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75E3D" w14:textId="77777777" w:rsidR="00C36FD7" w:rsidRPr="0070062C" w:rsidRDefault="00C36FD7" w:rsidP="00C8105F">
      <w:pPr>
        <w:spacing w:line="360" w:lineRule="auto"/>
        <w:ind w:right="68"/>
        <w:jc w:val="both"/>
        <w:rPr>
          <w:rFonts w:ascii="Arial" w:hAnsi="Arial" w:cs="Arial"/>
          <w:b/>
          <w:sz w:val="22"/>
          <w:szCs w:val="22"/>
          <w:lang w:eastAsia="es-ES"/>
        </w:rPr>
      </w:pPr>
      <w:r w:rsidRPr="0070062C">
        <w:rPr>
          <w:rFonts w:ascii="Arial" w:hAnsi="Arial" w:cs="Arial"/>
          <w:b/>
          <w:sz w:val="22"/>
          <w:szCs w:val="22"/>
          <w:lang w:eastAsia="es-ES"/>
        </w:rPr>
        <w:t>H</w:t>
      </w:r>
      <w:r w:rsidRPr="0070062C">
        <w:rPr>
          <w:rFonts w:ascii="Arial" w:hAnsi="Arial" w:cs="Arial"/>
          <w:b/>
          <w:sz w:val="22"/>
          <w:szCs w:val="22"/>
        </w:rPr>
        <w:t xml:space="preserve">. </w:t>
      </w:r>
      <w:r w:rsidRPr="0070062C">
        <w:rPr>
          <w:rFonts w:ascii="Arial" w:hAnsi="Arial" w:cs="Arial"/>
          <w:b/>
          <w:sz w:val="22"/>
          <w:szCs w:val="22"/>
          <w:lang w:eastAsia="es-ES"/>
        </w:rPr>
        <w:t>CONGRESO DEL ESTADO INDEPENDIENTE,</w:t>
      </w:r>
    </w:p>
    <w:p w14:paraId="0BA74FB0" w14:textId="77777777" w:rsidR="00C36FD7" w:rsidRPr="0070062C" w:rsidRDefault="00C36FD7" w:rsidP="00C8105F">
      <w:pPr>
        <w:spacing w:line="360" w:lineRule="auto"/>
        <w:ind w:right="68"/>
        <w:jc w:val="both"/>
        <w:rPr>
          <w:rFonts w:ascii="Arial" w:hAnsi="Arial" w:cs="Arial"/>
          <w:b/>
          <w:sz w:val="22"/>
          <w:szCs w:val="22"/>
          <w:lang w:eastAsia="es-ES"/>
        </w:rPr>
      </w:pPr>
      <w:r w:rsidRPr="0070062C">
        <w:rPr>
          <w:rFonts w:ascii="Arial" w:hAnsi="Arial" w:cs="Arial"/>
          <w:b/>
          <w:sz w:val="22"/>
          <w:szCs w:val="22"/>
          <w:lang w:eastAsia="es-ES"/>
        </w:rPr>
        <w:t>LIBRE Y SOBERANO DE COAHUILA DE ZARAGOZA</w:t>
      </w:r>
    </w:p>
    <w:p w14:paraId="2CA8BA6D" w14:textId="77777777" w:rsidR="00C36FD7" w:rsidRPr="0070062C" w:rsidRDefault="00C36FD7" w:rsidP="00C8105F">
      <w:pPr>
        <w:spacing w:line="360" w:lineRule="auto"/>
        <w:ind w:right="68"/>
        <w:jc w:val="both"/>
        <w:rPr>
          <w:rFonts w:ascii="Arial" w:hAnsi="Arial" w:cs="Arial"/>
          <w:b/>
          <w:sz w:val="22"/>
          <w:szCs w:val="22"/>
          <w:lang w:eastAsia="es-ES"/>
        </w:rPr>
      </w:pPr>
      <w:r w:rsidRPr="0070062C">
        <w:rPr>
          <w:rFonts w:ascii="Arial" w:hAnsi="Arial" w:cs="Arial"/>
          <w:b/>
          <w:sz w:val="22"/>
          <w:szCs w:val="22"/>
          <w:lang w:eastAsia="es-ES"/>
        </w:rPr>
        <w:t>PALACIO DEL CONGRESO</w:t>
      </w:r>
    </w:p>
    <w:p w14:paraId="6004B6DF" w14:textId="77777777" w:rsidR="00C36FD7" w:rsidRPr="0070062C" w:rsidRDefault="00C36FD7" w:rsidP="00C8105F">
      <w:pPr>
        <w:spacing w:line="360" w:lineRule="auto"/>
        <w:ind w:right="68"/>
        <w:jc w:val="both"/>
        <w:rPr>
          <w:rFonts w:ascii="Arial" w:hAnsi="Arial" w:cs="Arial"/>
          <w:b/>
          <w:sz w:val="22"/>
          <w:szCs w:val="22"/>
          <w:lang w:eastAsia="es-ES"/>
        </w:rPr>
      </w:pPr>
      <w:r w:rsidRPr="0070062C">
        <w:rPr>
          <w:rFonts w:ascii="Arial" w:hAnsi="Arial" w:cs="Arial"/>
          <w:b/>
          <w:sz w:val="22"/>
          <w:szCs w:val="22"/>
          <w:lang w:eastAsia="es-ES"/>
        </w:rPr>
        <w:t>CIUDAD.-</w:t>
      </w:r>
    </w:p>
    <w:p w14:paraId="0227CB3B" w14:textId="77777777" w:rsidR="00C36FD7" w:rsidRPr="0070062C" w:rsidRDefault="00C36FD7" w:rsidP="00C8105F">
      <w:pPr>
        <w:spacing w:line="360" w:lineRule="auto"/>
        <w:jc w:val="both"/>
        <w:rPr>
          <w:rFonts w:ascii="Arial" w:hAnsi="Arial" w:cs="Arial"/>
          <w:b/>
          <w:sz w:val="22"/>
          <w:szCs w:val="22"/>
          <w:lang w:val="es-ES"/>
        </w:rPr>
      </w:pPr>
    </w:p>
    <w:p w14:paraId="4BAC5632" w14:textId="062A4208" w:rsidR="00C36FD7" w:rsidRPr="0070062C" w:rsidRDefault="00C36FD7" w:rsidP="00C8105F">
      <w:pPr>
        <w:spacing w:line="360" w:lineRule="auto"/>
        <w:jc w:val="right"/>
        <w:rPr>
          <w:rFonts w:ascii="Arial" w:hAnsi="Arial" w:cs="Arial"/>
          <w:sz w:val="22"/>
          <w:szCs w:val="22"/>
          <w:lang w:val="es-ES"/>
        </w:rPr>
      </w:pPr>
      <w:r w:rsidRPr="0070062C">
        <w:rPr>
          <w:rFonts w:ascii="Arial" w:hAnsi="Arial" w:cs="Arial"/>
          <w:sz w:val="22"/>
          <w:szCs w:val="22"/>
          <w:lang w:val="es-ES"/>
        </w:rPr>
        <w:t>Salt</w:t>
      </w:r>
      <w:r w:rsidR="0001500F" w:rsidRPr="0070062C">
        <w:rPr>
          <w:rFonts w:ascii="Arial" w:hAnsi="Arial" w:cs="Arial"/>
          <w:sz w:val="22"/>
          <w:szCs w:val="22"/>
          <w:lang w:val="es-ES"/>
        </w:rPr>
        <w:t xml:space="preserve">illo, Coahuila de Zaragoza, a </w:t>
      </w:r>
      <w:r w:rsidR="000F6748" w:rsidRPr="0070062C">
        <w:rPr>
          <w:rFonts w:ascii="Arial" w:hAnsi="Arial" w:cs="Arial"/>
          <w:sz w:val="22"/>
          <w:szCs w:val="22"/>
          <w:lang w:val="es-ES"/>
        </w:rPr>
        <w:t>30</w:t>
      </w:r>
      <w:r w:rsidR="00761AFC" w:rsidRPr="0070062C">
        <w:rPr>
          <w:rFonts w:ascii="Arial" w:hAnsi="Arial" w:cs="Arial"/>
          <w:sz w:val="22"/>
          <w:szCs w:val="22"/>
          <w:lang w:val="es-ES"/>
        </w:rPr>
        <w:t xml:space="preserve"> de </w:t>
      </w:r>
      <w:r w:rsidR="00362A47" w:rsidRPr="0070062C">
        <w:rPr>
          <w:rFonts w:ascii="Arial" w:hAnsi="Arial" w:cs="Arial"/>
          <w:sz w:val="22"/>
          <w:szCs w:val="22"/>
          <w:lang w:val="es-ES"/>
        </w:rPr>
        <w:t>nov</w:t>
      </w:r>
      <w:r w:rsidR="000E47F2" w:rsidRPr="0070062C">
        <w:rPr>
          <w:rFonts w:ascii="Arial" w:hAnsi="Arial" w:cs="Arial"/>
          <w:sz w:val="22"/>
          <w:szCs w:val="22"/>
          <w:lang w:val="es-ES"/>
        </w:rPr>
        <w:t>iembre</w:t>
      </w:r>
      <w:r w:rsidR="00761AFC" w:rsidRPr="0070062C">
        <w:rPr>
          <w:rFonts w:ascii="Arial" w:hAnsi="Arial" w:cs="Arial"/>
          <w:sz w:val="22"/>
          <w:szCs w:val="22"/>
          <w:lang w:val="es-ES"/>
        </w:rPr>
        <w:t xml:space="preserve"> de </w:t>
      </w:r>
      <w:r w:rsidR="005B2661" w:rsidRPr="0070062C">
        <w:rPr>
          <w:rFonts w:ascii="Arial" w:hAnsi="Arial" w:cs="Arial"/>
          <w:sz w:val="22"/>
          <w:szCs w:val="22"/>
          <w:lang w:val="es-ES"/>
        </w:rPr>
        <w:t>2020</w:t>
      </w:r>
    </w:p>
    <w:p w14:paraId="499E86E3" w14:textId="77777777" w:rsidR="00C36FD7" w:rsidRPr="0070062C" w:rsidRDefault="00C36FD7" w:rsidP="00C8105F">
      <w:pPr>
        <w:pStyle w:val="Textoindependiente2"/>
        <w:spacing w:line="360" w:lineRule="auto"/>
        <w:ind w:right="140"/>
        <w:rPr>
          <w:b/>
          <w:sz w:val="22"/>
        </w:rPr>
      </w:pPr>
    </w:p>
    <w:p w14:paraId="61A98EB3" w14:textId="75FE22C7" w:rsidR="00C36FD7" w:rsidRPr="0070062C" w:rsidRDefault="00180A7C" w:rsidP="00C8105F">
      <w:pPr>
        <w:pStyle w:val="Textoindependiente2"/>
        <w:spacing w:line="360" w:lineRule="auto"/>
        <w:rPr>
          <w:sz w:val="22"/>
        </w:rPr>
      </w:pPr>
      <w:r w:rsidRPr="0070062C">
        <w:rPr>
          <w:b/>
          <w:sz w:val="22"/>
        </w:rPr>
        <w:t>MIGUEL ANGEL RIQUELME SOLÍS</w:t>
      </w:r>
      <w:r w:rsidR="00C36FD7" w:rsidRPr="0070062C">
        <w:rPr>
          <w:b/>
          <w:sz w:val="22"/>
        </w:rPr>
        <w:t xml:space="preserve">, </w:t>
      </w:r>
      <w:r w:rsidR="00C36FD7" w:rsidRPr="0070062C">
        <w:rPr>
          <w:sz w:val="22"/>
        </w:rPr>
        <w:t>Gobernador Constitucional del Estado de Coahuila de Zaragoza en ejercicio de la facultad que me confiere los artículos 59 fracción II, 82 fracción I, 84 fracción VIII y 105 de la Constitución Política del Estado; artículo 9 apartado A, fracción I de la Ley Orgánica de la Administración Pública del Estado; artículo 152 fracción II de la Ley Orgánica del Congreso del Estado Independiente, Libre y Soberano de Coahuila de Zaragoza, me permito someter a la consideración de esta soberana representación para su examen, discusión y aprobación, en su caso, las iniciativas correspondientes a la Ley de Ingresos para el Ejercicio Fiscal 20</w:t>
      </w:r>
      <w:r w:rsidR="00FD7930" w:rsidRPr="0070062C">
        <w:rPr>
          <w:sz w:val="22"/>
        </w:rPr>
        <w:t>2</w:t>
      </w:r>
      <w:r w:rsidR="005B2661" w:rsidRPr="0070062C">
        <w:rPr>
          <w:sz w:val="22"/>
        </w:rPr>
        <w:t>1</w:t>
      </w:r>
      <w:r w:rsidR="00C36FD7" w:rsidRPr="0070062C">
        <w:rPr>
          <w:sz w:val="22"/>
        </w:rPr>
        <w:t>, Presupuesto de Egresos para el Ejercicio Fiscal 20</w:t>
      </w:r>
      <w:r w:rsidR="005B2661" w:rsidRPr="0070062C">
        <w:rPr>
          <w:sz w:val="22"/>
        </w:rPr>
        <w:t>21</w:t>
      </w:r>
      <w:r w:rsidR="00C36FD7" w:rsidRPr="0070062C">
        <w:rPr>
          <w:sz w:val="22"/>
        </w:rPr>
        <w:t xml:space="preserve">, Ley para la Distribución de Participaciones y Aportaciones Federales para los Municipios del Estado en el Ejercicio Fiscal de </w:t>
      </w:r>
      <w:r w:rsidR="005B2661" w:rsidRPr="0070062C">
        <w:rPr>
          <w:sz w:val="22"/>
        </w:rPr>
        <w:t>2021,</w:t>
      </w:r>
      <w:r w:rsidR="002D3C1B" w:rsidRPr="0070062C">
        <w:rPr>
          <w:sz w:val="22"/>
        </w:rPr>
        <w:t xml:space="preserve"> </w:t>
      </w:r>
      <w:r w:rsidR="005B526F" w:rsidRPr="0070062C">
        <w:rPr>
          <w:sz w:val="22"/>
        </w:rPr>
        <w:t>Decreto por el que se reforman, adicionan y</w:t>
      </w:r>
      <w:r w:rsidR="000A0AF7" w:rsidRPr="0070062C">
        <w:rPr>
          <w:sz w:val="22"/>
        </w:rPr>
        <w:t xml:space="preserve"> derogan diversas disposiciones de la Ley de Hacienda para el Estado de Coahuila de Zaragoza</w:t>
      </w:r>
      <w:r w:rsidR="00AD38CE" w:rsidRPr="0070062C">
        <w:rPr>
          <w:sz w:val="22"/>
        </w:rPr>
        <w:t xml:space="preserve"> y el Decreto </w:t>
      </w:r>
      <w:r w:rsidR="005B526F" w:rsidRPr="0070062C">
        <w:rPr>
          <w:sz w:val="22"/>
        </w:rPr>
        <w:t>por el que se reforman,</w:t>
      </w:r>
      <w:r w:rsidR="00AD38CE" w:rsidRPr="0070062C">
        <w:rPr>
          <w:sz w:val="22"/>
        </w:rPr>
        <w:t xml:space="preserve"> </w:t>
      </w:r>
      <w:r w:rsidR="000F6748" w:rsidRPr="0070062C">
        <w:rPr>
          <w:sz w:val="22"/>
        </w:rPr>
        <w:t xml:space="preserve">y </w:t>
      </w:r>
      <w:r w:rsidR="00AD38CE" w:rsidRPr="0070062C">
        <w:rPr>
          <w:sz w:val="22"/>
        </w:rPr>
        <w:t>adicionan diversas disposiciones del Código Fiscal para el Estado de Coahuila de Zaragoza</w:t>
      </w:r>
      <w:r w:rsidR="00C36FD7" w:rsidRPr="0070062C">
        <w:rPr>
          <w:sz w:val="22"/>
        </w:rPr>
        <w:t>, que se acompañan, lo anterior fundamentado en las siguientes:</w:t>
      </w:r>
    </w:p>
    <w:p w14:paraId="69EDEF9C" w14:textId="77777777" w:rsidR="00C36FD7" w:rsidRPr="0070062C" w:rsidRDefault="00C36FD7" w:rsidP="00C8105F">
      <w:pPr>
        <w:pStyle w:val="Textoindependiente2"/>
        <w:spacing w:line="360" w:lineRule="auto"/>
        <w:ind w:right="140"/>
        <w:jc w:val="center"/>
        <w:rPr>
          <w:b/>
          <w:sz w:val="22"/>
        </w:rPr>
      </w:pPr>
    </w:p>
    <w:p w14:paraId="680E282F" w14:textId="77777777" w:rsidR="00C36FD7" w:rsidRPr="0070062C" w:rsidRDefault="00C36FD7" w:rsidP="00C8105F">
      <w:pPr>
        <w:pStyle w:val="Textoindependiente2"/>
        <w:spacing w:line="360" w:lineRule="auto"/>
        <w:ind w:right="140"/>
        <w:jc w:val="center"/>
        <w:rPr>
          <w:sz w:val="22"/>
        </w:rPr>
      </w:pPr>
      <w:r w:rsidRPr="0070062C">
        <w:rPr>
          <w:b/>
          <w:sz w:val="22"/>
        </w:rPr>
        <w:t>C O N S I D E R A C I O N E S</w:t>
      </w:r>
    </w:p>
    <w:p w14:paraId="02287E3A" w14:textId="77777777" w:rsidR="00C36FD7" w:rsidRPr="0070062C" w:rsidRDefault="00C36FD7" w:rsidP="00C8105F">
      <w:pPr>
        <w:spacing w:line="360" w:lineRule="auto"/>
        <w:jc w:val="center"/>
        <w:rPr>
          <w:rFonts w:ascii="Arial" w:hAnsi="Arial" w:cs="Arial"/>
          <w:b/>
          <w:sz w:val="22"/>
          <w:szCs w:val="22"/>
          <w:lang w:val="es-ES"/>
        </w:rPr>
      </w:pPr>
    </w:p>
    <w:p w14:paraId="7C89E1C2" w14:textId="26B5849B" w:rsidR="001F1C8E" w:rsidRPr="0070062C" w:rsidRDefault="009E66DC" w:rsidP="001F1C8E">
      <w:pPr>
        <w:spacing w:line="360" w:lineRule="auto"/>
        <w:jc w:val="both"/>
        <w:rPr>
          <w:rFonts w:ascii="Arial" w:hAnsi="Arial" w:cs="Arial"/>
          <w:sz w:val="22"/>
          <w:szCs w:val="22"/>
        </w:rPr>
      </w:pPr>
      <w:r w:rsidRPr="0070062C">
        <w:rPr>
          <w:rFonts w:ascii="Arial" w:hAnsi="Arial" w:cs="Arial"/>
          <w:sz w:val="22"/>
          <w:szCs w:val="22"/>
        </w:rPr>
        <w:t>En lo que va de</w:t>
      </w:r>
      <w:r w:rsidR="005B2661" w:rsidRPr="0070062C">
        <w:rPr>
          <w:rFonts w:ascii="Arial" w:hAnsi="Arial" w:cs="Arial"/>
          <w:sz w:val="22"/>
          <w:szCs w:val="22"/>
        </w:rPr>
        <w:t xml:space="preserve"> la presente administración pública del Estado, hemos permanecido congruentes con las </w:t>
      </w:r>
      <w:r w:rsidR="001F1C8E" w:rsidRPr="0070062C">
        <w:rPr>
          <w:rFonts w:ascii="Arial" w:hAnsi="Arial" w:cs="Arial"/>
          <w:sz w:val="22"/>
          <w:szCs w:val="22"/>
        </w:rPr>
        <w:t xml:space="preserve">estrategias del Plan Estatal de Desarrollo 2017-2023, </w:t>
      </w:r>
      <w:r w:rsidRPr="0070062C">
        <w:rPr>
          <w:rFonts w:ascii="Arial" w:hAnsi="Arial" w:cs="Arial"/>
          <w:sz w:val="22"/>
          <w:szCs w:val="22"/>
        </w:rPr>
        <w:t xml:space="preserve">las Dependencias que conforman la estructura gubernamental, han sido evaluadas en sus funciones a fin de poder ofrecer a la ciudadanía calidad en la prestación de sus servicios, modernizando la operatividad administrativa, facilitando la gestión de trámites y el cumplimiento de las obligaciones fiscales, ofreciendo innovación tecnológica y digital para la asesoría fiscal y el pago de las contribuciones locales, haciendo eficiente la recaudación </w:t>
      </w:r>
      <w:r w:rsidR="001F1C8E" w:rsidRPr="0070062C">
        <w:rPr>
          <w:rFonts w:ascii="Arial" w:hAnsi="Arial" w:cs="Arial"/>
          <w:sz w:val="22"/>
          <w:szCs w:val="22"/>
        </w:rPr>
        <w:t>sin aumentar la carga tributaria a la ciudadanía.</w:t>
      </w:r>
    </w:p>
    <w:p w14:paraId="50A6C50A" w14:textId="1B3496A4" w:rsidR="001F1C8E" w:rsidRPr="0070062C" w:rsidRDefault="001F1C8E" w:rsidP="001F1C8E">
      <w:pPr>
        <w:spacing w:line="360" w:lineRule="auto"/>
        <w:jc w:val="both"/>
        <w:rPr>
          <w:rFonts w:ascii="Arial" w:hAnsi="Arial" w:cs="Arial"/>
          <w:sz w:val="22"/>
          <w:szCs w:val="22"/>
        </w:rPr>
      </w:pPr>
    </w:p>
    <w:p w14:paraId="5B2730DF" w14:textId="30FC26A6" w:rsidR="004768F6" w:rsidRPr="0070062C" w:rsidRDefault="009E66DC" w:rsidP="0088489D">
      <w:pPr>
        <w:spacing w:line="360" w:lineRule="auto"/>
        <w:jc w:val="both"/>
        <w:rPr>
          <w:rFonts w:ascii="Arial" w:hAnsi="Arial" w:cs="Arial"/>
          <w:sz w:val="22"/>
          <w:szCs w:val="22"/>
        </w:rPr>
      </w:pPr>
      <w:r w:rsidRPr="0070062C">
        <w:rPr>
          <w:rFonts w:ascii="Arial" w:hAnsi="Arial" w:cs="Arial"/>
          <w:sz w:val="22"/>
          <w:szCs w:val="22"/>
        </w:rPr>
        <w:lastRenderedPageBreak/>
        <w:t xml:space="preserve">Coahuila de Zaragoza es una entidad privilegiada por su </w:t>
      </w:r>
      <w:r w:rsidR="004768F6" w:rsidRPr="0070062C">
        <w:rPr>
          <w:rFonts w:ascii="Arial" w:hAnsi="Arial" w:cs="Arial"/>
          <w:sz w:val="22"/>
          <w:szCs w:val="22"/>
        </w:rPr>
        <w:t>ubicación</w:t>
      </w:r>
      <w:r w:rsidRPr="0070062C">
        <w:rPr>
          <w:rFonts w:ascii="Arial" w:hAnsi="Arial" w:cs="Arial"/>
          <w:sz w:val="22"/>
          <w:szCs w:val="22"/>
        </w:rPr>
        <w:t xml:space="preserve"> geográfica</w:t>
      </w:r>
      <w:r w:rsidR="004768F6" w:rsidRPr="0070062C">
        <w:rPr>
          <w:rFonts w:ascii="Arial" w:hAnsi="Arial" w:cs="Arial"/>
          <w:sz w:val="22"/>
          <w:szCs w:val="22"/>
        </w:rPr>
        <w:t xml:space="preserve"> y extensión territorial</w:t>
      </w:r>
      <w:r w:rsidR="0088489D" w:rsidRPr="0070062C">
        <w:rPr>
          <w:rFonts w:ascii="Arial" w:hAnsi="Arial" w:cs="Arial"/>
          <w:sz w:val="22"/>
          <w:szCs w:val="22"/>
        </w:rPr>
        <w:t xml:space="preserve">, que le permite </w:t>
      </w:r>
      <w:r w:rsidR="00084207" w:rsidRPr="0070062C">
        <w:rPr>
          <w:rFonts w:ascii="Arial" w:hAnsi="Arial" w:cs="Arial"/>
          <w:sz w:val="22"/>
          <w:szCs w:val="22"/>
        </w:rPr>
        <w:t>una ventaja competitiva al interior de</w:t>
      </w:r>
      <w:r w:rsidR="0088489D" w:rsidRPr="0070062C">
        <w:rPr>
          <w:rFonts w:ascii="Arial" w:hAnsi="Arial" w:cs="Arial"/>
          <w:sz w:val="22"/>
          <w:szCs w:val="22"/>
        </w:rPr>
        <w:t>l país</w:t>
      </w:r>
      <w:r w:rsidR="00084207" w:rsidRPr="0070062C">
        <w:rPr>
          <w:rFonts w:ascii="Arial" w:hAnsi="Arial" w:cs="Arial"/>
          <w:sz w:val="22"/>
          <w:szCs w:val="22"/>
        </w:rPr>
        <w:t xml:space="preserve"> en</w:t>
      </w:r>
      <w:r w:rsidR="0088489D" w:rsidRPr="0070062C">
        <w:rPr>
          <w:rFonts w:ascii="Arial" w:hAnsi="Arial" w:cs="Arial"/>
          <w:sz w:val="22"/>
          <w:szCs w:val="22"/>
        </w:rPr>
        <w:t xml:space="preserve"> la promoción de la inversión </w:t>
      </w:r>
      <w:r w:rsidR="004768F6" w:rsidRPr="0070062C">
        <w:rPr>
          <w:rFonts w:ascii="Arial" w:hAnsi="Arial" w:cs="Arial"/>
          <w:sz w:val="22"/>
          <w:szCs w:val="22"/>
        </w:rPr>
        <w:t xml:space="preserve">extranjera directa; su vínculo con la franja fronteriza y la profesionalización del recurso laboral </w:t>
      </w:r>
      <w:r w:rsidR="0088489D" w:rsidRPr="0070062C">
        <w:rPr>
          <w:rFonts w:ascii="Arial" w:hAnsi="Arial" w:cs="Arial"/>
          <w:sz w:val="22"/>
          <w:szCs w:val="22"/>
        </w:rPr>
        <w:t xml:space="preserve">atrae </w:t>
      </w:r>
      <w:r w:rsidR="004768F6" w:rsidRPr="0070062C">
        <w:rPr>
          <w:rFonts w:ascii="Arial" w:hAnsi="Arial" w:cs="Arial"/>
          <w:sz w:val="22"/>
          <w:szCs w:val="22"/>
        </w:rPr>
        <w:t xml:space="preserve">al Estado </w:t>
      </w:r>
      <w:r w:rsidR="0088489D" w:rsidRPr="0070062C">
        <w:rPr>
          <w:rFonts w:ascii="Arial" w:hAnsi="Arial" w:cs="Arial"/>
          <w:sz w:val="22"/>
          <w:szCs w:val="22"/>
        </w:rPr>
        <w:t xml:space="preserve">el desarrollo industrial, comercial y de servicios; </w:t>
      </w:r>
      <w:r w:rsidR="004768F6" w:rsidRPr="0070062C">
        <w:rPr>
          <w:rFonts w:ascii="Arial" w:hAnsi="Arial" w:cs="Arial"/>
          <w:sz w:val="22"/>
          <w:szCs w:val="22"/>
        </w:rPr>
        <w:t xml:space="preserve">aunado a lo anterior, el aprovechamiento de sus recursos naturales, la siembra y cultivo, </w:t>
      </w:r>
      <w:r w:rsidR="0088489D" w:rsidRPr="0070062C">
        <w:rPr>
          <w:rFonts w:ascii="Arial" w:hAnsi="Arial" w:cs="Arial"/>
          <w:sz w:val="22"/>
          <w:szCs w:val="22"/>
        </w:rPr>
        <w:t xml:space="preserve">la actividad </w:t>
      </w:r>
      <w:r w:rsidR="00A65097" w:rsidRPr="0070062C">
        <w:rPr>
          <w:rFonts w:ascii="Arial" w:hAnsi="Arial" w:cs="Arial"/>
          <w:sz w:val="22"/>
          <w:szCs w:val="22"/>
        </w:rPr>
        <w:t>ganadera</w:t>
      </w:r>
      <w:r w:rsidR="0088489D" w:rsidRPr="0070062C">
        <w:rPr>
          <w:rFonts w:ascii="Arial" w:hAnsi="Arial" w:cs="Arial"/>
          <w:sz w:val="22"/>
          <w:szCs w:val="22"/>
        </w:rPr>
        <w:t>, permite el desarrollo social en beneficio de las zonas rurales</w:t>
      </w:r>
      <w:r w:rsidR="004768F6" w:rsidRPr="0070062C">
        <w:rPr>
          <w:rFonts w:ascii="Arial" w:hAnsi="Arial" w:cs="Arial"/>
          <w:sz w:val="22"/>
          <w:szCs w:val="22"/>
        </w:rPr>
        <w:t xml:space="preserve"> y urbanas.  </w:t>
      </w:r>
    </w:p>
    <w:p w14:paraId="6FCD486D" w14:textId="77777777" w:rsidR="000F6748" w:rsidRPr="0070062C" w:rsidRDefault="000F6748" w:rsidP="00084207">
      <w:pPr>
        <w:spacing w:line="360" w:lineRule="auto"/>
        <w:jc w:val="both"/>
        <w:rPr>
          <w:rFonts w:ascii="Arial" w:hAnsi="Arial" w:cs="Arial"/>
          <w:sz w:val="22"/>
          <w:szCs w:val="22"/>
        </w:rPr>
      </w:pPr>
    </w:p>
    <w:p w14:paraId="12F26F47" w14:textId="590CC9BD" w:rsidR="004768F6" w:rsidRPr="0070062C" w:rsidRDefault="000F6748" w:rsidP="00084207">
      <w:pPr>
        <w:spacing w:line="360" w:lineRule="auto"/>
        <w:jc w:val="both"/>
        <w:rPr>
          <w:rFonts w:ascii="Arial" w:hAnsi="Arial" w:cs="Arial"/>
          <w:sz w:val="22"/>
          <w:szCs w:val="22"/>
        </w:rPr>
      </w:pPr>
      <w:r w:rsidRPr="0070062C">
        <w:rPr>
          <w:rFonts w:ascii="Arial" w:hAnsi="Arial" w:cs="Arial"/>
          <w:sz w:val="22"/>
          <w:szCs w:val="22"/>
        </w:rPr>
        <w:t>T</w:t>
      </w:r>
      <w:r w:rsidR="004768F6" w:rsidRPr="0070062C">
        <w:rPr>
          <w:rFonts w:ascii="Arial" w:hAnsi="Arial" w:cs="Arial"/>
          <w:sz w:val="22"/>
          <w:szCs w:val="22"/>
        </w:rPr>
        <w:t xml:space="preserve">iene una excelente posición dentro de los indicadores relacionados con su economía, </w:t>
      </w:r>
      <w:r w:rsidR="00084207" w:rsidRPr="0070062C">
        <w:rPr>
          <w:rFonts w:ascii="Arial" w:hAnsi="Arial" w:cs="Arial"/>
          <w:sz w:val="22"/>
          <w:szCs w:val="22"/>
        </w:rPr>
        <w:t>ocupa el 7° lugar con una aportación del 3.8% en Producto Interno Bruto, lo que a su vez trasciende en la solidez en sus finanzas públicas.</w:t>
      </w:r>
    </w:p>
    <w:p w14:paraId="67F39682" w14:textId="77777777" w:rsidR="004768F6" w:rsidRPr="0070062C" w:rsidRDefault="004768F6" w:rsidP="0088489D">
      <w:pPr>
        <w:spacing w:line="360" w:lineRule="auto"/>
        <w:jc w:val="both"/>
        <w:rPr>
          <w:rFonts w:ascii="Arial" w:hAnsi="Arial" w:cs="Arial"/>
          <w:sz w:val="22"/>
          <w:szCs w:val="22"/>
        </w:rPr>
      </w:pPr>
    </w:p>
    <w:p w14:paraId="4D726461" w14:textId="6B5BC705" w:rsidR="00084207" w:rsidRPr="0070062C" w:rsidRDefault="001D7067" w:rsidP="001F1C8E">
      <w:pPr>
        <w:spacing w:line="360" w:lineRule="auto"/>
        <w:jc w:val="both"/>
        <w:rPr>
          <w:rFonts w:ascii="Arial" w:hAnsi="Arial" w:cs="Arial"/>
          <w:sz w:val="22"/>
          <w:szCs w:val="22"/>
        </w:rPr>
      </w:pPr>
      <w:r w:rsidRPr="0070062C">
        <w:rPr>
          <w:rFonts w:ascii="Arial" w:hAnsi="Arial" w:cs="Arial"/>
          <w:sz w:val="22"/>
          <w:szCs w:val="22"/>
        </w:rPr>
        <w:t>Ante los estragos de la Pandemia de COVID-19 a nivel global, se requiere el apoyo del gobierno federal que d</w:t>
      </w:r>
      <w:r w:rsidR="000F6748" w:rsidRPr="0070062C">
        <w:rPr>
          <w:rFonts w:ascii="Arial" w:hAnsi="Arial" w:cs="Arial"/>
          <w:sz w:val="22"/>
          <w:szCs w:val="22"/>
        </w:rPr>
        <w:t>é</w:t>
      </w:r>
      <w:r w:rsidRPr="0070062C">
        <w:rPr>
          <w:rFonts w:ascii="Arial" w:hAnsi="Arial" w:cs="Arial"/>
          <w:sz w:val="22"/>
          <w:szCs w:val="22"/>
        </w:rPr>
        <w:t xml:space="preserve"> atención oportuna a los requerimientos de los Estados en materia prioritaria de Salud; la administración pública local requiere además de otros recursos para la sostenibilidad de la gobernanza y prever la mejor expectativa en la calidad de vida y prestación de servicios a la ciudadanía.</w:t>
      </w:r>
    </w:p>
    <w:p w14:paraId="69CA48A1" w14:textId="77777777" w:rsidR="00084207" w:rsidRPr="0070062C" w:rsidRDefault="00084207" w:rsidP="001F1C8E">
      <w:pPr>
        <w:spacing w:line="360" w:lineRule="auto"/>
        <w:jc w:val="both"/>
        <w:rPr>
          <w:rFonts w:ascii="Arial" w:hAnsi="Arial" w:cs="Arial"/>
          <w:sz w:val="22"/>
          <w:szCs w:val="22"/>
        </w:rPr>
      </w:pPr>
    </w:p>
    <w:p w14:paraId="6A7FC02C" w14:textId="5319135C" w:rsidR="001D7067" w:rsidRPr="0070062C" w:rsidRDefault="001D7067" w:rsidP="001F1C8E">
      <w:pPr>
        <w:spacing w:line="360" w:lineRule="auto"/>
        <w:jc w:val="both"/>
        <w:rPr>
          <w:rFonts w:ascii="Arial" w:hAnsi="Arial" w:cs="Arial"/>
          <w:sz w:val="22"/>
          <w:szCs w:val="22"/>
        </w:rPr>
      </w:pPr>
      <w:r w:rsidRPr="0070062C">
        <w:rPr>
          <w:rFonts w:ascii="Arial" w:hAnsi="Arial" w:cs="Arial"/>
          <w:sz w:val="22"/>
          <w:szCs w:val="22"/>
        </w:rPr>
        <w:t>Es por ello que se requiere que las proyecciones de ingresos federales que corresponden al Estado para el próximo año de 2021, sean apegadas al precedente real,</w:t>
      </w:r>
      <w:r w:rsidR="00AA118A" w:rsidRPr="0070062C">
        <w:rPr>
          <w:rFonts w:ascii="Arial" w:hAnsi="Arial" w:cs="Arial"/>
          <w:sz w:val="22"/>
          <w:szCs w:val="22"/>
        </w:rPr>
        <w:t xml:space="preserve"> lo cual </w:t>
      </w:r>
      <w:r w:rsidR="0079029C" w:rsidRPr="0070062C">
        <w:rPr>
          <w:rFonts w:ascii="Arial" w:hAnsi="Arial" w:cs="Arial"/>
          <w:sz w:val="22"/>
          <w:szCs w:val="22"/>
        </w:rPr>
        <w:t xml:space="preserve">se considera </w:t>
      </w:r>
      <w:r w:rsidR="00AA118A" w:rsidRPr="0070062C">
        <w:rPr>
          <w:rFonts w:ascii="Arial" w:hAnsi="Arial" w:cs="Arial"/>
          <w:sz w:val="22"/>
          <w:szCs w:val="22"/>
        </w:rPr>
        <w:t xml:space="preserve">dista </w:t>
      </w:r>
      <w:r w:rsidR="0079029C" w:rsidRPr="0070062C">
        <w:rPr>
          <w:rFonts w:ascii="Arial" w:hAnsi="Arial" w:cs="Arial"/>
          <w:sz w:val="22"/>
          <w:szCs w:val="22"/>
        </w:rPr>
        <w:t xml:space="preserve">de la realidad que hoy </w:t>
      </w:r>
      <w:r w:rsidR="00A65097" w:rsidRPr="0070062C">
        <w:rPr>
          <w:rFonts w:ascii="Arial" w:hAnsi="Arial" w:cs="Arial"/>
          <w:sz w:val="22"/>
          <w:szCs w:val="22"/>
        </w:rPr>
        <w:t>está</w:t>
      </w:r>
      <w:r w:rsidR="0079029C" w:rsidRPr="0070062C">
        <w:rPr>
          <w:rFonts w:ascii="Arial" w:hAnsi="Arial" w:cs="Arial"/>
          <w:sz w:val="22"/>
          <w:szCs w:val="22"/>
        </w:rPr>
        <w:t xml:space="preserve"> presente; </w:t>
      </w:r>
      <w:r w:rsidRPr="0070062C">
        <w:rPr>
          <w:rFonts w:ascii="Arial" w:hAnsi="Arial" w:cs="Arial"/>
          <w:sz w:val="22"/>
          <w:szCs w:val="22"/>
        </w:rPr>
        <w:t xml:space="preserve">a manera de que las estimaciones locales sean fehacientes </w:t>
      </w:r>
      <w:r w:rsidR="00877C84" w:rsidRPr="0070062C">
        <w:rPr>
          <w:rFonts w:ascii="Arial" w:hAnsi="Arial" w:cs="Arial"/>
          <w:sz w:val="22"/>
          <w:szCs w:val="22"/>
        </w:rPr>
        <w:t>y se pueda cumplir con los compromisos previamente pactados de la gestión pública.</w:t>
      </w:r>
    </w:p>
    <w:p w14:paraId="6896D4C9" w14:textId="77777777" w:rsidR="00282498" w:rsidRPr="0070062C" w:rsidRDefault="00282498" w:rsidP="00877C84">
      <w:pPr>
        <w:spacing w:line="360" w:lineRule="auto"/>
        <w:jc w:val="both"/>
        <w:rPr>
          <w:rFonts w:ascii="Arial" w:hAnsi="Arial" w:cs="Arial"/>
          <w:sz w:val="22"/>
          <w:szCs w:val="22"/>
        </w:rPr>
      </w:pPr>
    </w:p>
    <w:p w14:paraId="7DF1E503" w14:textId="106D4316" w:rsidR="00877C84" w:rsidRPr="0070062C" w:rsidRDefault="00877C84" w:rsidP="00877C84">
      <w:pPr>
        <w:spacing w:line="360" w:lineRule="auto"/>
        <w:jc w:val="both"/>
        <w:rPr>
          <w:rFonts w:ascii="Arial" w:hAnsi="Arial" w:cs="Arial"/>
          <w:sz w:val="22"/>
          <w:szCs w:val="22"/>
        </w:rPr>
      </w:pPr>
      <w:r w:rsidRPr="0070062C">
        <w:rPr>
          <w:rFonts w:ascii="Arial" w:hAnsi="Arial" w:cs="Arial"/>
          <w:sz w:val="22"/>
          <w:szCs w:val="22"/>
        </w:rPr>
        <w:t>La rendición de cuentas ha sido oportuna, responsable y transparente en el manejo de las finanzas públicas, lo que fortalece la credibilidad de los Coahuilenses en la gestión gubernamental; esto facilita la recaudación de las contribuciones locales al incentivar el cumplimiento de las obligaciones fiscales.  En el esfuerzo recaudatorio, el Estado se ha fortalecido en la constante innovación tecnológica</w:t>
      </w:r>
      <w:r w:rsidR="00AA118A" w:rsidRPr="0070062C">
        <w:rPr>
          <w:rFonts w:ascii="Arial" w:hAnsi="Arial" w:cs="Arial"/>
          <w:sz w:val="22"/>
          <w:szCs w:val="22"/>
        </w:rPr>
        <w:t>, operativa</w:t>
      </w:r>
      <w:r w:rsidRPr="0070062C">
        <w:rPr>
          <w:rFonts w:ascii="Arial" w:hAnsi="Arial" w:cs="Arial"/>
          <w:sz w:val="22"/>
          <w:szCs w:val="22"/>
        </w:rPr>
        <w:t xml:space="preserve"> y administrativa que </w:t>
      </w:r>
      <w:r w:rsidR="00AA118A" w:rsidRPr="0070062C">
        <w:rPr>
          <w:rFonts w:ascii="Arial" w:hAnsi="Arial" w:cs="Arial"/>
          <w:sz w:val="22"/>
          <w:szCs w:val="22"/>
        </w:rPr>
        <w:t>facilita</w:t>
      </w:r>
      <w:r w:rsidRPr="0070062C">
        <w:rPr>
          <w:rFonts w:ascii="Arial" w:hAnsi="Arial" w:cs="Arial"/>
          <w:sz w:val="22"/>
          <w:szCs w:val="22"/>
        </w:rPr>
        <w:t xml:space="preserve"> </w:t>
      </w:r>
      <w:r w:rsidR="00AA118A" w:rsidRPr="0070062C">
        <w:rPr>
          <w:rFonts w:ascii="Arial" w:hAnsi="Arial" w:cs="Arial"/>
          <w:sz w:val="22"/>
          <w:szCs w:val="22"/>
        </w:rPr>
        <w:t>las gestiones de</w:t>
      </w:r>
      <w:r w:rsidRPr="0070062C">
        <w:rPr>
          <w:rFonts w:ascii="Arial" w:hAnsi="Arial" w:cs="Arial"/>
          <w:sz w:val="22"/>
          <w:szCs w:val="22"/>
        </w:rPr>
        <w:t xml:space="preserve"> los contribuyentes</w:t>
      </w:r>
      <w:r w:rsidR="00AA118A" w:rsidRPr="0070062C">
        <w:rPr>
          <w:rFonts w:ascii="Arial" w:hAnsi="Arial" w:cs="Arial"/>
          <w:sz w:val="22"/>
          <w:szCs w:val="22"/>
        </w:rPr>
        <w:t xml:space="preserve">, dando como </w:t>
      </w:r>
      <w:r w:rsidRPr="0070062C">
        <w:rPr>
          <w:rFonts w:ascii="Arial" w:hAnsi="Arial" w:cs="Arial"/>
          <w:sz w:val="22"/>
          <w:szCs w:val="22"/>
        </w:rPr>
        <w:t>resultado indicadores positivos</w:t>
      </w:r>
      <w:r w:rsidR="00AA118A" w:rsidRPr="0070062C">
        <w:rPr>
          <w:rFonts w:ascii="Arial" w:hAnsi="Arial" w:cs="Arial"/>
          <w:sz w:val="22"/>
          <w:szCs w:val="22"/>
        </w:rPr>
        <w:t>.</w:t>
      </w:r>
    </w:p>
    <w:p w14:paraId="136AC71B" w14:textId="77777777" w:rsidR="001F1C8E" w:rsidRPr="0070062C" w:rsidRDefault="001F1C8E" w:rsidP="001F1C8E">
      <w:pPr>
        <w:spacing w:line="360" w:lineRule="auto"/>
        <w:jc w:val="both"/>
        <w:rPr>
          <w:rFonts w:ascii="Arial" w:hAnsi="Arial" w:cs="Arial"/>
          <w:sz w:val="22"/>
          <w:szCs w:val="22"/>
        </w:rPr>
      </w:pPr>
    </w:p>
    <w:p w14:paraId="02650DF6" w14:textId="483D1481" w:rsidR="001F1C8E" w:rsidRPr="0070062C" w:rsidRDefault="00AA118A" w:rsidP="001F1C8E">
      <w:pPr>
        <w:spacing w:line="360" w:lineRule="auto"/>
        <w:ind w:right="114"/>
        <w:jc w:val="both"/>
        <w:rPr>
          <w:rFonts w:ascii="Arial" w:hAnsi="Arial" w:cs="Arial"/>
          <w:sz w:val="22"/>
          <w:szCs w:val="22"/>
          <w:lang w:val="es-ES"/>
        </w:rPr>
      </w:pPr>
      <w:r w:rsidRPr="0070062C">
        <w:rPr>
          <w:rFonts w:ascii="Arial" w:hAnsi="Arial" w:cs="Arial"/>
          <w:sz w:val="22"/>
          <w:szCs w:val="22"/>
          <w:lang w:val="es-ES"/>
        </w:rPr>
        <w:t xml:space="preserve">Las </w:t>
      </w:r>
      <w:r w:rsidR="001F1C8E" w:rsidRPr="0070062C">
        <w:rPr>
          <w:rFonts w:ascii="Arial" w:hAnsi="Arial" w:cs="Arial"/>
          <w:sz w:val="22"/>
          <w:szCs w:val="22"/>
          <w:lang w:val="es-ES"/>
        </w:rPr>
        <w:t xml:space="preserve">iniciativas </w:t>
      </w:r>
      <w:r w:rsidRPr="0070062C">
        <w:rPr>
          <w:rFonts w:ascii="Arial" w:hAnsi="Arial" w:cs="Arial"/>
          <w:sz w:val="22"/>
          <w:szCs w:val="22"/>
          <w:lang w:val="es-ES"/>
        </w:rPr>
        <w:t xml:space="preserve">que se presentan, están diseñadas </w:t>
      </w:r>
      <w:r w:rsidR="001F1C8E" w:rsidRPr="0070062C">
        <w:rPr>
          <w:rFonts w:ascii="Arial" w:hAnsi="Arial" w:cs="Arial"/>
          <w:sz w:val="22"/>
          <w:szCs w:val="22"/>
          <w:lang w:val="es-ES"/>
        </w:rPr>
        <w:t>conforme a las disposiciones establecidas en la Ley de Disciplina Financiera de las Entidades Federativas y los Municipios, cuentan con los formatos armonizados de acuerdo a la Ley General de Contabilidad Gubernamental y las normas y lineamientos establecidos por el Consejo Nacional de Armonización Contable;</w:t>
      </w:r>
      <w:r w:rsidRPr="0070062C">
        <w:rPr>
          <w:rFonts w:ascii="Arial" w:hAnsi="Arial" w:cs="Arial"/>
          <w:sz w:val="22"/>
          <w:szCs w:val="22"/>
          <w:lang w:val="es-ES"/>
        </w:rPr>
        <w:t xml:space="preserve"> y</w:t>
      </w:r>
      <w:r w:rsidR="001F1C8E" w:rsidRPr="0070062C">
        <w:rPr>
          <w:rFonts w:ascii="Arial" w:hAnsi="Arial" w:cs="Arial"/>
          <w:sz w:val="22"/>
          <w:szCs w:val="22"/>
          <w:lang w:val="es-ES"/>
        </w:rPr>
        <w:t xml:space="preserve"> s</w:t>
      </w:r>
      <w:r w:rsidR="001F1C8E" w:rsidRPr="0070062C">
        <w:rPr>
          <w:rFonts w:ascii="Arial" w:hAnsi="Arial" w:cs="Arial"/>
          <w:sz w:val="22"/>
          <w:szCs w:val="22"/>
          <w:lang w:val="es-ES" w:eastAsia="es-ES"/>
        </w:rPr>
        <w:t>e encuentran alineadas con los objetivos y estrategias establecidas en el Plan Estatal de Desarrollo 2017-2023</w:t>
      </w:r>
      <w:r w:rsidR="000F6748" w:rsidRPr="0070062C">
        <w:rPr>
          <w:rFonts w:ascii="Arial" w:hAnsi="Arial" w:cs="Arial"/>
          <w:sz w:val="22"/>
          <w:szCs w:val="22"/>
          <w:lang w:val="es-ES" w:eastAsia="es-ES"/>
        </w:rPr>
        <w:t xml:space="preserve">, </w:t>
      </w:r>
      <w:r w:rsidR="000F6748" w:rsidRPr="00113D0A">
        <w:rPr>
          <w:rFonts w:ascii="Arial" w:hAnsi="Arial" w:cs="Arial"/>
          <w:sz w:val="22"/>
          <w:szCs w:val="22"/>
          <w:lang w:val="es-ES" w:eastAsia="es-ES"/>
        </w:rPr>
        <w:t>para lo cual se han elaborado 111 indicadores asociados a los programas sectoriales y especiales, los cuales se muestran de manera enunciativa en los Anexos 1 y 2, del presente documento.</w:t>
      </w:r>
    </w:p>
    <w:p w14:paraId="79D53DDA" w14:textId="77777777" w:rsidR="001F1C8E" w:rsidRPr="0070062C" w:rsidRDefault="001F1C8E" w:rsidP="001F1C8E">
      <w:pPr>
        <w:spacing w:line="360" w:lineRule="auto"/>
        <w:jc w:val="both"/>
        <w:rPr>
          <w:rFonts w:ascii="Arial" w:hAnsi="Arial" w:cs="Arial"/>
          <w:sz w:val="22"/>
          <w:szCs w:val="22"/>
        </w:rPr>
      </w:pPr>
    </w:p>
    <w:p w14:paraId="04B2C9D7" w14:textId="669266B2" w:rsidR="001F1C8E" w:rsidRPr="0070062C" w:rsidRDefault="001F1C8E" w:rsidP="001F1C8E">
      <w:pPr>
        <w:spacing w:line="360" w:lineRule="auto"/>
        <w:ind w:right="114"/>
        <w:jc w:val="both"/>
        <w:rPr>
          <w:rFonts w:ascii="Arial" w:hAnsi="Arial" w:cs="Arial"/>
          <w:b/>
          <w:sz w:val="22"/>
          <w:szCs w:val="22"/>
          <w:lang w:val="es-ES" w:eastAsia="es-ES"/>
        </w:rPr>
      </w:pPr>
      <w:r w:rsidRPr="0070062C">
        <w:rPr>
          <w:rFonts w:ascii="Arial" w:hAnsi="Arial" w:cs="Arial"/>
          <w:b/>
          <w:sz w:val="22"/>
          <w:szCs w:val="22"/>
          <w:lang w:val="es-ES" w:eastAsia="es-ES"/>
        </w:rPr>
        <w:t xml:space="preserve">A) ENTORNO </w:t>
      </w:r>
      <w:r w:rsidR="00AA118A" w:rsidRPr="0070062C">
        <w:rPr>
          <w:rFonts w:ascii="Arial" w:hAnsi="Arial" w:cs="Arial"/>
          <w:b/>
          <w:sz w:val="22"/>
          <w:szCs w:val="22"/>
          <w:lang w:val="es-ES" w:eastAsia="es-ES"/>
        </w:rPr>
        <w:t>ECONÓMICO. -</w:t>
      </w:r>
    </w:p>
    <w:p w14:paraId="59F5E80A" w14:textId="29053F4A" w:rsidR="001F1C8E" w:rsidRPr="0070062C" w:rsidRDefault="001F1C8E" w:rsidP="001F1C8E">
      <w:pPr>
        <w:spacing w:line="360" w:lineRule="auto"/>
        <w:jc w:val="both"/>
        <w:rPr>
          <w:rFonts w:ascii="Arial" w:hAnsi="Arial" w:cs="Arial"/>
          <w:sz w:val="22"/>
          <w:szCs w:val="22"/>
        </w:rPr>
      </w:pPr>
    </w:p>
    <w:p w14:paraId="62C7AE96" w14:textId="078E4E27" w:rsidR="00BF5BA1" w:rsidRPr="0070062C" w:rsidRDefault="00BF5BA1" w:rsidP="00BF5BA1">
      <w:pPr>
        <w:spacing w:line="360" w:lineRule="auto"/>
        <w:jc w:val="both"/>
        <w:rPr>
          <w:rFonts w:ascii="Arial" w:hAnsi="Arial" w:cs="Arial"/>
          <w:sz w:val="22"/>
          <w:szCs w:val="22"/>
        </w:rPr>
      </w:pPr>
      <w:r w:rsidRPr="0070062C">
        <w:rPr>
          <w:rFonts w:ascii="Arial" w:hAnsi="Arial" w:cs="Arial"/>
          <w:sz w:val="22"/>
          <w:szCs w:val="22"/>
        </w:rPr>
        <w:t>En el entorno internacional, desde el ejercicio 2019 la economía global experimentó una desaceleración global por la existencia de tensiones comerciales, principalmente entre Estados Unidos y China, la guerra de los precios del petróleo entre Rusia y Arabia Saudita, el Brexit, las violentas protestas en diversos países, y conflictos geopolíticos.</w:t>
      </w:r>
    </w:p>
    <w:p w14:paraId="57812091" w14:textId="4DF0C0C3" w:rsidR="00BF5BA1" w:rsidRPr="0070062C" w:rsidRDefault="00BF5BA1" w:rsidP="001F1C8E">
      <w:pPr>
        <w:spacing w:line="360" w:lineRule="auto"/>
        <w:jc w:val="both"/>
        <w:rPr>
          <w:rFonts w:ascii="Arial" w:hAnsi="Arial" w:cs="Arial"/>
          <w:sz w:val="22"/>
          <w:szCs w:val="22"/>
        </w:rPr>
      </w:pPr>
    </w:p>
    <w:p w14:paraId="290490E4" w14:textId="7BD47813" w:rsidR="000B1899" w:rsidRPr="0070062C" w:rsidRDefault="00BF5BA1" w:rsidP="000B1899">
      <w:pPr>
        <w:spacing w:line="360" w:lineRule="auto"/>
        <w:jc w:val="both"/>
        <w:rPr>
          <w:rFonts w:ascii="Arial" w:hAnsi="Arial" w:cs="Arial"/>
          <w:sz w:val="22"/>
          <w:szCs w:val="22"/>
        </w:rPr>
      </w:pPr>
      <w:r w:rsidRPr="0070062C">
        <w:rPr>
          <w:rFonts w:ascii="Arial" w:hAnsi="Arial" w:cs="Arial"/>
          <w:sz w:val="22"/>
          <w:szCs w:val="22"/>
        </w:rPr>
        <w:t>En el año 2020, con la aparición de la pandemia del COVID-19 y la implementación de numerosas restricciones a la movilidad y a la realización de ciertas actividades, se originó la primera contracción económica global por diseño en la historia</w:t>
      </w:r>
      <w:r w:rsidR="000B1899" w:rsidRPr="0070062C">
        <w:rPr>
          <w:rFonts w:ascii="Arial" w:hAnsi="Arial" w:cs="Arial"/>
          <w:sz w:val="22"/>
          <w:szCs w:val="22"/>
        </w:rPr>
        <w:t>, resultado de los esfuerzos por asegurar la atención médica de las personas contagiadas, en un entorno de poca información respecto al nuevo coronavirus.</w:t>
      </w:r>
    </w:p>
    <w:p w14:paraId="03D18DDA" w14:textId="60DCF014" w:rsidR="00BF5BA1" w:rsidRPr="0070062C" w:rsidRDefault="00BF5BA1" w:rsidP="00BF5BA1">
      <w:pPr>
        <w:spacing w:line="360" w:lineRule="auto"/>
        <w:jc w:val="both"/>
        <w:rPr>
          <w:rFonts w:ascii="Arial" w:hAnsi="Arial" w:cs="Arial"/>
          <w:sz w:val="22"/>
          <w:szCs w:val="22"/>
        </w:rPr>
      </w:pPr>
    </w:p>
    <w:p w14:paraId="3340CBA4" w14:textId="77777777" w:rsidR="00BF5BA1" w:rsidRPr="0070062C" w:rsidRDefault="00BF5BA1" w:rsidP="00BF5BA1">
      <w:pPr>
        <w:spacing w:line="360" w:lineRule="auto"/>
        <w:jc w:val="both"/>
        <w:rPr>
          <w:rFonts w:ascii="Arial" w:hAnsi="Arial" w:cs="Arial"/>
          <w:sz w:val="22"/>
          <w:szCs w:val="22"/>
        </w:rPr>
      </w:pPr>
    </w:p>
    <w:p w14:paraId="314DA686" w14:textId="77777777" w:rsidR="00F85BB3" w:rsidRPr="0070062C" w:rsidRDefault="00F85BB3" w:rsidP="001F1C8E">
      <w:pPr>
        <w:spacing w:line="360" w:lineRule="auto"/>
        <w:jc w:val="both"/>
        <w:rPr>
          <w:rFonts w:ascii="Arial" w:hAnsi="Arial" w:cs="Arial"/>
          <w:sz w:val="22"/>
          <w:szCs w:val="22"/>
        </w:rPr>
      </w:pPr>
    </w:p>
    <w:p w14:paraId="575C4B53" w14:textId="7A6F3312" w:rsidR="001F1C8E" w:rsidRPr="0070062C" w:rsidRDefault="000B1899" w:rsidP="000B1899">
      <w:pPr>
        <w:spacing w:line="360" w:lineRule="auto"/>
        <w:jc w:val="both"/>
        <w:rPr>
          <w:rFonts w:ascii="Arial" w:hAnsi="Arial" w:cs="Arial"/>
          <w:sz w:val="22"/>
          <w:szCs w:val="22"/>
        </w:rPr>
      </w:pPr>
      <w:r w:rsidRPr="0070062C">
        <w:rPr>
          <w:rFonts w:ascii="Arial" w:hAnsi="Arial" w:cs="Arial"/>
          <w:sz w:val="22"/>
          <w:szCs w:val="22"/>
        </w:rPr>
        <w:t>La situación anterior provocó impactos profundos sobre la economía, que se acrecentó con el cierre de fronteras, afectando a los sectores industriales, productivos, de transporte, de turismo, los mercados financieros y las materias primas globales, entre otros, casi de inmediato.</w:t>
      </w:r>
    </w:p>
    <w:p w14:paraId="17072B48" w14:textId="66209EBD" w:rsidR="000B1899" w:rsidRPr="0070062C" w:rsidRDefault="000B1899" w:rsidP="000B1899">
      <w:pPr>
        <w:spacing w:line="360" w:lineRule="auto"/>
        <w:jc w:val="both"/>
        <w:rPr>
          <w:rFonts w:ascii="Arial" w:hAnsi="Arial" w:cs="Arial"/>
          <w:sz w:val="22"/>
          <w:szCs w:val="22"/>
        </w:rPr>
      </w:pPr>
    </w:p>
    <w:p w14:paraId="34D9C3AB" w14:textId="4FC6896A" w:rsidR="00D86277" w:rsidRPr="0070062C" w:rsidRDefault="000B1899" w:rsidP="00D86277">
      <w:pPr>
        <w:spacing w:line="360" w:lineRule="auto"/>
        <w:jc w:val="both"/>
        <w:rPr>
          <w:rFonts w:ascii="Arial" w:hAnsi="Arial" w:cs="Arial"/>
          <w:sz w:val="22"/>
          <w:szCs w:val="22"/>
        </w:rPr>
      </w:pPr>
      <w:r w:rsidRPr="0070062C">
        <w:rPr>
          <w:rFonts w:ascii="Arial" w:hAnsi="Arial" w:cs="Arial"/>
          <w:sz w:val="22"/>
          <w:szCs w:val="22"/>
        </w:rPr>
        <w:t>El Fondo Monetario internacional en su reporte de Perspectivas</w:t>
      </w:r>
      <w:r w:rsidR="00D86277" w:rsidRPr="0070062C">
        <w:rPr>
          <w:rFonts w:ascii="Arial" w:hAnsi="Arial" w:cs="Arial"/>
          <w:sz w:val="22"/>
          <w:szCs w:val="22"/>
        </w:rPr>
        <w:t xml:space="preserve"> </w:t>
      </w:r>
      <w:r w:rsidRPr="0070062C">
        <w:rPr>
          <w:rFonts w:ascii="Arial" w:hAnsi="Arial" w:cs="Arial"/>
          <w:sz w:val="22"/>
          <w:szCs w:val="22"/>
        </w:rPr>
        <w:t xml:space="preserve">Económicas de </w:t>
      </w:r>
      <w:r w:rsidR="00D86277" w:rsidRPr="0070062C">
        <w:rPr>
          <w:rFonts w:ascii="Arial" w:hAnsi="Arial" w:cs="Arial"/>
          <w:sz w:val="22"/>
          <w:szCs w:val="22"/>
        </w:rPr>
        <w:t>octubre de</w:t>
      </w:r>
      <w:r w:rsidRPr="0070062C">
        <w:rPr>
          <w:rFonts w:ascii="Arial" w:hAnsi="Arial" w:cs="Arial"/>
          <w:sz w:val="22"/>
          <w:szCs w:val="22"/>
        </w:rPr>
        <w:t xml:space="preserve"> 2020 estima que la contracción en el PIB mundial de 2020 podría llegar a </w:t>
      </w:r>
      <w:r w:rsidR="00D86277" w:rsidRPr="0070062C">
        <w:rPr>
          <w:rFonts w:ascii="Arial" w:hAnsi="Arial" w:cs="Arial"/>
          <w:sz w:val="22"/>
          <w:szCs w:val="22"/>
        </w:rPr>
        <w:t>-</w:t>
      </w:r>
      <w:r w:rsidRPr="0070062C">
        <w:rPr>
          <w:rFonts w:ascii="Arial" w:hAnsi="Arial" w:cs="Arial"/>
          <w:sz w:val="22"/>
          <w:szCs w:val="22"/>
        </w:rPr>
        <w:t>4.</w:t>
      </w:r>
      <w:r w:rsidR="00D86277" w:rsidRPr="0070062C">
        <w:rPr>
          <w:rFonts w:ascii="Arial" w:hAnsi="Arial" w:cs="Arial"/>
          <w:sz w:val="22"/>
          <w:szCs w:val="22"/>
        </w:rPr>
        <w:t>4</w:t>
      </w:r>
      <w:r w:rsidRPr="0070062C">
        <w:rPr>
          <w:rFonts w:ascii="Arial" w:hAnsi="Arial" w:cs="Arial"/>
          <w:sz w:val="22"/>
          <w:szCs w:val="22"/>
        </w:rPr>
        <w:t>%.</w:t>
      </w:r>
      <w:r w:rsidR="00D86277" w:rsidRPr="0070062C">
        <w:rPr>
          <w:rFonts w:ascii="Arial" w:hAnsi="Arial" w:cs="Arial"/>
          <w:sz w:val="22"/>
          <w:szCs w:val="22"/>
        </w:rPr>
        <w:t xml:space="preserve">  En los mercados financieros la salida de capitales de las economías emergentes como México, implicó un deterioro de las condiciones económicas internas </w:t>
      </w:r>
      <w:r w:rsidR="00DA4394" w:rsidRPr="0070062C">
        <w:rPr>
          <w:rFonts w:ascii="Arial" w:hAnsi="Arial" w:cs="Arial"/>
          <w:sz w:val="22"/>
          <w:szCs w:val="22"/>
        </w:rPr>
        <w:t xml:space="preserve">tanto para la inversión, el </w:t>
      </w:r>
      <w:r w:rsidR="00D86277" w:rsidRPr="0070062C">
        <w:rPr>
          <w:rFonts w:ascii="Arial" w:hAnsi="Arial" w:cs="Arial"/>
          <w:sz w:val="22"/>
          <w:szCs w:val="22"/>
        </w:rPr>
        <w:t>crecimiento económico con el</w:t>
      </w:r>
      <w:r w:rsidR="00DA4394" w:rsidRPr="0070062C">
        <w:rPr>
          <w:rFonts w:ascii="Arial" w:hAnsi="Arial" w:cs="Arial"/>
          <w:sz w:val="22"/>
          <w:szCs w:val="22"/>
        </w:rPr>
        <w:t xml:space="preserve"> </w:t>
      </w:r>
      <w:r w:rsidR="00D86277" w:rsidRPr="0070062C">
        <w:rPr>
          <w:rFonts w:ascii="Arial" w:hAnsi="Arial" w:cs="Arial"/>
          <w:sz w:val="22"/>
          <w:szCs w:val="22"/>
        </w:rPr>
        <w:t xml:space="preserve">financiamiento y la puesta en marcha de proyectos productivos en estos países. </w:t>
      </w:r>
      <w:r w:rsidR="000F6748" w:rsidRPr="0070062C">
        <w:rPr>
          <w:rFonts w:ascii="Arial" w:hAnsi="Arial" w:cs="Arial"/>
          <w:sz w:val="22"/>
          <w:szCs w:val="22"/>
        </w:rPr>
        <w:t>Así mismo</w:t>
      </w:r>
      <w:r w:rsidR="00D86277" w:rsidRPr="0070062C">
        <w:rPr>
          <w:rFonts w:ascii="Arial" w:hAnsi="Arial" w:cs="Arial"/>
          <w:sz w:val="22"/>
          <w:szCs w:val="22"/>
        </w:rPr>
        <w:t>, los menores niveles</w:t>
      </w:r>
      <w:r w:rsidR="00DA4394" w:rsidRPr="0070062C">
        <w:rPr>
          <w:rFonts w:ascii="Arial" w:hAnsi="Arial" w:cs="Arial"/>
          <w:sz w:val="22"/>
          <w:szCs w:val="22"/>
        </w:rPr>
        <w:t xml:space="preserve"> </w:t>
      </w:r>
      <w:r w:rsidR="00D86277" w:rsidRPr="0070062C">
        <w:rPr>
          <w:rFonts w:ascii="Arial" w:hAnsi="Arial" w:cs="Arial"/>
          <w:sz w:val="22"/>
          <w:szCs w:val="22"/>
        </w:rPr>
        <w:t>de divisas extranjeras, redujeron el margen de maniobra de la política</w:t>
      </w:r>
      <w:r w:rsidR="00DA4394" w:rsidRPr="0070062C">
        <w:rPr>
          <w:rFonts w:ascii="Arial" w:hAnsi="Arial" w:cs="Arial"/>
          <w:sz w:val="22"/>
          <w:szCs w:val="22"/>
        </w:rPr>
        <w:t xml:space="preserve"> </w:t>
      </w:r>
      <w:r w:rsidR="00D86277" w:rsidRPr="0070062C">
        <w:rPr>
          <w:rFonts w:ascii="Arial" w:hAnsi="Arial" w:cs="Arial"/>
          <w:sz w:val="22"/>
          <w:szCs w:val="22"/>
        </w:rPr>
        <w:t>económica, específicamente, sobre el control del tipo de cambio y una menor</w:t>
      </w:r>
      <w:r w:rsidR="00DA4394" w:rsidRPr="0070062C">
        <w:rPr>
          <w:rFonts w:ascii="Arial" w:hAnsi="Arial" w:cs="Arial"/>
          <w:sz w:val="22"/>
          <w:szCs w:val="22"/>
        </w:rPr>
        <w:t xml:space="preserve"> </w:t>
      </w:r>
      <w:r w:rsidR="00D86277" w:rsidRPr="0070062C">
        <w:rPr>
          <w:rFonts w:ascii="Arial" w:hAnsi="Arial" w:cs="Arial"/>
          <w:sz w:val="22"/>
          <w:szCs w:val="22"/>
        </w:rPr>
        <w:t>sostenibilidad de la deuda emitida en moneda extranjera.</w:t>
      </w:r>
    </w:p>
    <w:p w14:paraId="6AC40CA7" w14:textId="6C2D3FC2" w:rsidR="00DA4394" w:rsidRPr="0070062C" w:rsidRDefault="00DA4394" w:rsidP="00D86277">
      <w:pPr>
        <w:spacing w:line="360" w:lineRule="auto"/>
        <w:jc w:val="both"/>
        <w:rPr>
          <w:rFonts w:ascii="Arial" w:hAnsi="Arial" w:cs="Arial"/>
          <w:sz w:val="22"/>
          <w:szCs w:val="22"/>
        </w:rPr>
      </w:pPr>
    </w:p>
    <w:p w14:paraId="1EF3F468" w14:textId="6E54A78B" w:rsidR="00DA4394" w:rsidRPr="0070062C" w:rsidRDefault="00DA4394" w:rsidP="00DA4394">
      <w:pPr>
        <w:spacing w:line="360" w:lineRule="auto"/>
        <w:jc w:val="both"/>
        <w:rPr>
          <w:rFonts w:ascii="Arial" w:hAnsi="Arial" w:cs="Arial"/>
          <w:sz w:val="22"/>
          <w:szCs w:val="22"/>
        </w:rPr>
      </w:pPr>
      <w:r w:rsidRPr="0070062C">
        <w:rPr>
          <w:rFonts w:ascii="Arial" w:hAnsi="Arial" w:cs="Arial"/>
          <w:sz w:val="22"/>
          <w:szCs w:val="22"/>
        </w:rPr>
        <w:t>Los precios del petróleo comenzaron a descender desde finales de enero, enfrentaron una presión a la baja adicional, en marzo cuando en la Organización de Países Exportadores de Petróleo y sus aliados (OPEP+) no se alcanzó un acuerdo para establecer recortes adicionales a la producción, la llamada guerra de precios entre Arabia Saudita y Rusia. Así mismo, en abril se presentó un episodio de precios negativos debió a la entrega física de barriles por el vencimiento de los contratos de futuros, ante expectativas de una pronta saturación de la capacidad de almacenamiento en EEUU.</w:t>
      </w:r>
    </w:p>
    <w:p w14:paraId="5ADFE365" w14:textId="129B2BC7" w:rsidR="001F1C8E" w:rsidRPr="0070062C" w:rsidRDefault="001F1C8E" w:rsidP="001F1C8E">
      <w:pPr>
        <w:spacing w:line="360" w:lineRule="auto"/>
        <w:jc w:val="both"/>
        <w:rPr>
          <w:rFonts w:ascii="Arial" w:hAnsi="Arial" w:cs="Arial"/>
          <w:sz w:val="22"/>
          <w:szCs w:val="22"/>
        </w:rPr>
      </w:pPr>
    </w:p>
    <w:p w14:paraId="4FFDBDC1" w14:textId="692FA6DD" w:rsidR="00DA4394" w:rsidRPr="0070062C" w:rsidRDefault="00A16D80" w:rsidP="00A16D80">
      <w:pPr>
        <w:spacing w:line="360" w:lineRule="auto"/>
        <w:jc w:val="both"/>
        <w:rPr>
          <w:rFonts w:ascii="Arial" w:hAnsi="Arial" w:cs="Arial"/>
          <w:sz w:val="22"/>
          <w:szCs w:val="22"/>
        </w:rPr>
      </w:pPr>
      <w:r w:rsidRPr="0070062C">
        <w:rPr>
          <w:rFonts w:ascii="Arial" w:hAnsi="Arial" w:cs="Arial"/>
          <w:sz w:val="22"/>
          <w:szCs w:val="22"/>
        </w:rPr>
        <w:t xml:space="preserve">En México, en cuanto a la actividad económica real del país, la pandemia del COVID-19 llevó a una desaceleración superior a la esperada, en parte por la tardía respuesta de las autoridades federales al </w:t>
      </w:r>
      <w:r w:rsidR="00EE1553" w:rsidRPr="0070062C">
        <w:rPr>
          <w:rFonts w:ascii="Arial" w:hAnsi="Arial" w:cs="Arial"/>
          <w:sz w:val="22"/>
          <w:szCs w:val="22"/>
        </w:rPr>
        <w:t xml:space="preserve">denotar minucia en la gravedad de la transmisión del coronavirus, </w:t>
      </w:r>
      <w:r w:rsidRPr="0070062C">
        <w:rPr>
          <w:rFonts w:ascii="Arial" w:hAnsi="Arial" w:cs="Arial"/>
          <w:sz w:val="22"/>
          <w:szCs w:val="22"/>
        </w:rPr>
        <w:t>el aumento de la propagación de contagios y la alta mortalidad</w:t>
      </w:r>
      <w:r w:rsidR="00EE1553" w:rsidRPr="0070062C">
        <w:rPr>
          <w:rFonts w:ascii="Arial" w:hAnsi="Arial" w:cs="Arial"/>
          <w:sz w:val="22"/>
          <w:szCs w:val="22"/>
        </w:rPr>
        <w:t xml:space="preserve"> en el país; las entidades federativas</w:t>
      </w:r>
      <w:r w:rsidRPr="0070062C">
        <w:rPr>
          <w:rFonts w:ascii="Arial" w:hAnsi="Arial" w:cs="Arial"/>
          <w:sz w:val="22"/>
          <w:szCs w:val="22"/>
        </w:rPr>
        <w:t>,</w:t>
      </w:r>
      <w:r w:rsidR="00EE1553" w:rsidRPr="0070062C">
        <w:rPr>
          <w:rFonts w:ascii="Arial" w:hAnsi="Arial" w:cs="Arial"/>
          <w:sz w:val="22"/>
          <w:szCs w:val="22"/>
        </w:rPr>
        <w:t xml:space="preserve"> tuvieron que enfrentar cada una en su ámbito jurisdiccional las atención médica de las personas contagiadas, disponer de recursos inmobiliarios propios para la atención específica de esta enfermedad, abastecerse de equipamiento, personal médico y medicamentos, en tanto se recibía el apoyo federal, que hoy día resulta insuficiente ante la permanencia de la contingencia sanitaria</w:t>
      </w:r>
      <w:r w:rsidR="00A65097" w:rsidRPr="0070062C">
        <w:rPr>
          <w:rFonts w:ascii="Arial" w:hAnsi="Arial" w:cs="Arial"/>
          <w:sz w:val="22"/>
          <w:szCs w:val="22"/>
        </w:rPr>
        <w:t xml:space="preserve"> y en algunos casos no se ha dado</w:t>
      </w:r>
      <w:r w:rsidR="00EE1553" w:rsidRPr="0070062C">
        <w:rPr>
          <w:rFonts w:ascii="Arial" w:hAnsi="Arial" w:cs="Arial"/>
          <w:sz w:val="22"/>
          <w:szCs w:val="22"/>
        </w:rPr>
        <w:t xml:space="preserve">; se tuvieron que tomar las medidas necesarias de sanidad y </w:t>
      </w:r>
      <w:r w:rsidR="00970FB7" w:rsidRPr="0070062C">
        <w:rPr>
          <w:rFonts w:ascii="Arial" w:hAnsi="Arial" w:cs="Arial"/>
          <w:sz w:val="22"/>
          <w:szCs w:val="22"/>
        </w:rPr>
        <w:t xml:space="preserve">de </w:t>
      </w:r>
      <w:r w:rsidR="00EE1553" w:rsidRPr="0070062C">
        <w:rPr>
          <w:rFonts w:ascii="Arial" w:hAnsi="Arial" w:cs="Arial"/>
          <w:sz w:val="22"/>
          <w:szCs w:val="22"/>
        </w:rPr>
        <w:t>confinamiento de la ciudadanía y la restricción de las actividades económicas</w:t>
      </w:r>
      <w:r w:rsidR="00970FB7" w:rsidRPr="0070062C">
        <w:rPr>
          <w:rFonts w:ascii="Arial" w:hAnsi="Arial" w:cs="Arial"/>
          <w:sz w:val="22"/>
          <w:szCs w:val="22"/>
        </w:rPr>
        <w:t>, lo que impactó severamente las finanzas públicas estatales y municipales.</w:t>
      </w:r>
    </w:p>
    <w:p w14:paraId="15CD0F3A" w14:textId="5D90CC6E" w:rsidR="00970FB7" w:rsidRPr="0070062C" w:rsidRDefault="00970FB7" w:rsidP="00A16D80">
      <w:pPr>
        <w:spacing w:line="360" w:lineRule="auto"/>
        <w:jc w:val="both"/>
        <w:rPr>
          <w:rFonts w:ascii="Arial" w:hAnsi="Arial" w:cs="Arial"/>
          <w:sz w:val="22"/>
          <w:szCs w:val="22"/>
        </w:rPr>
      </w:pPr>
    </w:p>
    <w:p w14:paraId="16FF8330" w14:textId="73600242" w:rsidR="00970FB7" w:rsidRPr="0070062C" w:rsidRDefault="00970FB7" w:rsidP="00A16D80">
      <w:pPr>
        <w:spacing w:line="360" w:lineRule="auto"/>
        <w:jc w:val="both"/>
        <w:rPr>
          <w:rFonts w:ascii="Arial" w:hAnsi="Arial" w:cs="Arial"/>
          <w:sz w:val="22"/>
          <w:szCs w:val="22"/>
        </w:rPr>
      </w:pPr>
      <w:r w:rsidRPr="0070062C">
        <w:rPr>
          <w:rFonts w:ascii="Arial" w:hAnsi="Arial" w:cs="Arial"/>
          <w:sz w:val="22"/>
          <w:szCs w:val="22"/>
        </w:rPr>
        <w:t xml:space="preserve">Los principales indicadores económicos </w:t>
      </w:r>
      <w:r w:rsidR="0054303E" w:rsidRPr="0070062C">
        <w:rPr>
          <w:rFonts w:ascii="Arial" w:hAnsi="Arial" w:cs="Arial"/>
          <w:sz w:val="22"/>
          <w:szCs w:val="22"/>
        </w:rPr>
        <w:t xml:space="preserve">reportados </w:t>
      </w:r>
      <w:r w:rsidRPr="0070062C">
        <w:rPr>
          <w:rFonts w:ascii="Arial" w:hAnsi="Arial" w:cs="Arial"/>
          <w:sz w:val="22"/>
          <w:szCs w:val="22"/>
        </w:rPr>
        <w:t>por la Secretaría de Hacienda y Crédito Público</w:t>
      </w:r>
      <w:r w:rsidR="0054303E" w:rsidRPr="0070062C">
        <w:rPr>
          <w:rFonts w:ascii="Arial" w:hAnsi="Arial" w:cs="Arial"/>
          <w:sz w:val="22"/>
          <w:szCs w:val="22"/>
        </w:rPr>
        <w:t xml:space="preserve"> en el mes de noviembre</w:t>
      </w:r>
      <w:r w:rsidRPr="0070062C">
        <w:rPr>
          <w:rFonts w:ascii="Arial" w:hAnsi="Arial" w:cs="Arial"/>
          <w:sz w:val="22"/>
          <w:szCs w:val="22"/>
        </w:rPr>
        <w:t>, son los siguientes:</w:t>
      </w:r>
      <w:r w:rsidR="00C92793" w:rsidRPr="0070062C">
        <w:rPr>
          <w:rFonts w:ascii="Arial" w:hAnsi="Arial" w:cs="Arial"/>
          <w:sz w:val="22"/>
          <w:szCs w:val="22"/>
        </w:rPr>
        <w:t xml:space="preserve"> </w:t>
      </w:r>
    </w:p>
    <w:p w14:paraId="0DCA6324" w14:textId="3E741E51" w:rsidR="00970FB7" w:rsidRPr="0070062C" w:rsidRDefault="00970FB7" w:rsidP="00A16D80">
      <w:pPr>
        <w:spacing w:line="360" w:lineRule="auto"/>
        <w:jc w:val="both"/>
        <w:rPr>
          <w:rFonts w:ascii="Arial" w:hAnsi="Arial" w:cs="Arial"/>
          <w:sz w:val="22"/>
          <w:szCs w:val="22"/>
        </w:rPr>
      </w:pPr>
    </w:p>
    <w:p w14:paraId="07BBCC0A" w14:textId="096A447F" w:rsidR="00970FB7" w:rsidRPr="0070062C" w:rsidRDefault="00970FB7" w:rsidP="00970FB7">
      <w:pPr>
        <w:spacing w:line="360" w:lineRule="auto"/>
        <w:jc w:val="both"/>
        <w:rPr>
          <w:rFonts w:ascii="Arial" w:hAnsi="Arial" w:cs="Arial"/>
          <w:sz w:val="22"/>
          <w:szCs w:val="22"/>
        </w:rPr>
      </w:pPr>
      <w:r w:rsidRPr="0070062C">
        <w:rPr>
          <w:rFonts w:ascii="Arial" w:hAnsi="Arial" w:cs="Arial"/>
          <w:sz w:val="22"/>
          <w:szCs w:val="22"/>
        </w:rPr>
        <w:t xml:space="preserve">El Producto Interno Bruto (PIB), presenta una variación anual acumulada preliminar para el periodo de enero-septiembre de 2020, del -9.6%; en el Indicador Global de la Actividad Económica (IGAE) se observa una variación anual acumulada de enero-agosto de 2020, del -9.9%; el Indicador Oportuno de la Actividad Económica en su preliminar de octubre estima un cierre de -6.9%; la actividad industrial anual acumulada enero-agosto 2020 es de -13.1%; el consumo privado interno al mes de agosto es de -12.1%; </w:t>
      </w:r>
      <w:r w:rsidR="00C92793" w:rsidRPr="0070062C">
        <w:rPr>
          <w:rFonts w:ascii="Arial" w:hAnsi="Arial" w:cs="Arial"/>
          <w:sz w:val="22"/>
          <w:szCs w:val="22"/>
        </w:rPr>
        <w:t xml:space="preserve">la actividad automotriz ha caído en producción, ventas y exportaciones el -29.6% (sept), -29.55% (oct) y -31.1% (sept) respectivamente; </w:t>
      </w:r>
      <w:r w:rsidRPr="0070062C">
        <w:rPr>
          <w:rFonts w:ascii="Arial" w:hAnsi="Arial" w:cs="Arial"/>
          <w:sz w:val="22"/>
          <w:szCs w:val="22"/>
        </w:rPr>
        <w:t xml:space="preserve">la Asociación Nacional de Tiendas de Autoservicio y Departamentales (ANTAD) indica que las ventas bajaron en -4.1% de enero a septiembre; la inversión fija bruta a agosto de 2020 cayó en -20.9%; la Inversión Extranjera Directa (IED) en México bajo a -13.6% al segundo trimestre de 2020; la tasa de empleo con cifras del IMSS ha bajado -3.5% a </w:t>
      </w:r>
      <w:r w:rsidR="00737C60" w:rsidRPr="0070062C">
        <w:rPr>
          <w:rFonts w:ascii="Arial" w:hAnsi="Arial" w:cs="Arial"/>
          <w:sz w:val="22"/>
          <w:szCs w:val="22"/>
        </w:rPr>
        <w:t xml:space="preserve">septiembre.  </w:t>
      </w:r>
      <w:r w:rsidR="00807632" w:rsidRPr="0070062C">
        <w:rPr>
          <w:rFonts w:ascii="Arial" w:hAnsi="Arial" w:cs="Arial"/>
          <w:sz w:val="22"/>
          <w:szCs w:val="22"/>
        </w:rPr>
        <w:t>El tipo de cambio promedio se registró en 21.73%, y la mezcla mexicana del petróleo es de 34.5 dólares por barril, en comparación a los 49 dólares por barril estimados en Ley de Ingresos de la Federación para el ejercicio 2020.</w:t>
      </w:r>
    </w:p>
    <w:p w14:paraId="7C57006E" w14:textId="77777777" w:rsidR="00970FB7" w:rsidRPr="0070062C" w:rsidRDefault="00970FB7" w:rsidP="00A16D80">
      <w:pPr>
        <w:spacing w:line="360" w:lineRule="auto"/>
        <w:jc w:val="both"/>
        <w:rPr>
          <w:rFonts w:ascii="Arial" w:hAnsi="Arial" w:cs="Arial"/>
          <w:sz w:val="22"/>
          <w:szCs w:val="22"/>
        </w:rPr>
      </w:pPr>
    </w:p>
    <w:p w14:paraId="63D294E7" w14:textId="5BC7289E" w:rsidR="00683AA2" w:rsidRPr="0070062C" w:rsidRDefault="00683AA2" w:rsidP="00683AA2">
      <w:pPr>
        <w:spacing w:line="360" w:lineRule="auto"/>
        <w:jc w:val="both"/>
        <w:rPr>
          <w:rFonts w:ascii="Arial" w:hAnsi="Arial" w:cs="Arial"/>
          <w:sz w:val="22"/>
          <w:szCs w:val="22"/>
        </w:rPr>
      </w:pPr>
      <w:r w:rsidRPr="0070062C">
        <w:rPr>
          <w:rFonts w:ascii="Arial" w:hAnsi="Arial" w:cs="Arial"/>
          <w:sz w:val="22"/>
          <w:szCs w:val="22"/>
        </w:rPr>
        <w:t xml:space="preserve">Los ingresos tributarios de enero a septiembre de 2020, tuvieron una disminución </w:t>
      </w:r>
      <w:r w:rsidR="00FE163C" w:rsidRPr="0070062C">
        <w:rPr>
          <w:rFonts w:ascii="Arial" w:hAnsi="Arial" w:cs="Arial"/>
          <w:sz w:val="22"/>
          <w:szCs w:val="22"/>
        </w:rPr>
        <w:t xml:space="preserve">en términos reales </w:t>
      </w:r>
      <w:r w:rsidRPr="0070062C">
        <w:rPr>
          <w:rFonts w:ascii="Arial" w:hAnsi="Arial" w:cs="Arial"/>
          <w:sz w:val="22"/>
          <w:szCs w:val="22"/>
        </w:rPr>
        <w:t xml:space="preserve">de </w:t>
      </w:r>
      <w:r w:rsidR="00FE163C" w:rsidRPr="0070062C">
        <w:rPr>
          <w:rFonts w:ascii="Arial" w:hAnsi="Arial" w:cs="Arial"/>
          <w:sz w:val="22"/>
          <w:szCs w:val="22"/>
        </w:rPr>
        <w:t>-</w:t>
      </w:r>
      <w:r w:rsidRPr="0070062C">
        <w:rPr>
          <w:rFonts w:ascii="Arial" w:hAnsi="Arial" w:cs="Arial"/>
          <w:sz w:val="22"/>
          <w:szCs w:val="22"/>
        </w:rPr>
        <w:t xml:space="preserve">0.9% respecto a lo observado al tercer trimestre de 2019; lo que representó </w:t>
      </w:r>
      <w:r w:rsidR="00FE163C" w:rsidRPr="0070062C">
        <w:rPr>
          <w:rFonts w:ascii="Arial" w:hAnsi="Arial" w:cs="Arial"/>
          <w:sz w:val="22"/>
          <w:szCs w:val="22"/>
        </w:rPr>
        <w:t xml:space="preserve">el </w:t>
      </w:r>
      <w:r w:rsidRPr="0070062C">
        <w:rPr>
          <w:rFonts w:ascii="Arial" w:hAnsi="Arial" w:cs="Arial"/>
          <w:sz w:val="22"/>
          <w:szCs w:val="22"/>
        </w:rPr>
        <w:t>incumpli</w:t>
      </w:r>
      <w:r w:rsidR="00FE163C" w:rsidRPr="0070062C">
        <w:rPr>
          <w:rFonts w:ascii="Arial" w:hAnsi="Arial" w:cs="Arial"/>
          <w:sz w:val="22"/>
          <w:szCs w:val="22"/>
        </w:rPr>
        <w:t>miento de</w:t>
      </w:r>
      <w:r w:rsidRPr="0070062C">
        <w:rPr>
          <w:rFonts w:ascii="Arial" w:hAnsi="Arial" w:cs="Arial"/>
          <w:sz w:val="22"/>
          <w:szCs w:val="22"/>
        </w:rPr>
        <w:t xml:space="preserve"> la meta de Recaudación Federal Participable. La diferencia radica en la recaudación del ISR con un crecimiento del 0.1% y la recaudación del IVA y el IEPS que disminuyeron en 2.0% y 3.7%, respectivamente; resultados positivos y negativos que reflejan tanto y las medidas implementadas para fortalecer la administración y combatir la evasión y elusión fiscales; así como la menor actividad económica por el confinamiento ante la emergencia sanitaria. </w:t>
      </w:r>
    </w:p>
    <w:p w14:paraId="2E6E9839" w14:textId="77777777" w:rsidR="00683AA2" w:rsidRPr="0070062C" w:rsidRDefault="00683AA2" w:rsidP="00A16D80">
      <w:pPr>
        <w:spacing w:line="360" w:lineRule="auto"/>
        <w:jc w:val="both"/>
        <w:rPr>
          <w:rFonts w:ascii="Arial" w:hAnsi="Arial" w:cs="Arial"/>
          <w:sz w:val="22"/>
          <w:szCs w:val="22"/>
        </w:rPr>
      </w:pPr>
    </w:p>
    <w:p w14:paraId="68FD0DFA" w14:textId="5B98B916" w:rsidR="00970FB7" w:rsidRPr="0070062C" w:rsidRDefault="00C92793" w:rsidP="00670DAD">
      <w:pPr>
        <w:spacing w:line="360" w:lineRule="auto"/>
        <w:jc w:val="both"/>
        <w:rPr>
          <w:rFonts w:ascii="Arial" w:hAnsi="Arial" w:cs="Arial"/>
          <w:sz w:val="22"/>
          <w:szCs w:val="22"/>
        </w:rPr>
      </w:pPr>
      <w:r w:rsidRPr="0070062C">
        <w:rPr>
          <w:rFonts w:ascii="Arial" w:hAnsi="Arial" w:cs="Arial"/>
          <w:sz w:val="22"/>
          <w:szCs w:val="22"/>
        </w:rPr>
        <w:t xml:space="preserve">Por </w:t>
      </w:r>
      <w:r w:rsidR="00683AA2" w:rsidRPr="0070062C">
        <w:rPr>
          <w:rFonts w:ascii="Arial" w:hAnsi="Arial" w:cs="Arial"/>
          <w:sz w:val="22"/>
          <w:szCs w:val="22"/>
        </w:rPr>
        <w:t>otra</w:t>
      </w:r>
      <w:r w:rsidRPr="0070062C">
        <w:rPr>
          <w:rFonts w:ascii="Arial" w:hAnsi="Arial" w:cs="Arial"/>
          <w:sz w:val="22"/>
          <w:szCs w:val="22"/>
        </w:rPr>
        <w:t xml:space="preserve"> parte, </w:t>
      </w:r>
      <w:r w:rsidR="0054303E" w:rsidRPr="0070062C">
        <w:rPr>
          <w:rFonts w:ascii="Arial" w:hAnsi="Arial" w:cs="Arial"/>
          <w:sz w:val="22"/>
          <w:szCs w:val="22"/>
        </w:rPr>
        <w:t xml:space="preserve">la </w:t>
      </w:r>
      <w:r w:rsidR="00683AA2" w:rsidRPr="0070062C">
        <w:rPr>
          <w:rFonts w:ascii="Arial" w:hAnsi="Arial" w:cs="Arial"/>
          <w:sz w:val="22"/>
          <w:szCs w:val="22"/>
        </w:rPr>
        <w:t>E</w:t>
      </w:r>
      <w:r w:rsidR="0054303E" w:rsidRPr="0070062C">
        <w:rPr>
          <w:rFonts w:ascii="Arial" w:hAnsi="Arial" w:cs="Arial"/>
          <w:sz w:val="22"/>
          <w:szCs w:val="22"/>
        </w:rPr>
        <w:t>xpectativa para 2021 d</w:t>
      </w:r>
      <w:r w:rsidRPr="0070062C">
        <w:rPr>
          <w:rFonts w:ascii="Arial" w:hAnsi="Arial" w:cs="Arial"/>
          <w:sz w:val="22"/>
          <w:szCs w:val="22"/>
        </w:rPr>
        <w:t xml:space="preserve">el Banco de México en la Encuesta de los Especialistas en Economía </w:t>
      </w:r>
      <w:r w:rsidR="00683AA2" w:rsidRPr="0070062C">
        <w:rPr>
          <w:rFonts w:ascii="Arial" w:hAnsi="Arial" w:cs="Arial"/>
          <w:sz w:val="22"/>
          <w:szCs w:val="22"/>
        </w:rPr>
        <w:t xml:space="preserve">de sector privado, </w:t>
      </w:r>
      <w:r w:rsidRPr="0070062C">
        <w:rPr>
          <w:rFonts w:ascii="Arial" w:hAnsi="Arial" w:cs="Arial"/>
          <w:sz w:val="22"/>
          <w:szCs w:val="22"/>
        </w:rPr>
        <w:t>de</w:t>
      </w:r>
      <w:r w:rsidR="0054303E" w:rsidRPr="0070062C">
        <w:rPr>
          <w:rFonts w:ascii="Arial" w:hAnsi="Arial" w:cs="Arial"/>
          <w:sz w:val="22"/>
          <w:szCs w:val="22"/>
        </w:rPr>
        <w:t>l mes</w:t>
      </w:r>
      <w:r w:rsidRPr="0070062C">
        <w:rPr>
          <w:rFonts w:ascii="Arial" w:hAnsi="Arial" w:cs="Arial"/>
          <w:sz w:val="22"/>
          <w:szCs w:val="22"/>
        </w:rPr>
        <w:t xml:space="preserve"> </w:t>
      </w:r>
      <w:r w:rsidR="0054303E" w:rsidRPr="0070062C">
        <w:rPr>
          <w:rFonts w:ascii="Arial" w:hAnsi="Arial" w:cs="Arial"/>
          <w:sz w:val="22"/>
          <w:szCs w:val="22"/>
        </w:rPr>
        <w:t>de o</w:t>
      </w:r>
      <w:r w:rsidRPr="0070062C">
        <w:rPr>
          <w:rFonts w:ascii="Arial" w:hAnsi="Arial" w:cs="Arial"/>
          <w:sz w:val="22"/>
          <w:szCs w:val="22"/>
        </w:rPr>
        <w:t xml:space="preserve">ctubre de 2020; prevé una </w:t>
      </w:r>
      <w:r w:rsidR="0054303E" w:rsidRPr="0070062C">
        <w:rPr>
          <w:rFonts w:ascii="Arial" w:hAnsi="Arial" w:cs="Arial"/>
          <w:sz w:val="22"/>
          <w:szCs w:val="22"/>
        </w:rPr>
        <w:t xml:space="preserve">inflación general </w:t>
      </w:r>
      <w:r w:rsidR="00670DAD" w:rsidRPr="0070062C">
        <w:rPr>
          <w:rFonts w:ascii="Arial" w:hAnsi="Arial" w:cs="Arial"/>
          <w:sz w:val="22"/>
          <w:szCs w:val="22"/>
        </w:rPr>
        <w:t>de</w:t>
      </w:r>
      <w:r w:rsidR="0054303E" w:rsidRPr="0070062C">
        <w:rPr>
          <w:rFonts w:ascii="Arial" w:hAnsi="Arial" w:cs="Arial"/>
          <w:sz w:val="22"/>
          <w:szCs w:val="22"/>
        </w:rPr>
        <w:t xml:space="preserve"> 3.</w:t>
      </w:r>
      <w:r w:rsidR="00670DAD" w:rsidRPr="0070062C">
        <w:rPr>
          <w:rFonts w:ascii="Arial" w:hAnsi="Arial" w:cs="Arial"/>
          <w:sz w:val="22"/>
          <w:szCs w:val="22"/>
        </w:rPr>
        <w:t>6</w:t>
      </w:r>
      <w:r w:rsidR="0054303E" w:rsidRPr="0070062C">
        <w:rPr>
          <w:rFonts w:ascii="Arial" w:hAnsi="Arial" w:cs="Arial"/>
          <w:sz w:val="22"/>
          <w:szCs w:val="22"/>
        </w:rPr>
        <w:t xml:space="preserve">%, </w:t>
      </w:r>
      <w:r w:rsidR="0031207A" w:rsidRPr="0070062C">
        <w:rPr>
          <w:rFonts w:ascii="Arial" w:hAnsi="Arial" w:cs="Arial"/>
          <w:sz w:val="22"/>
          <w:szCs w:val="22"/>
        </w:rPr>
        <w:t>la perspectiva de variación del PIB es</w:t>
      </w:r>
      <w:r w:rsidR="00670DAD" w:rsidRPr="0070062C">
        <w:rPr>
          <w:rFonts w:ascii="Arial" w:hAnsi="Arial" w:cs="Arial"/>
          <w:sz w:val="22"/>
          <w:szCs w:val="22"/>
        </w:rPr>
        <w:t xml:space="preserve"> de </w:t>
      </w:r>
      <w:r w:rsidR="00B903D0" w:rsidRPr="0070062C">
        <w:rPr>
          <w:rFonts w:ascii="Arial" w:hAnsi="Arial" w:cs="Arial"/>
          <w:sz w:val="22"/>
          <w:szCs w:val="22"/>
        </w:rPr>
        <w:t xml:space="preserve">apenas el </w:t>
      </w:r>
      <w:r w:rsidRPr="0070062C">
        <w:rPr>
          <w:rFonts w:ascii="Arial" w:hAnsi="Arial" w:cs="Arial"/>
          <w:sz w:val="22"/>
          <w:szCs w:val="22"/>
        </w:rPr>
        <w:t xml:space="preserve">3.2%, el </w:t>
      </w:r>
      <w:r w:rsidR="00670DAD" w:rsidRPr="0070062C">
        <w:rPr>
          <w:rFonts w:ascii="Arial" w:hAnsi="Arial" w:cs="Arial"/>
          <w:sz w:val="22"/>
          <w:szCs w:val="22"/>
        </w:rPr>
        <w:t xml:space="preserve">pronóstico para el </w:t>
      </w:r>
      <w:r w:rsidRPr="0070062C">
        <w:rPr>
          <w:rFonts w:ascii="Arial" w:hAnsi="Arial" w:cs="Arial"/>
          <w:sz w:val="22"/>
          <w:szCs w:val="22"/>
        </w:rPr>
        <w:t xml:space="preserve">tipo de cambio </w:t>
      </w:r>
      <w:r w:rsidR="00670DAD" w:rsidRPr="0070062C">
        <w:rPr>
          <w:rFonts w:ascii="Arial" w:hAnsi="Arial" w:cs="Arial"/>
          <w:sz w:val="22"/>
          <w:szCs w:val="22"/>
        </w:rPr>
        <w:t xml:space="preserve">es de </w:t>
      </w:r>
      <w:r w:rsidRPr="0070062C">
        <w:rPr>
          <w:rFonts w:ascii="Arial" w:hAnsi="Arial" w:cs="Arial"/>
          <w:sz w:val="22"/>
          <w:szCs w:val="22"/>
        </w:rPr>
        <w:t xml:space="preserve">$22 pesos por dólar, y </w:t>
      </w:r>
      <w:r w:rsidR="00B903D0" w:rsidRPr="0070062C">
        <w:rPr>
          <w:rFonts w:ascii="Arial" w:hAnsi="Arial" w:cs="Arial"/>
          <w:sz w:val="22"/>
          <w:szCs w:val="22"/>
        </w:rPr>
        <w:t xml:space="preserve">sugiere </w:t>
      </w:r>
      <w:r w:rsidRPr="0070062C">
        <w:rPr>
          <w:rFonts w:ascii="Arial" w:hAnsi="Arial" w:cs="Arial"/>
          <w:sz w:val="22"/>
          <w:szCs w:val="22"/>
        </w:rPr>
        <w:t>una tasa de fondeo interbancario de 4%.</w:t>
      </w:r>
      <w:r w:rsidR="00670DAD" w:rsidRPr="0070062C">
        <w:rPr>
          <w:rFonts w:ascii="Arial" w:hAnsi="Arial" w:cs="Arial"/>
          <w:sz w:val="22"/>
          <w:szCs w:val="22"/>
        </w:rPr>
        <w:t xml:space="preserve"> </w:t>
      </w:r>
      <w:r w:rsidR="00737C60" w:rsidRPr="0070062C">
        <w:rPr>
          <w:rFonts w:ascii="Arial" w:hAnsi="Arial" w:cs="Arial"/>
          <w:sz w:val="22"/>
          <w:szCs w:val="22"/>
        </w:rPr>
        <w:t xml:space="preserve">La </w:t>
      </w:r>
      <w:r w:rsidR="00683AA2" w:rsidRPr="0070062C">
        <w:rPr>
          <w:rFonts w:ascii="Arial" w:hAnsi="Arial" w:cs="Arial"/>
          <w:sz w:val="22"/>
          <w:szCs w:val="22"/>
        </w:rPr>
        <w:t>expectativa</w:t>
      </w:r>
      <w:r w:rsidR="00670DAD" w:rsidRPr="0070062C">
        <w:rPr>
          <w:rFonts w:ascii="Arial" w:hAnsi="Arial" w:cs="Arial"/>
          <w:sz w:val="22"/>
          <w:szCs w:val="22"/>
        </w:rPr>
        <w:t xml:space="preserve"> de la tasa de desocupación nacional se sit</w:t>
      </w:r>
      <w:r w:rsidR="00737C60" w:rsidRPr="0070062C">
        <w:rPr>
          <w:rFonts w:ascii="Arial" w:hAnsi="Arial" w:cs="Arial"/>
          <w:sz w:val="22"/>
          <w:szCs w:val="22"/>
        </w:rPr>
        <w:t xml:space="preserve">úa </w:t>
      </w:r>
      <w:r w:rsidR="00670DAD" w:rsidRPr="0070062C">
        <w:rPr>
          <w:rFonts w:ascii="Arial" w:hAnsi="Arial" w:cs="Arial"/>
          <w:sz w:val="22"/>
          <w:szCs w:val="22"/>
        </w:rPr>
        <w:t>en 5% para 2021.</w:t>
      </w:r>
      <w:r w:rsidR="00737C60" w:rsidRPr="0070062C">
        <w:rPr>
          <w:rFonts w:ascii="Arial" w:hAnsi="Arial" w:cs="Arial"/>
          <w:sz w:val="22"/>
          <w:szCs w:val="22"/>
        </w:rPr>
        <w:t xml:space="preserve"> </w:t>
      </w:r>
    </w:p>
    <w:p w14:paraId="28D70E5C" w14:textId="77777777" w:rsidR="00B903D0" w:rsidRPr="0070062C" w:rsidRDefault="00B903D0" w:rsidP="00FE163C">
      <w:pPr>
        <w:spacing w:line="360" w:lineRule="auto"/>
        <w:jc w:val="both"/>
        <w:rPr>
          <w:rFonts w:ascii="Arial" w:hAnsi="Arial" w:cs="Arial"/>
          <w:sz w:val="22"/>
          <w:szCs w:val="22"/>
        </w:rPr>
      </w:pPr>
    </w:p>
    <w:p w14:paraId="363A59F8" w14:textId="772B9409" w:rsidR="001F1C8E" w:rsidRPr="0070062C" w:rsidRDefault="001F1C8E" w:rsidP="001F1C8E">
      <w:pPr>
        <w:spacing w:line="360" w:lineRule="auto"/>
        <w:jc w:val="both"/>
        <w:rPr>
          <w:rFonts w:ascii="Arial" w:hAnsi="Arial" w:cs="Arial"/>
          <w:sz w:val="22"/>
          <w:szCs w:val="22"/>
        </w:rPr>
      </w:pPr>
      <w:r w:rsidRPr="0070062C">
        <w:rPr>
          <w:rFonts w:ascii="Arial" w:hAnsi="Arial" w:cs="Arial"/>
          <w:sz w:val="22"/>
          <w:szCs w:val="22"/>
        </w:rPr>
        <w:t>El marco macroeconómico de los Criterios Generales de Política Económica para el ejercicio fiscal 202</w:t>
      </w:r>
      <w:r w:rsidR="00FE163C" w:rsidRPr="0070062C">
        <w:rPr>
          <w:rFonts w:ascii="Arial" w:hAnsi="Arial" w:cs="Arial"/>
          <w:sz w:val="22"/>
          <w:szCs w:val="22"/>
        </w:rPr>
        <w:t>1</w:t>
      </w:r>
      <w:r w:rsidRPr="0070062C">
        <w:rPr>
          <w:rFonts w:ascii="Arial" w:hAnsi="Arial" w:cs="Arial"/>
          <w:sz w:val="22"/>
          <w:szCs w:val="22"/>
        </w:rPr>
        <w:t xml:space="preserve">, sitúan las expectativas de crecimiento real anual del PIB para México en el rango de </w:t>
      </w:r>
      <w:r w:rsidR="00FE163C" w:rsidRPr="0070062C">
        <w:rPr>
          <w:rFonts w:ascii="Arial" w:hAnsi="Arial" w:cs="Arial"/>
          <w:sz w:val="22"/>
          <w:szCs w:val="22"/>
        </w:rPr>
        <w:t>3.6</w:t>
      </w:r>
      <w:r w:rsidRPr="0070062C">
        <w:rPr>
          <w:rFonts w:ascii="Arial" w:hAnsi="Arial" w:cs="Arial"/>
          <w:sz w:val="22"/>
          <w:szCs w:val="22"/>
        </w:rPr>
        <w:t xml:space="preserve">% a </w:t>
      </w:r>
      <w:r w:rsidR="00FE163C" w:rsidRPr="0070062C">
        <w:rPr>
          <w:rFonts w:ascii="Arial" w:hAnsi="Arial" w:cs="Arial"/>
          <w:sz w:val="22"/>
          <w:szCs w:val="22"/>
        </w:rPr>
        <w:t>5.6</w:t>
      </w:r>
      <w:r w:rsidRPr="0070062C">
        <w:rPr>
          <w:rFonts w:ascii="Arial" w:hAnsi="Arial" w:cs="Arial"/>
          <w:sz w:val="22"/>
          <w:szCs w:val="22"/>
        </w:rPr>
        <w:t>%</w:t>
      </w:r>
      <w:r w:rsidR="00FE163C" w:rsidRPr="0070062C">
        <w:rPr>
          <w:rFonts w:ascii="Arial" w:hAnsi="Arial" w:cs="Arial"/>
          <w:sz w:val="22"/>
          <w:szCs w:val="22"/>
        </w:rPr>
        <w:t>, puntual 4.6%</w:t>
      </w:r>
      <w:r w:rsidRPr="0070062C">
        <w:rPr>
          <w:rFonts w:ascii="Arial" w:hAnsi="Arial" w:cs="Arial"/>
          <w:sz w:val="22"/>
          <w:szCs w:val="22"/>
        </w:rPr>
        <w:t>; p</w:t>
      </w:r>
      <w:r w:rsidR="00FE163C" w:rsidRPr="0070062C">
        <w:rPr>
          <w:rFonts w:ascii="Arial" w:hAnsi="Arial" w:cs="Arial"/>
          <w:sz w:val="22"/>
          <w:szCs w:val="22"/>
        </w:rPr>
        <w:t>ara el cierre del ejercicio 2020</w:t>
      </w:r>
      <w:r w:rsidRPr="0070062C">
        <w:rPr>
          <w:rFonts w:ascii="Arial" w:hAnsi="Arial" w:cs="Arial"/>
          <w:sz w:val="22"/>
          <w:szCs w:val="22"/>
        </w:rPr>
        <w:t xml:space="preserve"> se estima </w:t>
      </w:r>
      <w:r w:rsidR="00A65097" w:rsidRPr="0070062C">
        <w:rPr>
          <w:rFonts w:ascii="Arial" w:hAnsi="Arial" w:cs="Arial"/>
          <w:sz w:val="22"/>
          <w:szCs w:val="22"/>
        </w:rPr>
        <w:t xml:space="preserve">será negativo en </w:t>
      </w:r>
      <w:r w:rsidRPr="0070062C">
        <w:rPr>
          <w:rFonts w:ascii="Arial" w:hAnsi="Arial" w:cs="Arial"/>
          <w:sz w:val="22"/>
          <w:szCs w:val="22"/>
        </w:rPr>
        <w:t xml:space="preserve">un rango de </w:t>
      </w:r>
      <w:r w:rsidR="00FE163C" w:rsidRPr="0070062C">
        <w:rPr>
          <w:rFonts w:ascii="Arial" w:hAnsi="Arial" w:cs="Arial"/>
          <w:sz w:val="22"/>
          <w:szCs w:val="22"/>
        </w:rPr>
        <w:t>-10.0</w:t>
      </w:r>
      <w:r w:rsidRPr="0070062C">
        <w:rPr>
          <w:rFonts w:ascii="Arial" w:hAnsi="Arial" w:cs="Arial"/>
          <w:sz w:val="22"/>
          <w:szCs w:val="22"/>
        </w:rPr>
        <w:t xml:space="preserve">% a </w:t>
      </w:r>
      <w:r w:rsidR="00FE163C" w:rsidRPr="0070062C">
        <w:rPr>
          <w:rFonts w:ascii="Arial" w:hAnsi="Arial" w:cs="Arial"/>
          <w:sz w:val="22"/>
          <w:szCs w:val="22"/>
        </w:rPr>
        <w:t>-7.0</w:t>
      </w:r>
      <w:r w:rsidRPr="0070062C">
        <w:rPr>
          <w:rFonts w:ascii="Arial" w:hAnsi="Arial" w:cs="Arial"/>
          <w:sz w:val="22"/>
          <w:szCs w:val="22"/>
        </w:rPr>
        <w:t xml:space="preserve">% de </w:t>
      </w:r>
      <w:r w:rsidR="00FE163C" w:rsidRPr="0070062C">
        <w:rPr>
          <w:rFonts w:ascii="Arial" w:hAnsi="Arial" w:cs="Arial"/>
          <w:sz w:val="22"/>
          <w:szCs w:val="22"/>
        </w:rPr>
        <w:t>de</w:t>
      </w:r>
      <w:r w:rsidRPr="0070062C">
        <w:rPr>
          <w:rFonts w:ascii="Arial" w:hAnsi="Arial" w:cs="Arial"/>
          <w:sz w:val="22"/>
          <w:szCs w:val="22"/>
        </w:rPr>
        <w:t>crecimiento</w:t>
      </w:r>
      <w:r w:rsidR="00FE163C" w:rsidRPr="0070062C">
        <w:rPr>
          <w:rFonts w:ascii="Arial" w:hAnsi="Arial" w:cs="Arial"/>
          <w:sz w:val="22"/>
          <w:szCs w:val="22"/>
        </w:rPr>
        <w:t>, puntual -8.0%</w:t>
      </w:r>
      <w:r w:rsidRPr="0070062C">
        <w:rPr>
          <w:rFonts w:ascii="Arial" w:hAnsi="Arial" w:cs="Arial"/>
          <w:sz w:val="22"/>
          <w:szCs w:val="22"/>
        </w:rPr>
        <w:t xml:space="preserve">.  </w:t>
      </w:r>
    </w:p>
    <w:p w14:paraId="779A473F" w14:textId="77777777" w:rsidR="001F1C8E" w:rsidRPr="0070062C" w:rsidRDefault="001F1C8E" w:rsidP="001F1C8E">
      <w:pPr>
        <w:spacing w:line="360" w:lineRule="auto"/>
        <w:jc w:val="both"/>
        <w:rPr>
          <w:rFonts w:ascii="Arial" w:hAnsi="Arial" w:cs="Arial"/>
          <w:sz w:val="22"/>
          <w:szCs w:val="22"/>
        </w:rPr>
      </w:pPr>
    </w:p>
    <w:p w14:paraId="74AC3904" w14:textId="2AA69A64" w:rsidR="001F1C8E" w:rsidRPr="0070062C" w:rsidRDefault="001F1C8E" w:rsidP="001F1C8E">
      <w:pPr>
        <w:spacing w:line="360" w:lineRule="auto"/>
        <w:jc w:val="both"/>
        <w:rPr>
          <w:rFonts w:ascii="Arial" w:hAnsi="Arial" w:cs="Arial"/>
          <w:sz w:val="22"/>
          <w:szCs w:val="22"/>
        </w:rPr>
      </w:pPr>
      <w:r w:rsidRPr="0070062C">
        <w:rPr>
          <w:rFonts w:ascii="Arial" w:hAnsi="Arial" w:cs="Arial"/>
          <w:sz w:val="22"/>
          <w:szCs w:val="22"/>
        </w:rPr>
        <w:t>Se prevé una inflación anual para 202</w:t>
      </w:r>
      <w:r w:rsidR="00FE163C" w:rsidRPr="0070062C">
        <w:rPr>
          <w:rFonts w:ascii="Arial" w:hAnsi="Arial" w:cs="Arial"/>
          <w:sz w:val="22"/>
          <w:szCs w:val="22"/>
        </w:rPr>
        <w:t>1</w:t>
      </w:r>
      <w:r w:rsidRPr="0070062C">
        <w:rPr>
          <w:rFonts w:ascii="Arial" w:hAnsi="Arial" w:cs="Arial"/>
          <w:sz w:val="22"/>
          <w:szCs w:val="22"/>
        </w:rPr>
        <w:t xml:space="preserve"> de 3.0%; en su estimación de cierre 20</w:t>
      </w:r>
      <w:r w:rsidR="00FE163C" w:rsidRPr="0070062C">
        <w:rPr>
          <w:rFonts w:ascii="Arial" w:hAnsi="Arial" w:cs="Arial"/>
          <w:sz w:val="22"/>
          <w:szCs w:val="22"/>
        </w:rPr>
        <w:t>20</w:t>
      </w:r>
      <w:r w:rsidRPr="0070062C">
        <w:rPr>
          <w:rFonts w:ascii="Arial" w:hAnsi="Arial" w:cs="Arial"/>
          <w:sz w:val="22"/>
          <w:szCs w:val="22"/>
        </w:rPr>
        <w:t xml:space="preserve"> la </w:t>
      </w:r>
      <w:r w:rsidR="00A65097" w:rsidRPr="0070062C">
        <w:rPr>
          <w:rFonts w:ascii="Arial" w:hAnsi="Arial" w:cs="Arial"/>
          <w:sz w:val="22"/>
          <w:szCs w:val="22"/>
        </w:rPr>
        <w:t xml:space="preserve">Secretaría de Hacienda y Crédito </w:t>
      </w:r>
      <w:r w:rsidR="0031207A" w:rsidRPr="0070062C">
        <w:rPr>
          <w:rFonts w:ascii="Arial" w:hAnsi="Arial" w:cs="Arial"/>
          <w:sz w:val="22"/>
          <w:szCs w:val="22"/>
        </w:rPr>
        <w:t>Público proyecta</w:t>
      </w:r>
      <w:r w:rsidRPr="0070062C">
        <w:rPr>
          <w:rFonts w:ascii="Arial" w:hAnsi="Arial" w:cs="Arial"/>
          <w:sz w:val="22"/>
          <w:szCs w:val="22"/>
        </w:rPr>
        <w:t xml:space="preserve"> el 3.</w:t>
      </w:r>
      <w:r w:rsidR="00FE163C" w:rsidRPr="0070062C">
        <w:rPr>
          <w:rFonts w:ascii="Arial" w:hAnsi="Arial" w:cs="Arial"/>
          <w:sz w:val="22"/>
          <w:szCs w:val="22"/>
        </w:rPr>
        <w:t>5</w:t>
      </w:r>
      <w:r w:rsidRPr="0070062C">
        <w:rPr>
          <w:rFonts w:ascii="Arial" w:hAnsi="Arial" w:cs="Arial"/>
          <w:sz w:val="22"/>
          <w:szCs w:val="22"/>
        </w:rPr>
        <w:t xml:space="preserve">% de inflación.  </w:t>
      </w:r>
    </w:p>
    <w:p w14:paraId="0E14357C" w14:textId="77777777" w:rsidR="001F1C8E" w:rsidRPr="0070062C" w:rsidRDefault="001F1C8E" w:rsidP="001F1C8E">
      <w:pPr>
        <w:spacing w:line="360" w:lineRule="auto"/>
        <w:jc w:val="both"/>
        <w:rPr>
          <w:rFonts w:ascii="Arial" w:hAnsi="Arial" w:cs="Arial"/>
          <w:sz w:val="22"/>
          <w:szCs w:val="22"/>
        </w:rPr>
      </w:pPr>
    </w:p>
    <w:p w14:paraId="3854803B" w14:textId="3A8683AE" w:rsidR="001F1C8E" w:rsidRPr="0070062C" w:rsidRDefault="001F1C8E" w:rsidP="001F1C8E">
      <w:pPr>
        <w:spacing w:line="360" w:lineRule="auto"/>
        <w:jc w:val="both"/>
        <w:rPr>
          <w:rFonts w:ascii="Arial" w:hAnsi="Arial" w:cs="Arial"/>
          <w:sz w:val="22"/>
          <w:szCs w:val="22"/>
        </w:rPr>
      </w:pPr>
      <w:r w:rsidRPr="0070062C">
        <w:rPr>
          <w:rFonts w:ascii="Arial" w:hAnsi="Arial" w:cs="Arial"/>
          <w:sz w:val="22"/>
          <w:szCs w:val="22"/>
        </w:rPr>
        <w:t>El tipo de cambio nominal para el ejercicio 202</w:t>
      </w:r>
      <w:r w:rsidR="00FE163C" w:rsidRPr="0070062C">
        <w:rPr>
          <w:rFonts w:ascii="Arial" w:hAnsi="Arial" w:cs="Arial"/>
          <w:sz w:val="22"/>
          <w:szCs w:val="22"/>
        </w:rPr>
        <w:t>1</w:t>
      </w:r>
      <w:r w:rsidRPr="0070062C">
        <w:rPr>
          <w:rFonts w:ascii="Arial" w:hAnsi="Arial" w:cs="Arial"/>
          <w:sz w:val="22"/>
          <w:szCs w:val="22"/>
        </w:rPr>
        <w:t xml:space="preserve"> se estima en </w:t>
      </w:r>
      <w:r w:rsidR="00FE163C" w:rsidRPr="0070062C">
        <w:rPr>
          <w:rFonts w:ascii="Arial" w:hAnsi="Arial" w:cs="Arial"/>
          <w:sz w:val="22"/>
          <w:szCs w:val="22"/>
        </w:rPr>
        <w:t>21.9</w:t>
      </w:r>
      <w:r w:rsidRPr="0070062C">
        <w:rPr>
          <w:rFonts w:ascii="Arial" w:hAnsi="Arial" w:cs="Arial"/>
          <w:sz w:val="22"/>
          <w:szCs w:val="22"/>
        </w:rPr>
        <w:t xml:space="preserve"> pesos por dólar, para el fin del periodo 20</w:t>
      </w:r>
      <w:r w:rsidR="00FE163C" w:rsidRPr="0070062C">
        <w:rPr>
          <w:rFonts w:ascii="Arial" w:hAnsi="Arial" w:cs="Arial"/>
          <w:sz w:val="22"/>
          <w:szCs w:val="22"/>
        </w:rPr>
        <w:t>20</w:t>
      </w:r>
      <w:r w:rsidRPr="0070062C">
        <w:rPr>
          <w:rFonts w:ascii="Arial" w:hAnsi="Arial" w:cs="Arial"/>
          <w:sz w:val="22"/>
          <w:szCs w:val="22"/>
        </w:rPr>
        <w:t xml:space="preserve"> se estima en </w:t>
      </w:r>
      <w:r w:rsidR="00FE163C" w:rsidRPr="0070062C">
        <w:rPr>
          <w:rFonts w:ascii="Arial" w:hAnsi="Arial" w:cs="Arial"/>
          <w:sz w:val="22"/>
          <w:szCs w:val="22"/>
        </w:rPr>
        <w:t>22.3</w:t>
      </w:r>
      <w:r w:rsidRPr="0070062C">
        <w:rPr>
          <w:rFonts w:ascii="Arial" w:hAnsi="Arial" w:cs="Arial"/>
          <w:sz w:val="22"/>
          <w:szCs w:val="22"/>
        </w:rPr>
        <w:t xml:space="preserve"> pesos por dólar. </w:t>
      </w:r>
    </w:p>
    <w:p w14:paraId="1CC83B64" w14:textId="77777777" w:rsidR="001F1C8E" w:rsidRPr="0070062C" w:rsidRDefault="001F1C8E" w:rsidP="001F1C8E">
      <w:pPr>
        <w:spacing w:line="360" w:lineRule="auto"/>
        <w:jc w:val="both"/>
        <w:rPr>
          <w:rFonts w:ascii="Arial" w:hAnsi="Arial" w:cs="Arial"/>
          <w:sz w:val="22"/>
          <w:szCs w:val="22"/>
        </w:rPr>
      </w:pPr>
    </w:p>
    <w:p w14:paraId="489B2AA4" w14:textId="0BC76BE6" w:rsidR="001F1C8E" w:rsidRPr="0070062C" w:rsidRDefault="001F1C8E" w:rsidP="001F1C8E">
      <w:pPr>
        <w:spacing w:line="360" w:lineRule="auto"/>
        <w:jc w:val="both"/>
        <w:rPr>
          <w:rFonts w:ascii="Arial" w:hAnsi="Arial" w:cs="Arial"/>
          <w:sz w:val="22"/>
          <w:szCs w:val="22"/>
        </w:rPr>
      </w:pPr>
      <w:r w:rsidRPr="0070062C">
        <w:rPr>
          <w:rFonts w:ascii="Arial" w:hAnsi="Arial" w:cs="Arial"/>
          <w:sz w:val="22"/>
          <w:szCs w:val="22"/>
        </w:rPr>
        <w:t>El precio promedio del petróleo se estimó para 202</w:t>
      </w:r>
      <w:r w:rsidR="00FE163C" w:rsidRPr="0070062C">
        <w:rPr>
          <w:rFonts w:ascii="Arial" w:hAnsi="Arial" w:cs="Arial"/>
          <w:sz w:val="22"/>
          <w:szCs w:val="22"/>
        </w:rPr>
        <w:t>1</w:t>
      </w:r>
      <w:r w:rsidRPr="0070062C">
        <w:rPr>
          <w:rFonts w:ascii="Arial" w:hAnsi="Arial" w:cs="Arial"/>
          <w:sz w:val="22"/>
          <w:szCs w:val="22"/>
        </w:rPr>
        <w:t xml:space="preserve"> en </w:t>
      </w:r>
      <w:r w:rsidR="00FE163C" w:rsidRPr="0070062C">
        <w:rPr>
          <w:rFonts w:ascii="Arial" w:hAnsi="Arial" w:cs="Arial"/>
          <w:sz w:val="22"/>
          <w:szCs w:val="22"/>
        </w:rPr>
        <w:t>42.1</w:t>
      </w:r>
      <w:r w:rsidRPr="0070062C">
        <w:rPr>
          <w:rFonts w:ascii="Arial" w:hAnsi="Arial" w:cs="Arial"/>
          <w:sz w:val="22"/>
          <w:szCs w:val="22"/>
        </w:rPr>
        <w:t xml:space="preserve"> dólares por barril y al cierre del ejercicio 20</w:t>
      </w:r>
      <w:r w:rsidR="00FE163C" w:rsidRPr="0070062C">
        <w:rPr>
          <w:rFonts w:ascii="Arial" w:hAnsi="Arial" w:cs="Arial"/>
          <w:sz w:val="22"/>
          <w:szCs w:val="22"/>
        </w:rPr>
        <w:t>20</w:t>
      </w:r>
      <w:r w:rsidRPr="0070062C">
        <w:rPr>
          <w:rFonts w:ascii="Arial" w:hAnsi="Arial" w:cs="Arial"/>
          <w:sz w:val="22"/>
          <w:szCs w:val="22"/>
        </w:rPr>
        <w:t xml:space="preserve">, se estima alcanzar los </w:t>
      </w:r>
      <w:r w:rsidR="00FE163C" w:rsidRPr="0070062C">
        <w:rPr>
          <w:rFonts w:ascii="Arial" w:hAnsi="Arial" w:cs="Arial"/>
          <w:sz w:val="22"/>
          <w:szCs w:val="22"/>
        </w:rPr>
        <w:t>34.6</w:t>
      </w:r>
      <w:r w:rsidRPr="0070062C">
        <w:rPr>
          <w:rFonts w:ascii="Arial" w:hAnsi="Arial" w:cs="Arial"/>
          <w:sz w:val="22"/>
          <w:szCs w:val="22"/>
        </w:rPr>
        <w:t xml:space="preserve"> dólares por barril, </w:t>
      </w:r>
      <w:r w:rsidR="00763870" w:rsidRPr="0070062C">
        <w:rPr>
          <w:rFonts w:ascii="Arial" w:hAnsi="Arial" w:cs="Arial"/>
          <w:sz w:val="22"/>
          <w:szCs w:val="22"/>
        </w:rPr>
        <w:t>el valor aprobado en Ley de Ingresos de la Federación para 2020 fue de 49</w:t>
      </w:r>
      <w:r w:rsidRPr="0070062C">
        <w:rPr>
          <w:rFonts w:ascii="Arial" w:hAnsi="Arial" w:cs="Arial"/>
          <w:sz w:val="22"/>
          <w:szCs w:val="22"/>
        </w:rPr>
        <w:t xml:space="preserve"> dólares por barril.</w:t>
      </w:r>
    </w:p>
    <w:p w14:paraId="03BFC214" w14:textId="77777777" w:rsidR="001F1C8E" w:rsidRPr="0070062C" w:rsidRDefault="001F1C8E" w:rsidP="001F1C8E">
      <w:pPr>
        <w:spacing w:line="360" w:lineRule="auto"/>
        <w:jc w:val="both"/>
        <w:rPr>
          <w:rFonts w:ascii="Arial" w:hAnsi="Arial" w:cs="Arial"/>
          <w:sz w:val="22"/>
          <w:szCs w:val="22"/>
        </w:rPr>
      </w:pPr>
    </w:p>
    <w:p w14:paraId="6E852D57" w14:textId="5B212FB4" w:rsidR="001F1C8E" w:rsidRPr="0070062C" w:rsidRDefault="001F1C8E" w:rsidP="001F1C8E">
      <w:pPr>
        <w:spacing w:line="360" w:lineRule="auto"/>
        <w:jc w:val="both"/>
        <w:rPr>
          <w:rFonts w:ascii="Arial" w:hAnsi="Arial" w:cs="Arial"/>
          <w:sz w:val="22"/>
          <w:szCs w:val="22"/>
        </w:rPr>
      </w:pPr>
      <w:r w:rsidRPr="0070062C">
        <w:rPr>
          <w:rFonts w:ascii="Arial" w:hAnsi="Arial" w:cs="Arial"/>
          <w:sz w:val="22"/>
          <w:szCs w:val="22"/>
        </w:rPr>
        <w:t xml:space="preserve">De la plataforma mexicana de petróleo, la producción promedio </w:t>
      </w:r>
      <w:r w:rsidR="00763870" w:rsidRPr="0070062C">
        <w:rPr>
          <w:rFonts w:ascii="Arial" w:hAnsi="Arial" w:cs="Arial"/>
          <w:sz w:val="22"/>
          <w:szCs w:val="22"/>
        </w:rPr>
        <w:t>asciende a</w:t>
      </w:r>
      <w:r w:rsidRPr="0070062C">
        <w:rPr>
          <w:rFonts w:ascii="Arial" w:hAnsi="Arial" w:cs="Arial"/>
          <w:sz w:val="22"/>
          <w:szCs w:val="22"/>
        </w:rPr>
        <w:t xml:space="preserve"> 1,7</w:t>
      </w:r>
      <w:r w:rsidR="00763870" w:rsidRPr="0070062C">
        <w:rPr>
          <w:rFonts w:ascii="Arial" w:hAnsi="Arial" w:cs="Arial"/>
          <w:sz w:val="22"/>
          <w:szCs w:val="22"/>
        </w:rPr>
        <w:t>44</w:t>
      </w:r>
      <w:r w:rsidRPr="0070062C">
        <w:rPr>
          <w:rFonts w:ascii="Arial" w:hAnsi="Arial" w:cs="Arial"/>
          <w:sz w:val="22"/>
          <w:szCs w:val="22"/>
        </w:rPr>
        <w:t xml:space="preserve"> millones de barriles diarios </w:t>
      </w:r>
      <w:r w:rsidR="001E2605" w:rsidRPr="0070062C">
        <w:rPr>
          <w:rFonts w:ascii="Arial" w:hAnsi="Arial" w:cs="Arial"/>
          <w:sz w:val="22"/>
          <w:szCs w:val="22"/>
        </w:rPr>
        <w:t>proyectada</w:t>
      </w:r>
      <w:r w:rsidRPr="0070062C">
        <w:rPr>
          <w:rFonts w:ascii="Arial" w:hAnsi="Arial" w:cs="Arial"/>
          <w:sz w:val="22"/>
          <w:szCs w:val="22"/>
        </w:rPr>
        <w:t xml:space="preserve"> para el cierre 20</w:t>
      </w:r>
      <w:r w:rsidR="00763870" w:rsidRPr="0070062C">
        <w:rPr>
          <w:rFonts w:ascii="Arial" w:hAnsi="Arial" w:cs="Arial"/>
          <w:sz w:val="22"/>
          <w:szCs w:val="22"/>
        </w:rPr>
        <w:t>20</w:t>
      </w:r>
      <w:r w:rsidRPr="0070062C">
        <w:rPr>
          <w:rFonts w:ascii="Arial" w:hAnsi="Arial" w:cs="Arial"/>
          <w:sz w:val="22"/>
          <w:szCs w:val="22"/>
        </w:rPr>
        <w:t>, y se espera una meta de 1,</w:t>
      </w:r>
      <w:r w:rsidR="00763870" w:rsidRPr="0070062C">
        <w:rPr>
          <w:rFonts w:ascii="Arial" w:hAnsi="Arial" w:cs="Arial"/>
          <w:sz w:val="22"/>
          <w:szCs w:val="22"/>
        </w:rPr>
        <w:t xml:space="preserve">857 </w:t>
      </w:r>
      <w:r w:rsidRPr="0070062C">
        <w:rPr>
          <w:rFonts w:ascii="Arial" w:hAnsi="Arial" w:cs="Arial"/>
          <w:sz w:val="22"/>
          <w:szCs w:val="22"/>
        </w:rPr>
        <w:t>millones de barriles diarios para el 202</w:t>
      </w:r>
      <w:r w:rsidR="00763870" w:rsidRPr="0070062C">
        <w:rPr>
          <w:rFonts w:ascii="Arial" w:hAnsi="Arial" w:cs="Arial"/>
          <w:sz w:val="22"/>
          <w:szCs w:val="22"/>
        </w:rPr>
        <w:t>1</w:t>
      </w:r>
      <w:r w:rsidRPr="0070062C">
        <w:rPr>
          <w:rFonts w:ascii="Arial" w:hAnsi="Arial" w:cs="Arial"/>
          <w:sz w:val="22"/>
          <w:szCs w:val="22"/>
        </w:rPr>
        <w:t xml:space="preserve">. </w:t>
      </w:r>
      <w:r w:rsidR="00763870" w:rsidRPr="0070062C">
        <w:rPr>
          <w:rFonts w:ascii="Arial" w:hAnsi="Arial" w:cs="Arial"/>
          <w:sz w:val="22"/>
          <w:szCs w:val="22"/>
        </w:rPr>
        <w:t>Lo aprobado en Ley de Ingresos de la Federación para 2020 fue de 1,951 millones de barriles diarios.</w:t>
      </w:r>
    </w:p>
    <w:p w14:paraId="062945AA" w14:textId="77777777" w:rsidR="001F1C8E" w:rsidRPr="0070062C" w:rsidRDefault="001F1C8E" w:rsidP="001F1C8E">
      <w:pPr>
        <w:spacing w:line="360" w:lineRule="auto"/>
        <w:jc w:val="both"/>
        <w:rPr>
          <w:rFonts w:ascii="Arial" w:hAnsi="Arial" w:cs="Arial"/>
          <w:sz w:val="22"/>
          <w:szCs w:val="22"/>
        </w:rPr>
      </w:pPr>
    </w:p>
    <w:p w14:paraId="6363215E" w14:textId="77777777" w:rsidR="001E2605" w:rsidRPr="0070062C" w:rsidRDefault="001E2605" w:rsidP="001E2605">
      <w:pPr>
        <w:spacing w:line="360" w:lineRule="auto"/>
        <w:jc w:val="both"/>
        <w:rPr>
          <w:rFonts w:ascii="Arial" w:hAnsi="Arial" w:cs="Arial"/>
          <w:sz w:val="22"/>
          <w:szCs w:val="22"/>
        </w:rPr>
      </w:pPr>
      <w:r w:rsidRPr="0070062C">
        <w:rPr>
          <w:rFonts w:ascii="Arial" w:hAnsi="Arial" w:cs="Arial"/>
          <w:sz w:val="22"/>
          <w:szCs w:val="22"/>
        </w:rPr>
        <w:t xml:space="preserve">Del mismo documento de los Criterios Generales, se pronostica que el escenario macroeconómico está sujeto a riesgos que podrían modificar las trayectorias anticipadas. </w:t>
      </w:r>
    </w:p>
    <w:p w14:paraId="4DCC535F" w14:textId="77777777" w:rsidR="001E2605" w:rsidRPr="0070062C" w:rsidRDefault="001E2605" w:rsidP="001E2605">
      <w:pPr>
        <w:spacing w:line="360" w:lineRule="auto"/>
        <w:jc w:val="both"/>
        <w:rPr>
          <w:rFonts w:ascii="Arial" w:hAnsi="Arial" w:cs="Arial"/>
          <w:sz w:val="22"/>
          <w:szCs w:val="22"/>
        </w:rPr>
      </w:pPr>
    </w:p>
    <w:p w14:paraId="1B115625" w14:textId="6FEB8EA5" w:rsidR="001E2605" w:rsidRPr="0070062C" w:rsidRDefault="001E2605" w:rsidP="001E2605">
      <w:pPr>
        <w:spacing w:line="360" w:lineRule="auto"/>
        <w:jc w:val="both"/>
        <w:rPr>
          <w:rFonts w:ascii="Arial" w:hAnsi="Arial" w:cs="Arial"/>
          <w:sz w:val="22"/>
          <w:szCs w:val="22"/>
        </w:rPr>
      </w:pPr>
      <w:r w:rsidRPr="0070062C">
        <w:rPr>
          <w:rFonts w:ascii="Arial" w:hAnsi="Arial" w:cs="Arial"/>
          <w:sz w:val="22"/>
          <w:szCs w:val="22"/>
        </w:rPr>
        <w:t>Entre los factores que pueden generar un entorno más benéfico al alza se encuentran: 1) Una disminución significativa del número de nuevos contagios por el COVID-19 o la finalización del desarrollo y producción de una vacuna; 2) Una disminución de las barreras al comercio como resolución favorable de acuerdos comerciales y resolución de conflictos ante la Organización Mundial del Comercio (OMC); 3) Aumentos en la productividad global por la implementación de políticas que la impulsen.</w:t>
      </w:r>
    </w:p>
    <w:p w14:paraId="66BDC265" w14:textId="77777777" w:rsidR="001E2605" w:rsidRPr="0070062C" w:rsidRDefault="001E2605" w:rsidP="001E2605">
      <w:pPr>
        <w:spacing w:line="360" w:lineRule="auto"/>
        <w:jc w:val="both"/>
        <w:rPr>
          <w:rFonts w:ascii="Arial" w:hAnsi="Arial" w:cs="Arial"/>
          <w:sz w:val="22"/>
          <w:szCs w:val="22"/>
        </w:rPr>
      </w:pPr>
    </w:p>
    <w:p w14:paraId="04630046" w14:textId="207AB5DB" w:rsidR="001E2605" w:rsidRPr="0070062C" w:rsidRDefault="001E2605" w:rsidP="001E2605">
      <w:pPr>
        <w:spacing w:line="360" w:lineRule="auto"/>
        <w:jc w:val="both"/>
        <w:rPr>
          <w:rFonts w:ascii="Arial" w:hAnsi="Arial" w:cs="Arial"/>
          <w:sz w:val="22"/>
          <w:szCs w:val="22"/>
        </w:rPr>
      </w:pPr>
      <w:r w:rsidRPr="0070062C">
        <w:rPr>
          <w:rFonts w:ascii="Arial" w:hAnsi="Arial" w:cs="Arial"/>
          <w:sz w:val="22"/>
          <w:szCs w:val="22"/>
        </w:rPr>
        <w:t xml:space="preserve">Dentro de los </w:t>
      </w:r>
      <w:r w:rsidR="000E5908">
        <w:rPr>
          <w:rFonts w:ascii="Arial" w:hAnsi="Arial" w:cs="Arial"/>
          <w:sz w:val="22"/>
          <w:szCs w:val="22"/>
        </w:rPr>
        <w:t xml:space="preserve">otros factores de </w:t>
      </w:r>
      <w:r w:rsidRPr="0070062C">
        <w:rPr>
          <w:rFonts w:ascii="Arial" w:hAnsi="Arial" w:cs="Arial"/>
          <w:sz w:val="22"/>
          <w:szCs w:val="22"/>
        </w:rPr>
        <w:t>riesgos</w:t>
      </w:r>
      <w:r w:rsidR="000E5908">
        <w:rPr>
          <w:rFonts w:ascii="Arial" w:hAnsi="Arial" w:cs="Arial"/>
          <w:sz w:val="22"/>
          <w:szCs w:val="22"/>
        </w:rPr>
        <w:t xml:space="preserve"> se</w:t>
      </w:r>
      <w:r w:rsidRPr="0070062C">
        <w:rPr>
          <w:rFonts w:ascii="Arial" w:hAnsi="Arial" w:cs="Arial"/>
          <w:sz w:val="22"/>
          <w:szCs w:val="22"/>
        </w:rPr>
        <w:t xml:space="preserve"> destacan: 1) Que continúen las disrupciones por la pandemia del COVID-19 y se profundicen las tensiones comerciales afectando la estabilidad del sistema financiero y el crecimiento global de mediano plazo; 2) Una profundización de los conflictos comerciales y los riesgos geopolíticos que genere menores perspectivas de crecimiento en la economía mundial; 3) Una recuperación de la economía de EEUU más lenta que la esperada y 4) La materialización de condiciones más restrictivas en los mercados financieros internacionales por los procesos de normalización de las economías que afecten la inversión y los flujos de </w:t>
      </w:r>
      <w:r w:rsidR="000E5908">
        <w:rPr>
          <w:rFonts w:ascii="Arial" w:hAnsi="Arial" w:cs="Arial"/>
          <w:sz w:val="22"/>
          <w:szCs w:val="22"/>
        </w:rPr>
        <w:t>capitales a nivel mundial; 5) La deuda contingente cuyos montos se presentan en el Anexo 3</w:t>
      </w:r>
    </w:p>
    <w:p w14:paraId="650E41D6" w14:textId="77777777" w:rsidR="001E2605" w:rsidRPr="0070062C" w:rsidRDefault="001E2605" w:rsidP="001F1C8E">
      <w:pPr>
        <w:spacing w:line="360" w:lineRule="auto"/>
        <w:jc w:val="both"/>
        <w:rPr>
          <w:rFonts w:ascii="Arial" w:hAnsi="Arial" w:cs="Arial"/>
          <w:sz w:val="22"/>
          <w:szCs w:val="22"/>
        </w:rPr>
      </w:pPr>
    </w:p>
    <w:p w14:paraId="24204B90" w14:textId="030E67EF" w:rsidR="001E2605" w:rsidRPr="0070062C" w:rsidRDefault="00400DCB" w:rsidP="00400DCB">
      <w:pPr>
        <w:spacing w:line="360" w:lineRule="auto"/>
        <w:jc w:val="both"/>
        <w:rPr>
          <w:rFonts w:ascii="Arial" w:hAnsi="Arial" w:cs="Arial"/>
          <w:sz w:val="22"/>
          <w:szCs w:val="22"/>
        </w:rPr>
      </w:pPr>
      <w:r w:rsidRPr="0070062C">
        <w:rPr>
          <w:rFonts w:ascii="Arial" w:hAnsi="Arial" w:cs="Arial"/>
          <w:sz w:val="22"/>
          <w:szCs w:val="22"/>
        </w:rPr>
        <w:t xml:space="preserve">Para el ejercicio fiscal 2021, se presupuestan ingresos por 5,538.9 </w:t>
      </w:r>
      <w:proofErr w:type="spellStart"/>
      <w:r w:rsidRPr="0070062C">
        <w:rPr>
          <w:rFonts w:ascii="Arial" w:hAnsi="Arial" w:cs="Arial"/>
          <w:sz w:val="22"/>
          <w:szCs w:val="22"/>
        </w:rPr>
        <w:t>mmp</w:t>
      </w:r>
      <w:proofErr w:type="spellEnd"/>
      <w:r w:rsidRPr="0070062C">
        <w:rPr>
          <w:rFonts w:ascii="Arial" w:hAnsi="Arial" w:cs="Arial"/>
          <w:sz w:val="22"/>
          <w:szCs w:val="22"/>
        </w:rPr>
        <w:t xml:space="preserve">, inferiores en 174.0 </w:t>
      </w:r>
      <w:proofErr w:type="spellStart"/>
      <w:r w:rsidRPr="0070062C">
        <w:rPr>
          <w:rFonts w:ascii="Arial" w:hAnsi="Arial" w:cs="Arial"/>
          <w:sz w:val="22"/>
          <w:szCs w:val="22"/>
        </w:rPr>
        <w:t>mmp</w:t>
      </w:r>
      <w:proofErr w:type="spellEnd"/>
      <w:r w:rsidRPr="0070062C">
        <w:rPr>
          <w:rFonts w:ascii="Arial" w:hAnsi="Arial" w:cs="Arial"/>
          <w:sz w:val="22"/>
          <w:szCs w:val="22"/>
        </w:rPr>
        <w:t xml:space="preserve"> respecto a la LIF 2020 (una variación real de -3.0%) y menores en 27.4 </w:t>
      </w:r>
      <w:proofErr w:type="spellStart"/>
      <w:r w:rsidRPr="0070062C">
        <w:rPr>
          <w:rFonts w:ascii="Arial" w:hAnsi="Arial" w:cs="Arial"/>
          <w:sz w:val="22"/>
          <w:szCs w:val="22"/>
        </w:rPr>
        <w:t>mmp</w:t>
      </w:r>
      <w:proofErr w:type="spellEnd"/>
      <w:r w:rsidRPr="0070062C">
        <w:rPr>
          <w:rFonts w:ascii="Arial" w:hAnsi="Arial" w:cs="Arial"/>
          <w:sz w:val="22"/>
          <w:szCs w:val="22"/>
        </w:rPr>
        <w:t xml:space="preserve"> a los ingresos que se esperan para el cierre del presente ejercicio (con una variación de -0.5 %).  Se plantea complementar los ingresos presupuestarios con recursos derivados de financiamientos por 756,789.6 </w:t>
      </w:r>
      <w:proofErr w:type="spellStart"/>
      <w:r w:rsidRPr="0070062C">
        <w:rPr>
          <w:rFonts w:ascii="Arial" w:hAnsi="Arial" w:cs="Arial"/>
          <w:sz w:val="22"/>
          <w:szCs w:val="22"/>
        </w:rPr>
        <w:t>mdp</w:t>
      </w:r>
      <w:proofErr w:type="spellEnd"/>
      <w:r w:rsidRPr="0070062C">
        <w:rPr>
          <w:rFonts w:ascii="Arial" w:hAnsi="Arial" w:cs="Arial"/>
          <w:sz w:val="22"/>
          <w:szCs w:val="22"/>
        </w:rPr>
        <w:t xml:space="preserve"> (3.0% del PIB), 25.2% más en términos reales respecto de lo aprobado para 2020.</w:t>
      </w:r>
    </w:p>
    <w:p w14:paraId="05FF8A2A" w14:textId="77777777" w:rsidR="001E2605" w:rsidRPr="0070062C" w:rsidRDefault="001E2605" w:rsidP="001F1C8E">
      <w:pPr>
        <w:spacing w:line="360" w:lineRule="auto"/>
        <w:jc w:val="both"/>
        <w:rPr>
          <w:rFonts w:ascii="Arial" w:hAnsi="Arial" w:cs="Arial"/>
          <w:sz w:val="22"/>
          <w:szCs w:val="22"/>
        </w:rPr>
      </w:pPr>
    </w:p>
    <w:p w14:paraId="54D3989C" w14:textId="0B27C827" w:rsidR="00453FED" w:rsidRPr="0070062C" w:rsidRDefault="001F1C8E" w:rsidP="00453FED">
      <w:pPr>
        <w:spacing w:line="360" w:lineRule="auto"/>
        <w:jc w:val="both"/>
        <w:rPr>
          <w:rFonts w:ascii="Arial" w:hAnsi="Arial" w:cs="Arial"/>
          <w:sz w:val="22"/>
          <w:szCs w:val="22"/>
        </w:rPr>
      </w:pPr>
      <w:r w:rsidRPr="0070062C">
        <w:rPr>
          <w:rFonts w:ascii="Arial" w:hAnsi="Arial" w:cs="Arial"/>
          <w:sz w:val="22"/>
          <w:szCs w:val="22"/>
        </w:rPr>
        <w:t>Al interior</w:t>
      </w:r>
      <w:r w:rsidR="00400DCB" w:rsidRPr="0070062C">
        <w:rPr>
          <w:rFonts w:ascii="Arial" w:hAnsi="Arial" w:cs="Arial"/>
          <w:sz w:val="22"/>
          <w:szCs w:val="22"/>
        </w:rPr>
        <w:t xml:space="preserve"> y en relación con la Ley de Ingresos de la Federaci</w:t>
      </w:r>
      <w:r w:rsidR="00453FED" w:rsidRPr="0070062C">
        <w:rPr>
          <w:rFonts w:ascii="Arial" w:hAnsi="Arial" w:cs="Arial"/>
          <w:sz w:val="22"/>
          <w:szCs w:val="22"/>
        </w:rPr>
        <w:t>ón para el 2021</w:t>
      </w:r>
      <w:r w:rsidRPr="0070062C">
        <w:rPr>
          <w:rFonts w:ascii="Arial" w:hAnsi="Arial" w:cs="Arial"/>
          <w:sz w:val="22"/>
          <w:szCs w:val="22"/>
        </w:rPr>
        <w:t xml:space="preserve">, se estiman menores ingresos petroleros en </w:t>
      </w:r>
      <w:r w:rsidR="00400DCB" w:rsidRPr="0070062C">
        <w:rPr>
          <w:rFonts w:ascii="Arial" w:hAnsi="Arial" w:cs="Arial"/>
          <w:sz w:val="22"/>
          <w:szCs w:val="22"/>
        </w:rPr>
        <w:t>-</w:t>
      </w:r>
      <w:r w:rsidRPr="0070062C">
        <w:rPr>
          <w:rFonts w:ascii="Arial" w:hAnsi="Arial" w:cs="Arial"/>
          <w:sz w:val="22"/>
          <w:szCs w:val="22"/>
        </w:rPr>
        <w:t>8.</w:t>
      </w:r>
      <w:r w:rsidR="00400DCB" w:rsidRPr="0070062C">
        <w:rPr>
          <w:rFonts w:ascii="Arial" w:hAnsi="Arial" w:cs="Arial"/>
          <w:sz w:val="22"/>
          <w:szCs w:val="22"/>
        </w:rPr>
        <w:t>3</w:t>
      </w:r>
      <w:r w:rsidRPr="0070062C">
        <w:rPr>
          <w:rFonts w:ascii="Arial" w:hAnsi="Arial" w:cs="Arial"/>
          <w:sz w:val="22"/>
          <w:szCs w:val="22"/>
        </w:rPr>
        <w:t xml:space="preserve">%, </w:t>
      </w:r>
      <w:r w:rsidR="00453FED" w:rsidRPr="0070062C">
        <w:rPr>
          <w:rFonts w:ascii="Arial" w:hAnsi="Arial" w:cs="Arial"/>
          <w:sz w:val="22"/>
          <w:szCs w:val="22"/>
        </w:rPr>
        <w:t xml:space="preserve">un decremento en los ingresos tributarios de -2.6 y los no tributarios crecen un 19.3%. Los menores ingresos con se explican por la reducción esperada en los ingresos petroleros asociada, principalmente, a la menor producción y precio del petróleo, y a menores ingresos no petroleros asociados a la reducción de la actividad económica.  Se contemplan ingresos de carácter no recurrente provenientes del Fondo de Estabilización de los Ingresos Presupuestarios para compensar la disminución de los ingresos del Gobierno Federal como establece la </w:t>
      </w:r>
      <w:r w:rsidR="00A65097" w:rsidRPr="0070062C">
        <w:rPr>
          <w:rFonts w:ascii="Arial" w:hAnsi="Arial" w:cs="Arial"/>
          <w:sz w:val="22"/>
          <w:szCs w:val="22"/>
        </w:rPr>
        <w:t>Ley Federal de Presupuesto y Responsabilidad Hacendaria (LFPRH)</w:t>
      </w:r>
      <w:r w:rsidR="00453FED" w:rsidRPr="0070062C">
        <w:rPr>
          <w:rFonts w:ascii="Arial" w:hAnsi="Arial" w:cs="Arial"/>
          <w:sz w:val="22"/>
          <w:szCs w:val="22"/>
        </w:rPr>
        <w:t>, así como de otros fondos y fideicomisos utilizados para enfrentar la contingencia económica y sanitaria, sin recurrir a mayor endeudamiento.</w:t>
      </w:r>
    </w:p>
    <w:p w14:paraId="6A0B88D5" w14:textId="77777777" w:rsidR="00453FED" w:rsidRPr="0070062C" w:rsidRDefault="00453FED" w:rsidP="00453FED">
      <w:pPr>
        <w:spacing w:line="360" w:lineRule="auto"/>
        <w:jc w:val="both"/>
        <w:rPr>
          <w:rFonts w:ascii="Arial" w:hAnsi="Arial" w:cs="Arial"/>
          <w:sz w:val="22"/>
          <w:szCs w:val="22"/>
        </w:rPr>
      </w:pPr>
    </w:p>
    <w:p w14:paraId="423AA47B" w14:textId="16457692" w:rsidR="00F03F95" w:rsidRPr="0070062C" w:rsidRDefault="00F03F95" w:rsidP="00F03F95">
      <w:pPr>
        <w:spacing w:line="360" w:lineRule="auto"/>
        <w:jc w:val="both"/>
        <w:rPr>
          <w:rFonts w:ascii="Arial" w:hAnsi="Arial" w:cs="Arial"/>
          <w:sz w:val="22"/>
          <w:szCs w:val="22"/>
        </w:rPr>
      </w:pPr>
      <w:r w:rsidRPr="0070062C">
        <w:rPr>
          <w:rFonts w:ascii="Arial" w:hAnsi="Arial" w:cs="Arial"/>
          <w:sz w:val="22"/>
          <w:szCs w:val="22"/>
        </w:rPr>
        <w:t>Para el rubro de gasto no programable, integrado por el costo financiero de la deuda pública, las participaciones a entidades federativas y municipios que prevé la Ley de Coordinación Fiscal, y el pago de adeudos de ejercicios fiscales anteriores (</w:t>
      </w:r>
      <w:proofErr w:type="spellStart"/>
      <w:r w:rsidRPr="0070062C">
        <w:rPr>
          <w:rFonts w:ascii="Arial" w:hAnsi="Arial" w:cs="Arial"/>
          <w:sz w:val="22"/>
          <w:szCs w:val="22"/>
        </w:rPr>
        <w:t>Adefas</w:t>
      </w:r>
      <w:proofErr w:type="spellEnd"/>
      <w:r w:rsidRPr="0070062C">
        <w:rPr>
          <w:rFonts w:ascii="Arial" w:hAnsi="Arial" w:cs="Arial"/>
          <w:sz w:val="22"/>
          <w:szCs w:val="22"/>
        </w:rPr>
        <w:t xml:space="preserve">), suma 1,677.4 </w:t>
      </w:r>
      <w:proofErr w:type="spellStart"/>
      <w:r w:rsidRPr="0070062C">
        <w:rPr>
          <w:rFonts w:ascii="Arial" w:hAnsi="Arial" w:cs="Arial"/>
          <w:sz w:val="22"/>
          <w:szCs w:val="22"/>
        </w:rPr>
        <w:t>mmp</w:t>
      </w:r>
      <w:proofErr w:type="spellEnd"/>
      <w:r w:rsidRPr="0070062C">
        <w:rPr>
          <w:rFonts w:ascii="Arial" w:hAnsi="Arial" w:cs="Arial"/>
          <w:sz w:val="22"/>
          <w:szCs w:val="22"/>
        </w:rPr>
        <w:t xml:space="preserve"> en el proyecto de presupuesto de la federación para 2021; es decir un -4.6% global y en participaciones -6.4% respecto de lo aprobado para 2020.</w:t>
      </w:r>
    </w:p>
    <w:p w14:paraId="5EC4EBA8" w14:textId="1B33159C" w:rsidR="00F03F95" w:rsidRPr="0070062C" w:rsidRDefault="00F03F95" w:rsidP="001F1C8E">
      <w:pPr>
        <w:spacing w:line="360" w:lineRule="auto"/>
        <w:jc w:val="both"/>
        <w:rPr>
          <w:rFonts w:ascii="Arial" w:hAnsi="Arial" w:cs="Arial"/>
          <w:sz w:val="22"/>
          <w:szCs w:val="22"/>
        </w:rPr>
      </w:pPr>
    </w:p>
    <w:p w14:paraId="185A2C9C" w14:textId="77777777" w:rsidR="001F1C8E" w:rsidRPr="0070062C" w:rsidRDefault="001F1C8E" w:rsidP="001F1C8E">
      <w:pPr>
        <w:spacing w:line="360" w:lineRule="auto"/>
        <w:jc w:val="both"/>
        <w:rPr>
          <w:rFonts w:ascii="Arial" w:hAnsi="Arial" w:cs="Arial"/>
          <w:b/>
          <w:sz w:val="22"/>
          <w:szCs w:val="22"/>
        </w:rPr>
      </w:pPr>
      <w:r w:rsidRPr="0070062C">
        <w:rPr>
          <w:rFonts w:ascii="Arial" w:hAnsi="Arial" w:cs="Arial"/>
          <w:b/>
          <w:sz w:val="22"/>
          <w:szCs w:val="22"/>
        </w:rPr>
        <w:t>B) FINANZAS PÚBLICAS.-</w:t>
      </w:r>
    </w:p>
    <w:p w14:paraId="566E1C23" w14:textId="77777777" w:rsidR="001F1C8E" w:rsidRPr="0070062C" w:rsidRDefault="001F1C8E" w:rsidP="001F1C8E">
      <w:pPr>
        <w:spacing w:line="360" w:lineRule="auto"/>
        <w:jc w:val="both"/>
        <w:rPr>
          <w:rFonts w:ascii="Arial" w:hAnsi="Arial" w:cs="Arial"/>
          <w:sz w:val="22"/>
          <w:szCs w:val="22"/>
        </w:rPr>
      </w:pPr>
    </w:p>
    <w:p w14:paraId="0274B701" w14:textId="379BBB0A" w:rsidR="004A135A" w:rsidRPr="0070062C" w:rsidRDefault="00342FD8" w:rsidP="001F1C8E">
      <w:pPr>
        <w:spacing w:line="360" w:lineRule="auto"/>
        <w:jc w:val="both"/>
        <w:rPr>
          <w:rFonts w:ascii="Arial" w:hAnsi="Arial" w:cs="Arial"/>
          <w:sz w:val="22"/>
          <w:szCs w:val="22"/>
        </w:rPr>
      </w:pPr>
      <w:r w:rsidRPr="0070062C">
        <w:rPr>
          <w:rFonts w:ascii="Arial" w:hAnsi="Arial" w:cs="Arial"/>
          <w:sz w:val="22"/>
          <w:szCs w:val="22"/>
        </w:rPr>
        <w:t xml:space="preserve">En la trayectoria de la transparencia y racionalización del gasto, una calidad en la gestión pública y la modernización y eficiencia en el fortalecimiento de la recaudación de ingresos, ante la actual incertidumbre que prevalece tras el impacto de la pandemia del COVID-19, </w:t>
      </w:r>
      <w:r w:rsidR="004A135A" w:rsidRPr="0070062C">
        <w:rPr>
          <w:rFonts w:ascii="Arial" w:hAnsi="Arial" w:cs="Arial"/>
          <w:sz w:val="22"/>
          <w:szCs w:val="22"/>
        </w:rPr>
        <w:t xml:space="preserve">el Gobierno del Estado de Coahuila </w:t>
      </w:r>
      <w:r w:rsidRPr="0070062C">
        <w:rPr>
          <w:rFonts w:ascii="Arial" w:hAnsi="Arial" w:cs="Arial"/>
          <w:sz w:val="22"/>
          <w:szCs w:val="22"/>
        </w:rPr>
        <w:t>busca mantener el equilibrio y una estructura sólida de las finanzas públicas</w:t>
      </w:r>
      <w:r w:rsidR="004A135A" w:rsidRPr="0070062C">
        <w:rPr>
          <w:rFonts w:ascii="Arial" w:hAnsi="Arial" w:cs="Arial"/>
          <w:sz w:val="22"/>
          <w:szCs w:val="22"/>
        </w:rPr>
        <w:t>; si bien, los indicadores del Estado muestran resultados efectivos, es indispensable actuar con cautela presupuestal.</w:t>
      </w:r>
    </w:p>
    <w:p w14:paraId="70CEF2B0" w14:textId="77777777" w:rsidR="00B616B7" w:rsidRPr="0070062C" w:rsidRDefault="00B616B7" w:rsidP="001F1C8E">
      <w:pPr>
        <w:spacing w:line="360" w:lineRule="auto"/>
        <w:jc w:val="both"/>
        <w:rPr>
          <w:rFonts w:ascii="Arial" w:hAnsi="Arial" w:cs="Arial"/>
          <w:sz w:val="22"/>
          <w:szCs w:val="22"/>
        </w:rPr>
      </w:pPr>
    </w:p>
    <w:p w14:paraId="37EF7023" w14:textId="25CD4122" w:rsidR="00963ED0" w:rsidRPr="0070062C" w:rsidRDefault="004A135A" w:rsidP="00963ED0">
      <w:pPr>
        <w:spacing w:line="360" w:lineRule="auto"/>
        <w:jc w:val="both"/>
        <w:rPr>
          <w:rFonts w:ascii="Arial" w:hAnsi="Arial" w:cs="Arial"/>
          <w:sz w:val="22"/>
          <w:szCs w:val="22"/>
        </w:rPr>
      </w:pPr>
      <w:r w:rsidRPr="0070062C">
        <w:rPr>
          <w:rFonts w:ascii="Arial" w:hAnsi="Arial" w:cs="Arial"/>
          <w:sz w:val="22"/>
          <w:szCs w:val="22"/>
        </w:rPr>
        <w:t xml:space="preserve">Tomando en cuenta la evolución de las principales variables económicas, </w:t>
      </w:r>
      <w:r w:rsidR="00963ED0" w:rsidRPr="0070062C">
        <w:rPr>
          <w:rFonts w:ascii="Arial" w:hAnsi="Arial" w:cs="Arial"/>
          <w:sz w:val="22"/>
          <w:szCs w:val="22"/>
        </w:rPr>
        <w:t xml:space="preserve">se elaboraron </w:t>
      </w:r>
      <w:r w:rsidRPr="0070062C">
        <w:rPr>
          <w:rFonts w:ascii="Arial" w:hAnsi="Arial" w:cs="Arial"/>
          <w:sz w:val="22"/>
          <w:szCs w:val="22"/>
        </w:rPr>
        <w:t>las estimaciones</w:t>
      </w:r>
      <w:r w:rsidR="00BD69F8" w:rsidRPr="0070062C">
        <w:rPr>
          <w:rFonts w:ascii="Arial" w:hAnsi="Arial" w:cs="Arial"/>
          <w:sz w:val="22"/>
          <w:szCs w:val="22"/>
        </w:rPr>
        <w:t xml:space="preserve"> para el ejercicio fiscal 2021</w:t>
      </w:r>
      <w:r w:rsidRPr="0070062C">
        <w:rPr>
          <w:rFonts w:ascii="Arial" w:hAnsi="Arial" w:cs="Arial"/>
          <w:sz w:val="22"/>
          <w:szCs w:val="22"/>
        </w:rPr>
        <w:t xml:space="preserve"> </w:t>
      </w:r>
      <w:r w:rsidR="00BD69F8" w:rsidRPr="0070062C">
        <w:rPr>
          <w:rFonts w:ascii="Arial" w:hAnsi="Arial" w:cs="Arial"/>
          <w:sz w:val="22"/>
          <w:szCs w:val="22"/>
        </w:rPr>
        <w:t>de Ley de Ingresos y Presupuesto de Egresos del Estado</w:t>
      </w:r>
      <w:r w:rsidR="00963ED0" w:rsidRPr="0070062C">
        <w:rPr>
          <w:rFonts w:ascii="Arial" w:hAnsi="Arial" w:cs="Arial"/>
          <w:sz w:val="22"/>
          <w:szCs w:val="22"/>
        </w:rPr>
        <w:t xml:space="preserve">, </w:t>
      </w:r>
      <w:r w:rsidR="00676BD7" w:rsidRPr="0070062C">
        <w:rPr>
          <w:rFonts w:ascii="Arial" w:hAnsi="Arial" w:cs="Arial"/>
          <w:sz w:val="22"/>
          <w:szCs w:val="22"/>
        </w:rPr>
        <w:t>con el propósito de cumpli</w:t>
      </w:r>
      <w:r w:rsidR="005B7D2F" w:rsidRPr="0070062C">
        <w:rPr>
          <w:rFonts w:ascii="Arial" w:hAnsi="Arial" w:cs="Arial"/>
          <w:sz w:val="22"/>
          <w:szCs w:val="22"/>
        </w:rPr>
        <w:t>r</w:t>
      </w:r>
      <w:r w:rsidR="00676BD7" w:rsidRPr="0070062C">
        <w:rPr>
          <w:rFonts w:ascii="Arial" w:hAnsi="Arial" w:cs="Arial"/>
          <w:sz w:val="22"/>
          <w:szCs w:val="22"/>
        </w:rPr>
        <w:t xml:space="preserve"> con responsabilidad ante la población</w:t>
      </w:r>
      <w:r w:rsidR="005B7D2F" w:rsidRPr="0070062C">
        <w:rPr>
          <w:rFonts w:ascii="Arial" w:hAnsi="Arial" w:cs="Arial"/>
          <w:sz w:val="22"/>
          <w:szCs w:val="22"/>
        </w:rPr>
        <w:t xml:space="preserve">, sujetos a una disciplina de buen gobierno, </w:t>
      </w:r>
      <w:r w:rsidR="00BD69F8" w:rsidRPr="0070062C">
        <w:rPr>
          <w:rFonts w:ascii="Arial" w:hAnsi="Arial" w:cs="Arial"/>
          <w:sz w:val="22"/>
          <w:szCs w:val="22"/>
        </w:rPr>
        <w:t xml:space="preserve">rendición </w:t>
      </w:r>
      <w:r w:rsidR="005B7D2F" w:rsidRPr="0070062C">
        <w:rPr>
          <w:rFonts w:ascii="Arial" w:hAnsi="Arial" w:cs="Arial"/>
          <w:sz w:val="22"/>
          <w:szCs w:val="22"/>
        </w:rPr>
        <w:t>de lo</w:t>
      </w:r>
      <w:r w:rsidR="00BD69F8" w:rsidRPr="0070062C">
        <w:rPr>
          <w:rFonts w:ascii="Arial" w:hAnsi="Arial" w:cs="Arial"/>
          <w:sz w:val="22"/>
          <w:szCs w:val="22"/>
        </w:rPr>
        <w:t>s</w:t>
      </w:r>
      <w:r w:rsidR="005B7D2F" w:rsidRPr="0070062C">
        <w:rPr>
          <w:rFonts w:ascii="Arial" w:hAnsi="Arial" w:cs="Arial"/>
          <w:sz w:val="22"/>
          <w:szCs w:val="22"/>
        </w:rPr>
        <w:t xml:space="preserve"> ingresos y manejo eficiente del gasto</w:t>
      </w:r>
      <w:r w:rsidR="00BD69F8" w:rsidRPr="0070062C">
        <w:rPr>
          <w:rFonts w:ascii="Arial" w:hAnsi="Arial" w:cs="Arial"/>
          <w:sz w:val="22"/>
          <w:szCs w:val="22"/>
        </w:rPr>
        <w:t xml:space="preserve"> público</w:t>
      </w:r>
      <w:r w:rsidR="00A27D6E" w:rsidRPr="0070062C">
        <w:rPr>
          <w:rFonts w:ascii="Arial" w:hAnsi="Arial" w:cs="Arial"/>
          <w:sz w:val="22"/>
          <w:szCs w:val="22"/>
        </w:rPr>
        <w:t xml:space="preserve">; </w:t>
      </w:r>
      <w:r w:rsidR="00BD69F8" w:rsidRPr="0070062C">
        <w:rPr>
          <w:rFonts w:ascii="Arial" w:hAnsi="Arial" w:cs="Arial"/>
          <w:sz w:val="22"/>
          <w:szCs w:val="22"/>
        </w:rPr>
        <w:t xml:space="preserve">anticipando </w:t>
      </w:r>
      <w:r w:rsidR="00676BD7" w:rsidRPr="0070062C">
        <w:rPr>
          <w:rFonts w:ascii="Arial" w:hAnsi="Arial" w:cs="Arial"/>
          <w:sz w:val="22"/>
          <w:szCs w:val="22"/>
        </w:rPr>
        <w:t>posibles desviaciones con respecto a lo esperado</w:t>
      </w:r>
      <w:r w:rsidR="005B7D2F" w:rsidRPr="0070062C">
        <w:rPr>
          <w:rFonts w:ascii="Arial" w:hAnsi="Arial" w:cs="Arial"/>
          <w:sz w:val="22"/>
          <w:szCs w:val="22"/>
        </w:rPr>
        <w:t>,</w:t>
      </w:r>
      <w:r w:rsidR="00676BD7" w:rsidRPr="0070062C">
        <w:rPr>
          <w:rFonts w:ascii="Arial" w:hAnsi="Arial" w:cs="Arial"/>
          <w:sz w:val="22"/>
          <w:szCs w:val="22"/>
        </w:rPr>
        <w:t xml:space="preserve"> </w:t>
      </w:r>
      <w:r w:rsidR="00BD69F8" w:rsidRPr="0070062C">
        <w:rPr>
          <w:rFonts w:ascii="Arial" w:hAnsi="Arial" w:cs="Arial"/>
          <w:sz w:val="22"/>
          <w:szCs w:val="22"/>
        </w:rPr>
        <w:t xml:space="preserve">previendo </w:t>
      </w:r>
      <w:r w:rsidR="00676BD7" w:rsidRPr="0070062C">
        <w:rPr>
          <w:rFonts w:ascii="Arial" w:hAnsi="Arial" w:cs="Arial"/>
          <w:sz w:val="22"/>
          <w:szCs w:val="22"/>
        </w:rPr>
        <w:t xml:space="preserve">un posible rebrote </w:t>
      </w:r>
      <w:r w:rsidR="00BD69F8" w:rsidRPr="0070062C">
        <w:rPr>
          <w:rFonts w:ascii="Arial" w:hAnsi="Arial" w:cs="Arial"/>
          <w:sz w:val="22"/>
          <w:szCs w:val="22"/>
        </w:rPr>
        <w:t>del coronavirus</w:t>
      </w:r>
      <w:r w:rsidR="00676BD7" w:rsidRPr="0070062C">
        <w:rPr>
          <w:rFonts w:ascii="Arial" w:hAnsi="Arial" w:cs="Arial"/>
          <w:sz w:val="22"/>
          <w:szCs w:val="22"/>
        </w:rPr>
        <w:t xml:space="preserve"> y severas medidas restrictivas de confinamiento que puedan suscitarse de nueva cuenta</w:t>
      </w:r>
      <w:r w:rsidR="00A27D6E" w:rsidRPr="0070062C">
        <w:rPr>
          <w:rFonts w:ascii="Arial" w:hAnsi="Arial" w:cs="Arial"/>
          <w:sz w:val="22"/>
          <w:szCs w:val="22"/>
        </w:rPr>
        <w:t>;</w:t>
      </w:r>
      <w:r w:rsidR="00676BD7" w:rsidRPr="0070062C">
        <w:rPr>
          <w:rFonts w:ascii="Arial" w:hAnsi="Arial" w:cs="Arial"/>
          <w:sz w:val="22"/>
          <w:szCs w:val="22"/>
        </w:rPr>
        <w:t xml:space="preserve"> o bien con esperanza se vea</w:t>
      </w:r>
      <w:r w:rsidR="005B7D2F" w:rsidRPr="0070062C">
        <w:rPr>
          <w:rFonts w:ascii="Arial" w:hAnsi="Arial" w:cs="Arial"/>
          <w:sz w:val="22"/>
          <w:szCs w:val="22"/>
        </w:rPr>
        <w:t>,</w:t>
      </w:r>
      <w:r w:rsidR="00676BD7" w:rsidRPr="0070062C">
        <w:rPr>
          <w:rFonts w:ascii="Arial" w:hAnsi="Arial" w:cs="Arial"/>
          <w:sz w:val="22"/>
          <w:szCs w:val="22"/>
        </w:rPr>
        <w:t xml:space="preserve"> la eventual normalización de la actividad económica asociada a la disponibilidad de una vacuna contra el COVID-19.</w:t>
      </w:r>
    </w:p>
    <w:p w14:paraId="6E7BFDC8" w14:textId="77777777" w:rsidR="006B12DB" w:rsidRPr="0070062C" w:rsidRDefault="006B12DB" w:rsidP="00963ED0">
      <w:pPr>
        <w:spacing w:line="360" w:lineRule="auto"/>
        <w:jc w:val="both"/>
        <w:rPr>
          <w:rFonts w:ascii="Arial" w:hAnsi="Arial" w:cs="Arial"/>
          <w:sz w:val="22"/>
          <w:szCs w:val="22"/>
        </w:rPr>
      </w:pPr>
    </w:p>
    <w:p w14:paraId="520EAEEF" w14:textId="077D7936" w:rsidR="000A19FB" w:rsidRPr="0070062C" w:rsidRDefault="000A19FB" w:rsidP="000A19FB">
      <w:pPr>
        <w:spacing w:line="360" w:lineRule="auto"/>
        <w:jc w:val="both"/>
        <w:rPr>
          <w:rFonts w:ascii="Arial" w:hAnsi="Arial" w:cs="Arial"/>
          <w:sz w:val="22"/>
          <w:szCs w:val="22"/>
        </w:rPr>
      </w:pPr>
      <w:r w:rsidRPr="0070062C">
        <w:rPr>
          <w:rFonts w:ascii="Arial" w:hAnsi="Arial" w:cs="Arial"/>
          <w:sz w:val="22"/>
          <w:szCs w:val="22"/>
        </w:rPr>
        <w:t xml:space="preserve">Se esperaba que la </w:t>
      </w:r>
      <w:r w:rsidR="00A65097" w:rsidRPr="0070062C">
        <w:rPr>
          <w:rFonts w:ascii="Arial" w:hAnsi="Arial" w:cs="Arial"/>
          <w:sz w:val="22"/>
          <w:szCs w:val="22"/>
        </w:rPr>
        <w:t xml:space="preserve">Secretaría de Hacienda y Crédito Público </w:t>
      </w:r>
      <w:r w:rsidRPr="0070062C">
        <w:rPr>
          <w:rFonts w:ascii="Arial" w:hAnsi="Arial" w:cs="Arial"/>
          <w:sz w:val="22"/>
          <w:szCs w:val="22"/>
        </w:rPr>
        <w:t>presentara una estimación responsable apegada a la actual situación que enfrenta el país; realizó sus proyecciones a partir de un potencial crecimiento del 4.6% en la economía mexicana, escenario optimista que difícilmente podrá observarse.</w:t>
      </w:r>
    </w:p>
    <w:p w14:paraId="114DECA6" w14:textId="77777777" w:rsidR="000A19FB" w:rsidRPr="0070062C" w:rsidRDefault="000A19FB" w:rsidP="00963ED0">
      <w:pPr>
        <w:spacing w:line="360" w:lineRule="auto"/>
        <w:jc w:val="both"/>
        <w:rPr>
          <w:rFonts w:ascii="Arial" w:hAnsi="Arial" w:cs="Arial"/>
          <w:sz w:val="22"/>
          <w:szCs w:val="22"/>
        </w:rPr>
      </w:pPr>
    </w:p>
    <w:p w14:paraId="29F55CC9" w14:textId="299F93F4" w:rsidR="001F1C8E" w:rsidRPr="0070062C" w:rsidRDefault="00BA0827" w:rsidP="001F1C8E">
      <w:pPr>
        <w:spacing w:line="360" w:lineRule="auto"/>
        <w:jc w:val="both"/>
        <w:rPr>
          <w:rFonts w:ascii="Arial" w:hAnsi="Arial" w:cs="Arial"/>
          <w:sz w:val="22"/>
          <w:szCs w:val="22"/>
        </w:rPr>
      </w:pPr>
      <w:r w:rsidRPr="0070062C">
        <w:rPr>
          <w:rFonts w:ascii="Arial" w:hAnsi="Arial" w:cs="Arial"/>
          <w:sz w:val="22"/>
          <w:szCs w:val="22"/>
        </w:rPr>
        <w:t xml:space="preserve">Es improrrogable el diálogo con la Federación, para la obtención de mayores recursos que le permitan a los Estados hacer frente para combatir la pandemia, y a la vez exista una distribución más equitativa de recursos entre </w:t>
      </w:r>
      <w:r w:rsidR="00BD69F8" w:rsidRPr="0070062C">
        <w:rPr>
          <w:rFonts w:ascii="Arial" w:hAnsi="Arial" w:cs="Arial"/>
          <w:sz w:val="22"/>
          <w:szCs w:val="22"/>
        </w:rPr>
        <w:t xml:space="preserve">la federación y </w:t>
      </w:r>
      <w:r w:rsidRPr="0070062C">
        <w:rPr>
          <w:rFonts w:ascii="Arial" w:hAnsi="Arial" w:cs="Arial"/>
          <w:sz w:val="22"/>
          <w:szCs w:val="22"/>
        </w:rPr>
        <w:t>las entidades</w:t>
      </w:r>
      <w:r w:rsidR="00BD69F8" w:rsidRPr="0070062C">
        <w:rPr>
          <w:rFonts w:ascii="Arial" w:hAnsi="Arial" w:cs="Arial"/>
          <w:sz w:val="22"/>
          <w:szCs w:val="22"/>
        </w:rPr>
        <w:t xml:space="preserve"> federativas, </w:t>
      </w:r>
      <w:r w:rsidRPr="0070062C">
        <w:rPr>
          <w:rFonts w:ascii="Arial" w:hAnsi="Arial" w:cs="Arial"/>
          <w:sz w:val="22"/>
          <w:szCs w:val="22"/>
        </w:rPr>
        <w:t xml:space="preserve">que aminore el impacto </w:t>
      </w:r>
      <w:r w:rsidR="00BD69F8" w:rsidRPr="0070062C">
        <w:rPr>
          <w:rFonts w:ascii="Arial" w:hAnsi="Arial" w:cs="Arial"/>
          <w:sz w:val="22"/>
          <w:szCs w:val="22"/>
        </w:rPr>
        <w:t xml:space="preserve">negativo </w:t>
      </w:r>
      <w:r w:rsidRPr="0070062C">
        <w:rPr>
          <w:rFonts w:ascii="Arial" w:hAnsi="Arial" w:cs="Arial"/>
          <w:sz w:val="22"/>
          <w:szCs w:val="22"/>
        </w:rPr>
        <w:t>en sus finanzas p</w:t>
      </w:r>
      <w:r w:rsidR="00EE07C1" w:rsidRPr="0070062C">
        <w:rPr>
          <w:rFonts w:ascii="Arial" w:hAnsi="Arial" w:cs="Arial"/>
          <w:sz w:val="22"/>
          <w:szCs w:val="22"/>
        </w:rPr>
        <w:t xml:space="preserve">úblicas; principalmente en </w:t>
      </w:r>
      <w:r w:rsidR="001F1C8E" w:rsidRPr="0070062C">
        <w:rPr>
          <w:rFonts w:ascii="Arial" w:hAnsi="Arial" w:cs="Arial"/>
          <w:sz w:val="22"/>
          <w:szCs w:val="22"/>
        </w:rPr>
        <w:t>el Ramo 28 de part</w:t>
      </w:r>
      <w:r w:rsidR="00EE07C1" w:rsidRPr="0070062C">
        <w:rPr>
          <w:rFonts w:ascii="Arial" w:hAnsi="Arial" w:cs="Arial"/>
          <w:sz w:val="22"/>
          <w:szCs w:val="22"/>
        </w:rPr>
        <w:t>icipaciones federales, el Ramo 3</w:t>
      </w:r>
      <w:r w:rsidR="001F1C8E" w:rsidRPr="0070062C">
        <w:rPr>
          <w:rFonts w:ascii="Arial" w:hAnsi="Arial" w:cs="Arial"/>
          <w:sz w:val="22"/>
          <w:szCs w:val="22"/>
        </w:rPr>
        <w:t xml:space="preserve">3 de aportaciones federales y otras partidas del presupuesto que suman al desarrollo de la entidad. </w:t>
      </w:r>
    </w:p>
    <w:p w14:paraId="44F562C3" w14:textId="77777777" w:rsidR="001F1C8E" w:rsidRPr="0070062C" w:rsidRDefault="001F1C8E" w:rsidP="001F1C8E">
      <w:pPr>
        <w:spacing w:line="360" w:lineRule="auto"/>
        <w:jc w:val="both"/>
        <w:rPr>
          <w:rFonts w:ascii="Arial" w:hAnsi="Arial" w:cs="Arial"/>
          <w:sz w:val="22"/>
          <w:szCs w:val="22"/>
        </w:rPr>
      </w:pPr>
    </w:p>
    <w:p w14:paraId="5CD18DFC" w14:textId="0CE88791" w:rsidR="00EE07C1" w:rsidRPr="0070062C" w:rsidRDefault="001F1C8E" w:rsidP="001F1C8E">
      <w:pPr>
        <w:spacing w:line="360" w:lineRule="auto"/>
        <w:jc w:val="both"/>
        <w:rPr>
          <w:rFonts w:ascii="Arial" w:hAnsi="Arial" w:cs="Arial"/>
          <w:sz w:val="22"/>
          <w:szCs w:val="22"/>
        </w:rPr>
      </w:pPr>
      <w:r w:rsidRPr="0070062C">
        <w:rPr>
          <w:rFonts w:ascii="Arial" w:hAnsi="Arial" w:cs="Arial"/>
          <w:sz w:val="22"/>
          <w:szCs w:val="22"/>
        </w:rPr>
        <w:t>Al cierre de 20</w:t>
      </w:r>
      <w:r w:rsidR="00EE07C1" w:rsidRPr="0070062C">
        <w:rPr>
          <w:rFonts w:ascii="Arial" w:hAnsi="Arial" w:cs="Arial"/>
          <w:sz w:val="22"/>
          <w:szCs w:val="22"/>
        </w:rPr>
        <w:t>20</w:t>
      </w:r>
      <w:r w:rsidRPr="0070062C">
        <w:rPr>
          <w:rFonts w:ascii="Arial" w:hAnsi="Arial" w:cs="Arial"/>
          <w:sz w:val="22"/>
          <w:szCs w:val="22"/>
        </w:rPr>
        <w:t xml:space="preserve">, el impacto de los ingresos federales </w:t>
      </w:r>
      <w:r w:rsidR="0066603F" w:rsidRPr="0070062C">
        <w:rPr>
          <w:rFonts w:ascii="Arial" w:hAnsi="Arial" w:cs="Arial"/>
          <w:sz w:val="22"/>
          <w:szCs w:val="22"/>
        </w:rPr>
        <w:t xml:space="preserve">transferidos </w:t>
      </w:r>
      <w:r w:rsidRPr="0070062C">
        <w:rPr>
          <w:rFonts w:ascii="Arial" w:hAnsi="Arial" w:cs="Arial"/>
          <w:sz w:val="22"/>
          <w:szCs w:val="22"/>
        </w:rPr>
        <w:t xml:space="preserve">para Coahuila </w:t>
      </w:r>
      <w:r w:rsidR="00EE07C1" w:rsidRPr="0070062C">
        <w:rPr>
          <w:rFonts w:ascii="Arial" w:hAnsi="Arial" w:cs="Arial"/>
          <w:sz w:val="22"/>
          <w:szCs w:val="22"/>
        </w:rPr>
        <w:t xml:space="preserve">será </w:t>
      </w:r>
      <w:r w:rsidRPr="0070062C">
        <w:rPr>
          <w:rFonts w:ascii="Arial" w:hAnsi="Arial" w:cs="Arial"/>
          <w:sz w:val="22"/>
          <w:szCs w:val="22"/>
        </w:rPr>
        <w:t>negativo</w:t>
      </w:r>
      <w:r w:rsidR="0066603F" w:rsidRPr="0070062C">
        <w:rPr>
          <w:rFonts w:ascii="Arial" w:hAnsi="Arial" w:cs="Arial"/>
          <w:sz w:val="22"/>
          <w:szCs w:val="22"/>
        </w:rPr>
        <w:t>,</w:t>
      </w:r>
      <w:r w:rsidRPr="0070062C">
        <w:rPr>
          <w:rFonts w:ascii="Arial" w:hAnsi="Arial" w:cs="Arial"/>
          <w:sz w:val="22"/>
          <w:szCs w:val="22"/>
        </w:rPr>
        <w:t xml:space="preserve"> tanto para el Estado como par</w:t>
      </w:r>
      <w:r w:rsidR="00EE07C1" w:rsidRPr="0070062C">
        <w:rPr>
          <w:rFonts w:ascii="Arial" w:hAnsi="Arial" w:cs="Arial"/>
          <w:sz w:val="22"/>
          <w:szCs w:val="22"/>
        </w:rPr>
        <w:t>a los Municipios.</w:t>
      </w:r>
    </w:p>
    <w:p w14:paraId="61646090" w14:textId="77777777" w:rsidR="00EE07C1" w:rsidRPr="0070062C" w:rsidRDefault="00EE07C1" w:rsidP="00EE07C1">
      <w:pPr>
        <w:spacing w:line="360" w:lineRule="auto"/>
        <w:jc w:val="both"/>
        <w:rPr>
          <w:rFonts w:ascii="Arial" w:hAnsi="Arial" w:cs="Arial"/>
          <w:sz w:val="22"/>
          <w:szCs w:val="22"/>
        </w:rPr>
      </w:pPr>
    </w:p>
    <w:p w14:paraId="114D837A" w14:textId="36B10EFF" w:rsidR="00EE07C1" w:rsidRPr="0070062C" w:rsidRDefault="00EE07C1" w:rsidP="00EE07C1">
      <w:pPr>
        <w:spacing w:line="360" w:lineRule="auto"/>
        <w:jc w:val="both"/>
        <w:rPr>
          <w:rFonts w:ascii="Arial" w:hAnsi="Arial" w:cs="Arial"/>
          <w:sz w:val="22"/>
          <w:szCs w:val="22"/>
        </w:rPr>
      </w:pPr>
      <w:r w:rsidRPr="0070062C">
        <w:rPr>
          <w:rFonts w:ascii="Arial" w:hAnsi="Arial" w:cs="Arial"/>
          <w:sz w:val="22"/>
          <w:szCs w:val="22"/>
        </w:rPr>
        <w:t xml:space="preserve">Con cifras al mes de julio de 2020, la </w:t>
      </w:r>
      <w:r w:rsidR="00A65097" w:rsidRPr="0070062C">
        <w:rPr>
          <w:rFonts w:ascii="Arial" w:hAnsi="Arial" w:cs="Arial"/>
          <w:sz w:val="22"/>
          <w:szCs w:val="22"/>
        </w:rPr>
        <w:t xml:space="preserve">Secretaría de Hacienda y Crédito Público </w:t>
      </w:r>
      <w:r w:rsidRPr="0070062C">
        <w:rPr>
          <w:rFonts w:ascii="Arial" w:hAnsi="Arial" w:cs="Arial"/>
          <w:sz w:val="22"/>
          <w:szCs w:val="22"/>
        </w:rPr>
        <w:t>informa que el gasto no programable presentó una reducción de 3.5% real, debido principalmente por la disminución en participaciones de -9.0% real, la cual ha sido compensada con recursos del Fondo de Estabilización de los Ingresos de las Entidades Federativas (FEIEF); el saldo de este Fondo a</w:t>
      </w:r>
      <w:r w:rsidR="0066603F" w:rsidRPr="0070062C">
        <w:rPr>
          <w:rFonts w:ascii="Arial" w:hAnsi="Arial" w:cs="Arial"/>
          <w:sz w:val="22"/>
          <w:szCs w:val="22"/>
        </w:rPr>
        <w:t xml:space="preserve"> </w:t>
      </w:r>
      <w:r w:rsidRPr="0070062C">
        <w:rPr>
          <w:rFonts w:ascii="Arial" w:hAnsi="Arial" w:cs="Arial"/>
          <w:sz w:val="22"/>
          <w:szCs w:val="22"/>
        </w:rPr>
        <w:t xml:space="preserve">septiembre es de 30,549 </w:t>
      </w:r>
      <w:proofErr w:type="spellStart"/>
      <w:r w:rsidRPr="0070062C">
        <w:rPr>
          <w:rFonts w:ascii="Arial" w:hAnsi="Arial" w:cs="Arial"/>
          <w:sz w:val="22"/>
          <w:szCs w:val="22"/>
        </w:rPr>
        <w:t>mdp</w:t>
      </w:r>
      <w:proofErr w:type="spellEnd"/>
      <w:r w:rsidRPr="0070062C">
        <w:rPr>
          <w:rFonts w:ascii="Arial" w:hAnsi="Arial" w:cs="Arial"/>
          <w:sz w:val="22"/>
          <w:szCs w:val="22"/>
        </w:rPr>
        <w:t xml:space="preserve">, -29,912 </w:t>
      </w:r>
      <w:proofErr w:type="spellStart"/>
      <w:r w:rsidRPr="0070062C">
        <w:rPr>
          <w:rFonts w:ascii="Arial" w:hAnsi="Arial" w:cs="Arial"/>
          <w:sz w:val="22"/>
          <w:szCs w:val="22"/>
        </w:rPr>
        <w:t>mdp</w:t>
      </w:r>
      <w:proofErr w:type="spellEnd"/>
      <w:r w:rsidRPr="0070062C">
        <w:rPr>
          <w:rFonts w:ascii="Arial" w:hAnsi="Arial" w:cs="Arial"/>
          <w:sz w:val="22"/>
          <w:szCs w:val="22"/>
        </w:rPr>
        <w:t xml:space="preserve"> respecto a diciembre de 2019.</w:t>
      </w:r>
    </w:p>
    <w:p w14:paraId="65B995DE" w14:textId="77777777" w:rsidR="00EE07C1" w:rsidRPr="0070062C" w:rsidRDefault="00EE07C1" w:rsidP="00EE07C1">
      <w:pPr>
        <w:spacing w:line="360" w:lineRule="auto"/>
        <w:jc w:val="both"/>
        <w:rPr>
          <w:rFonts w:ascii="Arial" w:hAnsi="Arial" w:cs="Arial"/>
          <w:sz w:val="22"/>
          <w:szCs w:val="22"/>
        </w:rPr>
      </w:pPr>
    </w:p>
    <w:p w14:paraId="1BB7487B" w14:textId="6F134419" w:rsidR="00EE07C1" w:rsidRPr="0070062C" w:rsidRDefault="00EE07C1" w:rsidP="00EE07C1">
      <w:pPr>
        <w:spacing w:line="360" w:lineRule="auto"/>
        <w:jc w:val="both"/>
        <w:rPr>
          <w:rFonts w:ascii="Arial" w:hAnsi="Arial" w:cs="Arial"/>
          <w:sz w:val="22"/>
          <w:szCs w:val="22"/>
        </w:rPr>
      </w:pPr>
      <w:r w:rsidRPr="0070062C">
        <w:rPr>
          <w:rFonts w:ascii="Arial" w:hAnsi="Arial" w:cs="Arial"/>
          <w:sz w:val="22"/>
          <w:szCs w:val="22"/>
        </w:rPr>
        <w:t xml:space="preserve">En el mes de junio de 2020, se logró el acuerdo con las 32 entidades federativas y la </w:t>
      </w:r>
      <w:r w:rsidR="00A65097" w:rsidRPr="0070062C">
        <w:rPr>
          <w:rFonts w:ascii="Arial" w:hAnsi="Arial" w:cs="Arial"/>
          <w:sz w:val="22"/>
          <w:szCs w:val="22"/>
        </w:rPr>
        <w:t xml:space="preserve">Secretaría de Hacienda y Crédito Público </w:t>
      </w:r>
      <w:r w:rsidRPr="0070062C">
        <w:rPr>
          <w:rFonts w:ascii="Arial" w:hAnsi="Arial" w:cs="Arial"/>
          <w:sz w:val="22"/>
          <w:szCs w:val="22"/>
        </w:rPr>
        <w:t xml:space="preserve"> para implementar el esquema de potenciación del FEIEF y lograr que este recurso se distribuyera a los Estados de forma mensual para mitigar la previsible disminución de participaciones federales para el presente Ejercicio Fiscal de 2020. La primera entrega se realizó en el mes de julio, así mismo, se pretendía con la potenciación establecer una reserva para el ejercicio fiscal 2021; no obstante, a partir de septiembre se </w:t>
      </w:r>
      <w:r w:rsidR="0066603F" w:rsidRPr="0070062C">
        <w:rPr>
          <w:rFonts w:ascii="Arial" w:hAnsi="Arial" w:cs="Arial"/>
          <w:sz w:val="22"/>
          <w:szCs w:val="22"/>
        </w:rPr>
        <w:t>liquida</w:t>
      </w:r>
      <w:r w:rsidRPr="0070062C">
        <w:rPr>
          <w:rFonts w:ascii="Arial" w:hAnsi="Arial" w:cs="Arial"/>
          <w:sz w:val="22"/>
          <w:szCs w:val="22"/>
        </w:rPr>
        <w:t xml:space="preserve"> </w:t>
      </w:r>
      <w:r w:rsidR="000A19FB" w:rsidRPr="0070062C">
        <w:rPr>
          <w:rFonts w:ascii="Arial" w:hAnsi="Arial" w:cs="Arial"/>
          <w:sz w:val="22"/>
          <w:szCs w:val="22"/>
        </w:rPr>
        <w:t xml:space="preserve">el FEIEF </w:t>
      </w:r>
      <w:r w:rsidRPr="0070062C">
        <w:rPr>
          <w:rFonts w:ascii="Arial" w:hAnsi="Arial" w:cs="Arial"/>
          <w:sz w:val="22"/>
          <w:szCs w:val="22"/>
        </w:rPr>
        <w:t xml:space="preserve">con los recursos del fideicomiso de potenciación. </w:t>
      </w:r>
    </w:p>
    <w:p w14:paraId="226794AC" w14:textId="77777777" w:rsidR="001F1C8E" w:rsidRPr="0070062C" w:rsidRDefault="001F1C8E" w:rsidP="001F1C8E">
      <w:pPr>
        <w:spacing w:line="360" w:lineRule="auto"/>
        <w:jc w:val="both"/>
        <w:rPr>
          <w:rFonts w:ascii="Arial" w:hAnsi="Arial" w:cs="Arial"/>
          <w:sz w:val="22"/>
          <w:szCs w:val="22"/>
        </w:rPr>
      </w:pPr>
    </w:p>
    <w:p w14:paraId="68F4935E" w14:textId="70B489FC" w:rsidR="001F1C8E" w:rsidRPr="0070062C" w:rsidRDefault="001F1C8E" w:rsidP="001F1C8E">
      <w:pPr>
        <w:spacing w:line="360" w:lineRule="auto"/>
        <w:ind w:right="114"/>
        <w:jc w:val="both"/>
        <w:rPr>
          <w:rFonts w:ascii="Arial" w:hAnsi="Arial" w:cs="Arial"/>
          <w:sz w:val="22"/>
          <w:szCs w:val="22"/>
          <w:lang w:val="es-ES" w:eastAsia="es-ES"/>
        </w:rPr>
      </w:pPr>
      <w:r w:rsidRPr="0070062C">
        <w:rPr>
          <w:rFonts w:ascii="Arial" w:hAnsi="Arial" w:cs="Arial"/>
          <w:sz w:val="22"/>
          <w:szCs w:val="22"/>
          <w:lang w:val="es-ES" w:eastAsia="es-ES"/>
        </w:rPr>
        <w:t>Las iniciativas que se presentan se apegan a lo dispuesto por la Ley de Disciplina Financiera y la normatividad del Consejo Nacional de Armonización Contable</w:t>
      </w:r>
      <w:r w:rsidR="00A65097" w:rsidRPr="0070062C">
        <w:rPr>
          <w:rFonts w:ascii="Arial" w:hAnsi="Arial" w:cs="Arial"/>
          <w:sz w:val="22"/>
          <w:szCs w:val="22"/>
          <w:lang w:val="es-ES" w:eastAsia="es-ES"/>
        </w:rPr>
        <w:t xml:space="preserve"> (CONAC)</w:t>
      </w:r>
      <w:r w:rsidRPr="0070062C">
        <w:rPr>
          <w:rFonts w:ascii="Arial" w:hAnsi="Arial" w:cs="Arial"/>
          <w:sz w:val="22"/>
          <w:szCs w:val="22"/>
          <w:lang w:val="es-ES" w:eastAsia="es-ES"/>
        </w:rPr>
        <w:t xml:space="preserve">; la evolución de las finanzas públicas durante los últimos cinco años en los principales rubros, </w:t>
      </w:r>
      <w:r w:rsidRPr="00113D0A">
        <w:rPr>
          <w:rFonts w:ascii="Arial" w:hAnsi="Arial" w:cs="Arial"/>
          <w:sz w:val="22"/>
          <w:szCs w:val="22"/>
          <w:lang w:val="es-ES" w:eastAsia="es-ES"/>
        </w:rPr>
        <w:t>se indican en el Anexo 4 de esta iniciativa.</w:t>
      </w:r>
    </w:p>
    <w:p w14:paraId="2351A950" w14:textId="3B4B7FE9" w:rsidR="00F4787A" w:rsidRPr="0070062C" w:rsidRDefault="00113D0A" w:rsidP="00113D0A">
      <w:pPr>
        <w:tabs>
          <w:tab w:val="left" w:pos="8535"/>
        </w:tabs>
        <w:spacing w:line="360" w:lineRule="auto"/>
        <w:ind w:right="114"/>
        <w:jc w:val="both"/>
        <w:rPr>
          <w:rFonts w:ascii="Arial" w:hAnsi="Arial" w:cs="Arial"/>
          <w:sz w:val="22"/>
          <w:szCs w:val="22"/>
          <w:lang w:val="es-ES" w:eastAsia="es-ES"/>
        </w:rPr>
      </w:pPr>
      <w:r>
        <w:rPr>
          <w:rFonts w:ascii="Arial" w:hAnsi="Arial" w:cs="Arial"/>
          <w:sz w:val="22"/>
          <w:szCs w:val="22"/>
          <w:lang w:val="es-ES" w:eastAsia="es-ES"/>
        </w:rPr>
        <w:tab/>
      </w:r>
    </w:p>
    <w:p w14:paraId="1EC0D780" w14:textId="77777777" w:rsidR="001F1C8E" w:rsidRPr="0070062C" w:rsidRDefault="001F1C8E" w:rsidP="001F1C8E">
      <w:pPr>
        <w:spacing w:line="360" w:lineRule="auto"/>
        <w:jc w:val="both"/>
        <w:rPr>
          <w:rFonts w:ascii="Arial" w:hAnsi="Arial" w:cs="Arial"/>
          <w:b/>
          <w:sz w:val="22"/>
          <w:szCs w:val="22"/>
        </w:rPr>
      </w:pPr>
      <w:r w:rsidRPr="0070062C">
        <w:rPr>
          <w:rFonts w:ascii="Arial" w:hAnsi="Arial" w:cs="Arial"/>
          <w:b/>
          <w:sz w:val="22"/>
          <w:szCs w:val="22"/>
        </w:rPr>
        <w:t>C) POLÍTICA DE INGRESOS.-</w:t>
      </w:r>
    </w:p>
    <w:p w14:paraId="671800A5" w14:textId="77777777" w:rsidR="001F1C8E" w:rsidRPr="0070062C" w:rsidRDefault="001F1C8E" w:rsidP="001F1C8E">
      <w:pPr>
        <w:spacing w:line="360" w:lineRule="auto"/>
        <w:ind w:right="114"/>
        <w:jc w:val="both"/>
        <w:rPr>
          <w:rFonts w:ascii="Arial" w:hAnsi="Arial" w:cs="Arial"/>
          <w:sz w:val="22"/>
          <w:szCs w:val="22"/>
          <w:lang w:val="es-ES"/>
        </w:rPr>
      </w:pPr>
    </w:p>
    <w:p w14:paraId="72F1D66A" w14:textId="5C58EF56" w:rsidR="001F1C8E" w:rsidRPr="0070062C" w:rsidRDefault="001F1C8E" w:rsidP="001F1C8E">
      <w:pPr>
        <w:spacing w:line="360" w:lineRule="auto"/>
        <w:ind w:right="114"/>
        <w:jc w:val="both"/>
        <w:rPr>
          <w:rFonts w:ascii="Arial" w:hAnsi="Arial" w:cs="Arial"/>
          <w:sz w:val="22"/>
          <w:szCs w:val="22"/>
          <w:lang w:val="es-ES"/>
        </w:rPr>
      </w:pPr>
      <w:r w:rsidRPr="0070062C">
        <w:rPr>
          <w:rFonts w:ascii="Arial" w:hAnsi="Arial" w:cs="Arial"/>
          <w:sz w:val="22"/>
          <w:szCs w:val="22"/>
          <w:lang w:val="es-ES"/>
        </w:rPr>
        <w:t>La propuesta del Presupuesto de Ingres</w:t>
      </w:r>
      <w:r w:rsidR="00621496" w:rsidRPr="0070062C">
        <w:rPr>
          <w:rFonts w:ascii="Arial" w:hAnsi="Arial" w:cs="Arial"/>
          <w:sz w:val="22"/>
          <w:szCs w:val="22"/>
          <w:lang w:val="es-ES"/>
        </w:rPr>
        <w:t>os para el ejercicio fiscal 2021</w:t>
      </w:r>
      <w:r w:rsidRPr="0070062C">
        <w:rPr>
          <w:rFonts w:ascii="Arial" w:hAnsi="Arial" w:cs="Arial"/>
          <w:sz w:val="22"/>
          <w:szCs w:val="22"/>
          <w:lang w:val="es-ES"/>
        </w:rPr>
        <w:t>, se estimó bajo los siguientes criterios</w:t>
      </w:r>
      <w:r w:rsidR="003351FE" w:rsidRPr="0070062C">
        <w:rPr>
          <w:rFonts w:ascii="Arial" w:hAnsi="Arial" w:cs="Arial"/>
          <w:sz w:val="22"/>
          <w:szCs w:val="22"/>
          <w:lang w:val="es-ES"/>
        </w:rPr>
        <w:t>, montos que podrán verse alterados dependiendo de la evolución de la incertidumbre asociada a la pandemia del COVID-19</w:t>
      </w:r>
      <w:r w:rsidRPr="0070062C">
        <w:rPr>
          <w:rFonts w:ascii="Arial" w:hAnsi="Arial" w:cs="Arial"/>
          <w:sz w:val="22"/>
          <w:szCs w:val="22"/>
          <w:lang w:val="es-ES"/>
        </w:rPr>
        <w:t>:</w:t>
      </w:r>
    </w:p>
    <w:p w14:paraId="42BBA5E1" w14:textId="77777777" w:rsidR="001F1C8E" w:rsidRPr="0070062C" w:rsidRDefault="001F1C8E" w:rsidP="001F1C8E">
      <w:pPr>
        <w:spacing w:line="360" w:lineRule="auto"/>
        <w:ind w:right="114"/>
        <w:jc w:val="both"/>
        <w:rPr>
          <w:rFonts w:ascii="Arial" w:hAnsi="Arial" w:cs="Arial"/>
          <w:sz w:val="22"/>
          <w:szCs w:val="22"/>
          <w:lang w:val="es-ES"/>
        </w:rPr>
      </w:pPr>
    </w:p>
    <w:p w14:paraId="52205BD9" w14:textId="51A46530" w:rsidR="00621496" w:rsidRPr="0070062C" w:rsidRDefault="00621496" w:rsidP="00621496">
      <w:pPr>
        <w:pStyle w:val="Prrafodelista"/>
        <w:numPr>
          <w:ilvl w:val="0"/>
          <w:numId w:val="21"/>
        </w:numPr>
        <w:spacing w:line="360" w:lineRule="auto"/>
        <w:ind w:right="114"/>
        <w:jc w:val="both"/>
        <w:rPr>
          <w:rFonts w:ascii="Arial" w:hAnsi="Arial" w:cs="Arial"/>
          <w:lang w:val="es-ES"/>
        </w:rPr>
      </w:pPr>
      <w:r w:rsidRPr="0070062C">
        <w:rPr>
          <w:rFonts w:ascii="Arial" w:hAnsi="Arial" w:cs="Arial"/>
          <w:lang w:val="es-ES"/>
        </w:rPr>
        <w:t>Se atiende a lo dispuesto en el último y penúltimo párrafo del artículo 5 de la Ley de Disciplina Financiera para Entidades Federativas y Municipios, que indica que las estimaciones de participaciones y transferencias federales etiquetadas no deberán exceder a las previstas en la Ley de Ingresos de la Federación y en el Presupuesto de Egresos de la Federación del ejercicio fiscal correspondiente; así como aquellos recursos, cuya distribución por Entidad Federativa no se encuentre disponible en el Presupuesto de Egresos de la Federación, las Entidades Federativas podrán realizar una estimación con base en los Criterios Generales de Política Económica, el monto nacional y la distribución realizada en ejercicios fiscales anteriores.</w:t>
      </w:r>
    </w:p>
    <w:p w14:paraId="3573B22A" w14:textId="77777777" w:rsidR="00621496" w:rsidRPr="0070062C" w:rsidRDefault="00621496" w:rsidP="00621496">
      <w:pPr>
        <w:pStyle w:val="Prrafodelista"/>
        <w:spacing w:line="360" w:lineRule="auto"/>
        <w:ind w:right="114"/>
        <w:jc w:val="both"/>
        <w:rPr>
          <w:rFonts w:ascii="Arial" w:hAnsi="Arial" w:cs="Arial"/>
          <w:lang w:val="es-ES"/>
        </w:rPr>
      </w:pPr>
    </w:p>
    <w:p w14:paraId="6F90A43A" w14:textId="19464590" w:rsidR="001F1C8E" w:rsidRPr="0070062C" w:rsidRDefault="001F1C8E" w:rsidP="001F1C8E">
      <w:pPr>
        <w:pStyle w:val="Prrafodelista"/>
        <w:numPr>
          <w:ilvl w:val="0"/>
          <w:numId w:val="21"/>
        </w:numPr>
        <w:spacing w:line="360" w:lineRule="auto"/>
        <w:ind w:right="114"/>
        <w:jc w:val="both"/>
        <w:rPr>
          <w:rFonts w:ascii="Arial" w:hAnsi="Arial" w:cs="Arial"/>
          <w:lang w:val="es-ES"/>
        </w:rPr>
      </w:pPr>
      <w:r w:rsidRPr="0070062C">
        <w:rPr>
          <w:rFonts w:ascii="Arial" w:hAnsi="Arial" w:cs="Arial"/>
          <w:lang w:val="es-ES"/>
        </w:rPr>
        <w:t>Prevaleció el criterio de la cautela presupuestal, acorde a las expectativas de crecimiento de la economía mexicana</w:t>
      </w:r>
      <w:r w:rsidR="00A825F6" w:rsidRPr="0070062C">
        <w:rPr>
          <w:rFonts w:ascii="Arial" w:hAnsi="Arial" w:cs="Arial"/>
          <w:lang w:val="es-ES"/>
        </w:rPr>
        <w:t xml:space="preserve"> </w:t>
      </w:r>
      <w:r w:rsidR="003351FE" w:rsidRPr="0070062C">
        <w:rPr>
          <w:rFonts w:ascii="Arial" w:hAnsi="Arial" w:cs="Arial"/>
          <w:lang w:val="es-ES"/>
        </w:rPr>
        <w:t>de</w:t>
      </w:r>
      <w:r w:rsidRPr="0070062C">
        <w:rPr>
          <w:rFonts w:ascii="Arial" w:hAnsi="Arial" w:cs="Arial"/>
          <w:lang w:val="es-ES"/>
        </w:rPr>
        <w:t xml:space="preserve"> 4</w:t>
      </w:r>
      <w:r w:rsidR="00A825F6" w:rsidRPr="0070062C">
        <w:rPr>
          <w:rFonts w:ascii="Arial" w:hAnsi="Arial" w:cs="Arial"/>
          <w:lang w:val="es-ES"/>
        </w:rPr>
        <w:t>.6%, según las v</w:t>
      </w:r>
      <w:r w:rsidRPr="0070062C">
        <w:rPr>
          <w:rFonts w:ascii="Arial" w:hAnsi="Arial" w:cs="Arial"/>
          <w:lang w:val="es-ES"/>
        </w:rPr>
        <w:t>ariables macroeconómicas de los Criterios Generales de Política Económica</w:t>
      </w:r>
      <w:r w:rsidR="00A825F6" w:rsidRPr="0070062C">
        <w:rPr>
          <w:rFonts w:ascii="Arial" w:hAnsi="Arial" w:cs="Arial"/>
          <w:lang w:val="es-ES"/>
        </w:rPr>
        <w:t xml:space="preserve"> para el ejercicio fiscal 2021</w:t>
      </w:r>
      <w:r w:rsidRPr="0070062C">
        <w:rPr>
          <w:rFonts w:ascii="Arial" w:hAnsi="Arial" w:cs="Arial"/>
          <w:lang w:val="es-ES"/>
        </w:rPr>
        <w:t>.</w:t>
      </w:r>
    </w:p>
    <w:p w14:paraId="57BAACC7" w14:textId="77777777" w:rsidR="00A825F6" w:rsidRPr="0070062C" w:rsidRDefault="00A825F6" w:rsidP="00A825F6">
      <w:pPr>
        <w:pStyle w:val="Prrafodelista"/>
        <w:rPr>
          <w:rFonts w:ascii="Arial" w:hAnsi="Arial" w:cs="Arial"/>
          <w:lang w:val="es-ES"/>
        </w:rPr>
      </w:pPr>
    </w:p>
    <w:p w14:paraId="1AF92D26" w14:textId="00F33CC3" w:rsidR="001F1C8E" w:rsidRPr="0070062C" w:rsidRDefault="001F1C8E" w:rsidP="001F1C8E">
      <w:pPr>
        <w:pStyle w:val="Prrafodelista"/>
        <w:numPr>
          <w:ilvl w:val="0"/>
          <w:numId w:val="21"/>
        </w:numPr>
        <w:spacing w:line="360" w:lineRule="auto"/>
        <w:ind w:right="114"/>
        <w:jc w:val="both"/>
        <w:rPr>
          <w:rFonts w:ascii="Arial" w:hAnsi="Arial" w:cs="Arial"/>
          <w:lang w:val="es-ES"/>
        </w:rPr>
      </w:pPr>
      <w:r w:rsidRPr="0070062C">
        <w:rPr>
          <w:rFonts w:ascii="Arial" w:hAnsi="Arial" w:cs="Arial"/>
          <w:lang w:val="es-ES"/>
        </w:rPr>
        <w:t xml:space="preserve">Cifras estimadas proporcionadas por la </w:t>
      </w:r>
      <w:r w:rsidR="00A65097" w:rsidRPr="0070062C">
        <w:rPr>
          <w:rFonts w:ascii="Arial" w:hAnsi="Arial" w:cs="Arial"/>
          <w:lang w:val="es-ES"/>
        </w:rPr>
        <w:t xml:space="preserve">Secretaría de Hacienda y Crédito Público </w:t>
      </w:r>
      <w:r w:rsidRPr="0070062C">
        <w:rPr>
          <w:rFonts w:ascii="Arial" w:hAnsi="Arial" w:cs="Arial"/>
          <w:lang w:val="es-ES"/>
        </w:rPr>
        <w:t xml:space="preserve"> respecto de los ingresos federales participables del Ramo 28 y de impuestos co</w:t>
      </w:r>
      <w:r w:rsidR="00A825F6" w:rsidRPr="0070062C">
        <w:rPr>
          <w:rFonts w:ascii="Arial" w:hAnsi="Arial" w:cs="Arial"/>
          <w:lang w:val="es-ES"/>
        </w:rPr>
        <w:t>ordinados para el ejercicio 2021</w:t>
      </w:r>
      <w:r w:rsidR="00A65097" w:rsidRPr="0070062C">
        <w:rPr>
          <w:rFonts w:ascii="Arial" w:hAnsi="Arial" w:cs="Arial"/>
          <w:lang w:val="es-ES"/>
        </w:rPr>
        <w:t>; así como el link donde se encuentra disponible la información relativa al Ramo 33.</w:t>
      </w:r>
    </w:p>
    <w:p w14:paraId="2BD58B1F" w14:textId="77777777" w:rsidR="00A825F6" w:rsidRPr="0070062C" w:rsidRDefault="00A825F6" w:rsidP="00A825F6">
      <w:pPr>
        <w:pStyle w:val="Prrafodelista"/>
        <w:spacing w:line="360" w:lineRule="auto"/>
        <w:ind w:right="114"/>
        <w:jc w:val="both"/>
        <w:rPr>
          <w:rFonts w:ascii="Arial" w:hAnsi="Arial" w:cs="Arial"/>
          <w:lang w:val="es-ES"/>
        </w:rPr>
      </w:pPr>
    </w:p>
    <w:p w14:paraId="3CFD9C4A" w14:textId="77777777" w:rsidR="005170BB" w:rsidRPr="0070062C" w:rsidRDefault="001F1C8E" w:rsidP="003351FE">
      <w:pPr>
        <w:pStyle w:val="Prrafodelista"/>
        <w:numPr>
          <w:ilvl w:val="0"/>
          <w:numId w:val="21"/>
        </w:numPr>
        <w:spacing w:line="360" w:lineRule="auto"/>
        <w:ind w:right="114"/>
        <w:jc w:val="both"/>
        <w:rPr>
          <w:rFonts w:ascii="Arial" w:hAnsi="Arial" w:cs="Arial"/>
          <w:lang w:val="es-ES"/>
        </w:rPr>
      </w:pPr>
      <w:r w:rsidRPr="0070062C">
        <w:rPr>
          <w:rFonts w:ascii="Arial" w:hAnsi="Arial" w:cs="Arial"/>
          <w:lang w:val="es-ES"/>
        </w:rPr>
        <w:t xml:space="preserve">Comportamiento de ingresos estatales recaudados de ejercicios anteriores </w:t>
      </w:r>
      <w:r w:rsidR="00A825F6" w:rsidRPr="0070062C">
        <w:rPr>
          <w:rFonts w:ascii="Arial" w:hAnsi="Arial" w:cs="Arial"/>
          <w:lang w:val="es-ES"/>
        </w:rPr>
        <w:t xml:space="preserve">por </w:t>
      </w:r>
      <w:r w:rsidRPr="0070062C">
        <w:rPr>
          <w:rFonts w:ascii="Arial" w:hAnsi="Arial" w:cs="Arial"/>
          <w:lang w:val="es-ES"/>
        </w:rPr>
        <w:t>rubro</w:t>
      </w:r>
      <w:r w:rsidR="00A825F6" w:rsidRPr="0070062C">
        <w:rPr>
          <w:rFonts w:ascii="Arial" w:hAnsi="Arial" w:cs="Arial"/>
          <w:lang w:val="es-ES"/>
        </w:rPr>
        <w:t xml:space="preserve">, </w:t>
      </w:r>
      <w:r w:rsidRPr="0070062C">
        <w:rPr>
          <w:rFonts w:ascii="Arial" w:hAnsi="Arial" w:cs="Arial"/>
          <w:lang w:val="es-ES"/>
        </w:rPr>
        <w:t>en función de</w:t>
      </w:r>
      <w:r w:rsidR="00A825F6" w:rsidRPr="0070062C">
        <w:rPr>
          <w:rFonts w:ascii="Arial" w:hAnsi="Arial" w:cs="Arial"/>
          <w:lang w:val="es-ES"/>
        </w:rPr>
        <w:t>l presupuesto del ejercicio 2020</w:t>
      </w:r>
      <w:r w:rsidRPr="0070062C">
        <w:rPr>
          <w:rFonts w:ascii="Arial" w:hAnsi="Arial" w:cs="Arial"/>
          <w:lang w:val="es-ES"/>
        </w:rPr>
        <w:t xml:space="preserve"> o bien sobre el </w:t>
      </w:r>
      <w:r w:rsidR="003351FE" w:rsidRPr="0070062C">
        <w:rPr>
          <w:rFonts w:ascii="Arial" w:hAnsi="Arial" w:cs="Arial"/>
          <w:lang w:val="es-ES"/>
        </w:rPr>
        <w:t xml:space="preserve">cierre </w:t>
      </w:r>
      <w:r w:rsidRPr="0070062C">
        <w:rPr>
          <w:rFonts w:ascii="Arial" w:hAnsi="Arial" w:cs="Arial"/>
          <w:lang w:val="es-ES"/>
        </w:rPr>
        <w:t>estimado</w:t>
      </w:r>
      <w:r w:rsidR="005170BB" w:rsidRPr="0070062C">
        <w:rPr>
          <w:rFonts w:ascii="Arial" w:hAnsi="Arial" w:cs="Arial"/>
          <w:lang w:val="es-ES"/>
        </w:rPr>
        <w:t>.</w:t>
      </w:r>
    </w:p>
    <w:p w14:paraId="58567752" w14:textId="77777777" w:rsidR="005170BB" w:rsidRPr="0070062C" w:rsidRDefault="005170BB" w:rsidP="005170BB">
      <w:pPr>
        <w:pStyle w:val="Prrafodelista"/>
        <w:rPr>
          <w:rFonts w:ascii="Arial" w:hAnsi="Arial" w:cs="Arial"/>
          <w:lang w:val="es-ES"/>
        </w:rPr>
      </w:pPr>
    </w:p>
    <w:p w14:paraId="20193577" w14:textId="088C9E97" w:rsidR="003351FE" w:rsidRPr="0070062C" w:rsidRDefault="005170BB" w:rsidP="003351FE">
      <w:pPr>
        <w:pStyle w:val="Prrafodelista"/>
        <w:numPr>
          <w:ilvl w:val="0"/>
          <w:numId w:val="21"/>
        </w:numPr>
        <w:spacing w:line="360" w:lineRule="auto"/>
        <w:ind w:right="114"/>
        <w:jc w:val="both"/>
        <w:rPr>
          <w:rFonts w:ascii="Arial" w:hAnsi="Arial" w:cs="Arial"/>
          <w:lang w:val="es-ES"/>
        </w:rPr>
      </w:pPr>
      <w:r w:rsidRPr="0070062C">
        <w:rPr>
          <w:rFonts w:ascii="Arial" w:hAnsi="Arial" w:cs="Arial"/>
          <w:lang w:val="es-ES"/>
        </w:rPr>
        <w:t>Aunado al pronóstico de una posible reactivación y aceleración económica, una vez que se vuelta a la normalidad a partir de que ceda la pandemia; al esfuerzo recaudatorio y cumplimiento de obligaciones fiscales, que conjuntamente el Gobierno del Estado y los ciudadanos, debemos contribuir para lograr la meta de un presupuesto local más oneroso y así poder equilibrar la disminución de ingresos federales no concedidos y sostener el equilibrio de las finanzas públicas de la entidad.</w:t>
      </w:r>
    </w:p>
    <w:p w14:paraId="583877FA" w14:textId="77777777" w:rsidR="003351FE" w:rsidRPr="0070062C" w:rsidRDefault="003351FE" w:rsidP="003351FE">
      <w:pPr>
        <w:pStyle w:val="Prrafodelista"/>
        <w:rPr>
          <w:rFonts w:ascii="Arial" w:hAnsi="Arial" w:cs="Arial"/>
          <w:lang w:val="es-ES"/>
        </w:rPr>
      </w:pPr>
    </w:p>
    <w:p w14:paraId="4425CE91" w14:textId="0A92CE0A" w:rsidR="001F1C8E" w:rsidRPr="0070062C" w:rsidRDefault="001F1C8E" w:rsidP="001F1C8E">
      <w:pPr>
        <w:pStyle w:val="Prrafodelista"/>
        <w:numPr>
          <w:ilvl w:val="0"/>
          <w:numId w:val="21"/>
        </w:numPr>
        <w:spacing w:line="360" w:lineRule="auto"/>
        <w:ind w:right="114"/>
        <w:jc w:val="both"/>
        <w:rPr>
          <w:rFonts w:ascii="Arial" w:hAnsi="Arial" w:cs="Arial"/>
          <w:lang w:val="es-ES"/>
        </w:rPr>
      </w:pPr>
      <w:r w:rsidRPr="0070062C">
        <w:rPr>
          <w:rFonts w:ascii="Arial" w:hAnsi="Arial" w:cs="Arial"/>
          <w:lang w:val="es-ES" w:eastAsia="es-ES"/>
        </w:rPr>
        <w:t>Se estima en general una inflación del 3% para efectos de estimación de los presupuestos de la Ley de Ingresos y el Presupuesto de Egresos para el Estado</w:t>
      </w:r>
      <w:r w:rsidR="003351FE" w:rsidRPr="0070062C">
        <w:rPr>
          <w:rFonts w:ascii="Arial" w:hAnsi="Arial" w:cs="Arial"/>
          <w:lang w:val="es-ES" w:eastAsia="es-ES"/>
        </w:rPr>
        <w:t>, 2021</w:t>
      </w:r>
      <w:r w:rsidRPr="0070062C">
        <w:rPr>
          <w:rFonts w:ascii="Arial" w:hAnsi="Arial" w:cs="Arial"/>
          <w:lang w:val="es-ES" w:eastAsia="es-ES"/>
        </w:rPr>
        <w:t>.</w:t>
      </w:r>
    </w:p>
    <w:p w14:paraId="672394EF" w14:textId="77777777" w:rsidR="001F1C8E" w:rsidRPr="0070062C" w:rsidRDefault="001F1C8E" w:rsidP="001F1C8E">
      <w:pPr>
        <w:spacing w:line="360" w:lineRule="auto"/>
        <w:ind w:right="114"/>
        <w:jc w:val="both"/>
        <w:rPr>
          <w:rFonts w:ascii="Arial" w:hAnsi="Arial" w:cs="Arial"/>
          <w:sz w:val="22"/>
          <w:szCs w:val="22"/>
          <w:lang w:val="es-ES"/>
        </w:rPr>
      </w:pPr>
    </w:p>
    <w:p w14:paraId="54D6FAE1" w14:textId="0B02C3CE" w:rsidR="00D80CE8" w:rsidRPr="0070062C" w:rsidRDefault="001F1C8E" w:rsidP="001F1C8E">
      <w:pPr>
        <w:spacing w:line="360" w:lineRule="auto"/>
        <w:ind w:right="114"/>
        <w:jc w:val="both"/>
        <w:rPr>
          <w:rFonts w:ascii="Arial" w:hAnsi="Arial" w:cs="Arial"/>
          <w:sz w:val="22"/>
          <w:szCs w:val="22"/>
          <w:lang w:val="es-ES" w:eastAsia="es-ES"/>
        </w:rPr>
      </w:pPr>
      <w:r w:rsidRPr="0070062C">
        <w:rPr>
          <w:rFonts w:ascii="Arial" w:hAnsi="Arial" w:cs="Arial"/>
          <w:sz w:val="22"/>
          <w:szCs w:val="22"/>
          <w:lang w:val="es-ES" w:eastAsia="es-ES"/>
        </w:rPr>
        <w:t>Las premisas fundamentales para el ejercicio fiscal 202</w:t>
      </w:r>
      <w:r w:rsidR="003351FE" w:rsidRPr="0070062C">
        <w:rPr>
          <w:rFonts w:ascii="Arial" w:hAnsi="Arial" w:cs="Arial"/>
          <w:sz w:val="22"/>
          <w:szCs w:val="22"/>
          <w:lang w:val="es-ES" w:eastAsia="es-ES"/>
        </w:rPr>
        <w:t>1</w:t>
      </w:r>
      <w:r w:rsidRPr="0070062C">
        <w:rPr>
          <w:rFonts w:ascii="Arial" w:hAnsi="Arial" w:cs="Arial"/>
          <w:sz w:val="22"/>
          <w:szCs w:val="22"/>
          <w:lang w:val="es-ES" w:eastAsia="es-ES"/>
        </w:rPr>
        <w:t xml:space="preserve"> para la elaboración del presupuesto de ingresos, son las siguientes:</w:t>
      </w:r>
    </w:p>
    <w:p w14:paraId="6B3E0A25" w14:textId="77777777" w:rsidR="00D80CE8" w:rsidRPr="0070062C" w:rsidRDefault="00D80CE8" w:rsidP="001F1C8E">
      <w:pPr>
        <w:spacing w:line="360" w:lineRule="auto"/>
        <w:ind w:right="114"/>
        <w:jc w:val="both"/>
        <w:rPr>
          <w:rFonts w:ascii="Arial" w:hAnsi="Arial" w:cs="Arial"/>
          <w:sz w:val="22"/>
          <w:szCs w:val="22"/>
          <w:lang w:val="es-ES" w:eastAsia="es-ES"/>
        </w:rPr>
      </w:pPr>
    </w:p>
    <w:p w14:paraId="73CAE285" w14:textId="77777777" w:rsidR="003351FE" w:rsidRPr="0070062C" w:rsidRDefault="003351FE" w:rsidP="003351FE">
      <w:pPr>
        <w:numPr>
          <w:ilvl w:val="0"/>
          <w:numId w:val="1"/>
        </w:numPr>
        <w:spacing w:line="360" w:lineRule="auto"/>
        <w:ind w:right="114"/>
        <w:jc w:val="both"/>
        <w:rPr>
          <w:rFonts w:ascii="Arial" w:hAnsi="Arial" w:cs="Arial"/>
          <w:sz w:val="22"/>
          <w:szCs w:val="22"/>
          <w:lang w:val="es-ES" w:eastAsia="es-ES"/>
        </w:rPr>
      </w:pPr>
      <w:r w:rsidRPr="0070062C">
        <w:rPr>
          <w:rFonts w:ascii="Arial" w:hAnsi="Arial" w:cs="Arial"/>
          <w:sz w:val="22"/>
          <w:szCs w:val="22"/>
          <w:lang w:val="es-ES" w:eastAsia="es-ES"/>
        </w:rPr>
        <w:t>No incorpora nuevos impuestos estatales.</w:t>
      </w:r>
    </w:p>
    <w:p w14:paraId="1118D66B" w14:textId="02032DC4" w:rsidR="001F1C8E" w:rsidRPr="0070062C" w:rsidRDefault="001F1C8E" w:rsidP="001F1C8E">
      <w:pPr>
        <w:numPr>
          <w:ilvl w:val="0"/>
          <w:numId w:val="1"/>
        </w:numPr>
        <w:spacing w:line="360" w:lineRule="auto"/>
        <w:ind w:right="114"/>
        <w:jc w:val="both"/>
        <w:rPr>
          <w:rFonts w:ascii="Arial" w:hAnsi="Arial" w:cs="Arial"/>
          <w:sz w:val="22"/>
          <w:szCs w:val="22"/>
          <w:lang w:val="es-ES" w:eastAsia="es-ES"/>
        </w:rPr>
      </w:pPr>
      <w:r w:rsidRPr="0070062C">
        <w:rPr>
          <w:rFonts w:ascii="Arial" w:hAnsi="Arial" w:cs="Arial"/>
          <w:sz w:val="22"/>
          <w:szCs w:val="22"/>
          <w:lang w:val="es-ES" w:eastAsia="es-ES"/>
        </w:rPr>
        <w:t>Mant</w:t>
      </w:r>
      <w:r w:rsidR="003351FE" w:rsidRPr="0070062C">
        <w:rPr>
          <w:rFonts w:ascii="Arial" w:hAnsi="Arial" w:cs="Arial"/>
          <w:sz w:val="22"/>
          <w:szCs w:val="22"/>
          <w:lang w:val="es-ES" w:eastAsia="es-ES"/>
        </w:rPr>
        <w:t xml:space="preserve">iene </w:t>
      </w:r>
      <w:r w:rsidRPr="0070062C">
        <w:rPr>
          <w:rFonts w:ascii="Arial" w:hAnsi="Arial" w:cs="Arial"/>
          <w:sz w:val="22"/>
          <w:szCs w:val="22"/>
          <w:lang w:val="es-ES" w:eastAsia="es-ES"/>
        </w:rPr>
        <w:t xml:space="preserve">sin incremento las tasas de impuestos estatales, únicamente se aplica el factor </w:t>
      </w:r>
      <w:r w:rsidRPr="0070062C">
        <w:rPr>
          <w:rFonts w:ascii="Arial" w:hAnsi="Arial" w:cs="Arial"/>
          <w:sz w:val="22"/>
          <w:szCs w:val="22"/>
        </w:rPr>
        <w:t xml:space="preserve">de </w:t>
      </w:r>
      <w:r w:rsidR="001601D2" w:rsidRPr="0070062C">
        <w:rPr>
          <w:rFonts w:ascii="Arial" w:hAnsi="Arial" w:cs="Arial"/>
          <w:sz w:val="22"/>
          <w:szCs w:val="22"/>
        </w:rPr>
        <w:t>4.5</w:t>
      </w:r>
      <w:r w:rsidRPr="0070062C">
        <w:rPr>
          <w:rFonts w:ascii="Arial" w:hAnsi="Arial" w:cs="Arial"/>
          <w:sz w:val="22"/>
          <w:szCs w:val="22"/>
        </w:rPr>
        <w:t xml:space="preserve">%, </w:t>
      </w:r>
      <w:r w:rsidRPr="0070062C">
        <w:rPr>
          <w:rFonts w:ascii="Arial" w:hAnsi="Arial" w:cs="Arial"/>
          <w:sz w:val="22"/>
          <w:szCs w:val="22"/>
          <w:lang w:val="es-ES" w:eastAsia="es-ES"/>
        </w:rPr>
        <w:t>a las contribuciones establecidas en cantidad líquida.</w:t>
      </w:r>
    </w:p>
    <w:p w14:paraId="253856C6" w14:textId="4EFF6635" w:rsidR="001F1C8E" w:rsidRPr="0070062C" w:rsidRDefault="003351FE" w:rsidP="001278F3">
      <w:pPr>
        <w:numPr>
          <w:ilvl w:val="0"/>
          <w:numId w:val="1"/>
        </w:numPr>
        <w:spacing w:line="360" w:lineRule="auto"/>
        <w:ind w:right="114"/>
        <w:jc w:val="both"/>
        <w:rPr>
          <w:rFonts w:ascii="Arial" w:hAnsi="Arial" w:cs="Arial"/>
          <w:sz w:val="22"/>
          <w:szCs w:val="22"/>
          <w:lang w:val="es-ES" w:eastAsia="es-ES"/>
        </w:rPr>
      </w:pPr>
      <w:r w:rsidRPr="0070062C">
        <w:rPr>
          <w:rFonts w:ascii="Arial" w:hAnsi="Arial" w:cs="Arial"/>
          <w:sz w:val="22"/>
          <w:szCs w:val="22"/>
          <w:lang w:val="es-ES" w:eastAsia="es-ES"/>
        </w:rPr>
        <w:t>La captación de ingresos se</w:t>
      </w:r>
      <w:r w:rsidR="006D5CF5" w:rsidRPr="0070062C">
        <w:rPr>
          <w:rFonts w:ascii="Arial" w:hAnsi="Arial" w:cs="Arial"/>
          <w:sz w:val="22"/>
          <w:szCs w:val="22"/>
          <w:lang w:val="es-ES" w:eastAsia="es-ES"/>
        </w:rPr>
        <w:t xml:space="preserve"> realizará con apego al marco fiscal vigente, </w:t>
      </w:r>
      <w:r w:rsidRPr="0070062C">
        <w:rPr>
          <w:rFonts w:ascii="Arial" w:hAnsi="Arial" w:cs="Arial"/>
          <w:sz w:val="22"/>
          <w:szCs w:val="22"/>
          <w:lang w:val="es-ES" w:eastAsia="es-ES"/>
        </w:rPr>
        <w:t>impulsada por el esfuerzo recaudatorio</w:t>
      </w:r>
      <w:r w:rsidR="001278F3" w:rsidRPr="0070062C">
        <w:rPr>
          <w:rFonts w:ascii="Arial" w:hAnsi="Arial" w:cs="Arial"/>
          <w:sz w:val="22"/>
          <w:szCs w:val="22"/>
          <w:lang w:val="es-ES" w:eastAsia="es-ES"/>
        </w:rPr>
        <w:t>, vigilancia de obligaciones fiscales</w:t>
      </w:r>
      <w:r w:rsidR="006D5CF5" w:rsidRPr="0070062C">
        <w:rPr>
          <w:rFonts w:ascii="Arial" w:hAnsi="Arial" w:cs="Arial"/>
          <w:sz w:val="22"/>
          <w:szCs w:val="22"/>
          <w:lang w:val="es-ES" w:eastAsia="es-ES"/>
        </w:rPr>
        <w:t>,</w:t>
      </w:r>
      <w:r w:rsidRPr="0070062C">
        <w:rPr>
          <w:rFonts w:ascii="Arial" w:hAnsi="Arial" w:cs="Arial"/>
          <w:sz w:val="22"/>
          <w:szCs w:val="22"/>
          <w:lang w:val="es-ES" w:eastAsia="es-ES"/>
        </w:rPr>
        <w:t xml:space="preserve"> y</w:t>
      </w:r>
      <w:r w:rsidR="006D5CF5" w:rsidRPr="0070062C">
        <w:rPr>
          <w:rFonts w:ascii="Arial" w:hAnsi="Arial" w:cs="Arial"/>
          <w:sz w:val="22"/>
          <w:szCs w:val="22"/>
          <w:lang w:val="es-ES" w:eastAsia="es-ES"/>
        </w:rPr>
        <w:t xml:space="preserve"> </w:t>
      </w:r>
      <w:r w:rsidR="001278F3" w:rsidRPr="0070062C">
        <w:rPr>
          <w:rFonts w:ascii="Arial" w:hAnsi="Arial" w:cs="Arial"/>
          <w:sz w:val="22"/>
          <w:szCs w:val="22"/>
          <w:lang w:val="es-ES" w:eastAsia="es-ES"/>
        </w:rPr>
        <w:t>el combate irrestricto a la evasión y elusión fiscales.</w:t>
      </w:r>
    </w:p>
    <w:p w14:paraId="7D65A904" w14:textId="7BF4E851" w:rsidR="001F1C8E" w:rsidRPr="0070062C" w:rsidRDefault="00B97DC5" w:rsidP="00B97DC5">
      <w:pPr>
        <w:pStyle w:val="Prrafodelista"/>
        <w:numPr>
          <w:ilvl w:val="0"/>
          <w:numId w:val="1"/>
        </w:numPr>
        <w:spacing w:line="360" w:lineRule="auto"/>
        <w:ind w:right="114"/>
        <w:jc w:val="both"/>
        <w:rPr>
          <w:rFonts w:ascii="Arial" w:hAnsi="Arial" w:cs="Arial"/>
          <w:lang w:val="es-ES" w:eastAsia="es-ES"/>
        </w:rPr>
      </w:pPr>
      <w:r w:rsidRPr="0070062C">
        <w:rPr>
          <w:rFonts w:ascii="Arial" w:hAnsi="Arial" w:cs="Arial"/>
          <w:lang w:val="es-ES" w:eastAsia="es-ES"/>
        </w:rPr>
        <w:t xml:space="preserve">Las estimaciones de participaciones y transferencias federales etiquetadas, fueron consideradas en estricto apego a los montos determinados por la </w:t>
      </w:r>
      <w:r w:rsidR="00A65097" w:rsidRPr="0070062C">
        <w:rPr>
          <w:rFonts w:ascii="Arial" w:hAnsi="Arial" w:cs="Arial"/>
          <w:lang w:val="es-ES" w:eastAsia="es-ES"/>
        </w:rPr>
        <w:t>Unidad de Coordinación con Entidades Federativas de la Secretaría de Hacienda y Crédito Público</w:t>
      </w:r>
      <w:r w:rsidRPr="0070062C">
        <w:rPr>
          <w:rFonts w:ascii="Arial" w:hAnsi="Arial" w:cs="Arial"/>
          <w:lang w:val="es-ES" w:eastAsia="es-ES"/>
        </w:rPr>
        <w:t>.</w:t>
      </w:r>
    </w:p>
    <w:p w14:paraId="7D816FAC" w14:textId="77777777" w:rsidR="00A65097" w:rsidRPr="0070062C" w:rsidRDefault="00A65097" w:rsidP="00A65097">
      <w:pPr>
        <w:pStyle w:val="Prrafodelista"/>
        <w:spacing w:line="360" w:lineRule="auto"/>
        <w:ind w:right="114"/>
        <w:jc w:val="both"/>
        <w:rPr>
          <w:rFonts w:ascii="Arial" w:hAnsi="Arial" w:cs="Arial"/>
          <w:lang w:val="es-ES" w:eastAsia="es-ES"/>
        </w:rPr>
      </w:pPr>
    </w:p>
    <w:p w14:paraId="401207E9" w14:textId="001A3905" w:rsidR="001F1C8E" w:rsidRPr="0070062C" w:rsidRDefault="001F1C8E" w:rsidP="001F1C8E">
      <w:pPr>
        <w:spacing w:line="360" w:lineRule="auto"/>
        <w:ind w:right="114"/>
        <w:jc w:val="both"/>
        <w:rPr>
          <w:rFonts w:ascii="Arial" w:hAnsi="Arial" w:cs="Arial"/>
          <w:sz w:val="22"/>
          <w:szCs w:val="22"/>
        </w:rPr>
      </w:pPr>
      <w:r w:rsidRPr="0070062C">
        <w:rPr>
          <w:rFonts w:ascii="Arial" w:hAnsi="Arial" w:cs="Arial"/>
          <w:sz w:val="22"/>
          <w:szCs w:val="22"/>
        </w:rPr>
        <w:t>El Presupuesto de Ingresos pa</w:t>
      </w:r>
      <w:r w:rsidR="00B97DC5" w:rsidRPr="0070062C">
        <w:rPr>
          <w:rFonts w:ascii="Arial" w:hAnsi="Arial" w:cs="Arial"/>
          <w:sz w:val="22"/>
          <w:szCs w:val="22"/>
        </w:rPr>
        <w:t>ra el próximo año se estima en $</w:t>
      </w:r>
      <w:r w:rsidR="00D80CE8" w:rsidRPr="0070062C">
        <w:rPr>
          <w:rFonts w:ascii="Arial" w:hAnsi="Arial" w:cs="Arial"/>
          <w:sz w:val="22"/>
          <w:szCs w:val="22"/>
        </w:rPr>
        <w:t>52,675.7</w:t>
      </w:r>
      <w:r w:rsidR="00B97DC5" w:rsidRPr="0070062C">
        <w:rPr>
          <w:rFonts w:ascii="Arial" w:hAnsi="Arial" w:cs="Arial"/>
          <w:sz w:val="22"/>
          <w:szCs w:val="22"/>
        </w:rPr>
        <w:t xml:space="preserve"> </w:t>
      </w:r>
      <w:r w:rsidRPr="0070062C">
        <w:rPr>
          <w:rFonts w:ascii="Arial" w:hAnsi="Arial" w:cs="Arial"/>
          <w:sz w:val="22"/>
          <w:szCs w:val="22"/>
        </w:rPr>
        <w:t>millones de pesos y está integrado por los siguientes rubros: Impuestos, cuotas de aportaciones y seguridad social, contribuciones de mejoras, derechos, productos, aprovechamientos, ingresos por ventas de bienes y servicios, participaciones y aportaciones, convenios, incentivos derivados de la colaboración fiscal y otros fondos distintos de aportaciones, transferencias, asignaciones subsidios y otras ayudas.</w:t>
      </w:r>
    </w:p>
    <w:p w14:paraId="0EC644D9" w14:textId="77777777" w:rsidR="001F1C8E" w:rsidRPr="0070062C" w:rsidRDefault="001F1C8E" w:rsidP="001F1C8E">
      <w:pPr>
        <w:spacing w:line="360" w:lineRule="auto"/>
        <w:ind w:right="113"/>
        <w:jc w:val="both"/>
        <w:rPr>
          <w:rFonts w:ascii="Arial" w:hAnsi="Arial" w:cs="Arial"/>
          <w:b/>
          <w:bCs/>
          <w:sz w:val="22"/>
          <w:szCs w:val="22"/>
        </w:rPr>
      </w:pPr>
    </w:p>
    <w:p w14:paraId="674BEC15" w14:textId="1C629E3D" w:rsidR="001F1C8E" w:rsidRPr="0070062C" w:rsidRDefault="001F1C8E" w:rsidP="001F1C8E">
      <w:pPr>
        <w:spacing w:line="360" w:lineRule="auto"/>
        <w:ind w:right="114"/>
        <w:jc w:val="both"/>
        <w:rPr>
          <w:rFonts w:ascii="Arial" w:hAnsi="Arial" w:cs="Arial"/>
          <w:sz w:val="22"/>
          <w:szCs w:val="22"/>
        </w:rPr>
      </w:pPr>
      <w:r w:rsidRPr="0070062C">
        <w:rPr>
          <w:rFonts w:ascii="Arial" w:hAnsi="Arial" w:cs="Arial"/>
          <w:sz w:val="22"/>
          <w:szCs w:val="22"/>
        </w:rPr>
        <w:t xml:space="preserve">Los ingresos por participaciones y aportaciones federales, convenios, incentivos derivados de la colaboración fiscal y otros fondos distintos de aportaciones, transferencias, asignaciones subsidios y otras ayudas ascenderían a </w:t>
      </w:r>
      <w:r w:rsidRPr="00113D0A">
        <w:rPr>
          <w:rFonts w:ascii="Arial" w:hAnsi="Arial" w:cs="Arial"/>
          <w:sz w:val="22"/>
          <w:szCs w:val="22"/>
        </w:rPr>
        <w:t>$</w:t>
      </w:r>
      <w:r w:rsidR="00C65C53" w:rsidRPr="00113D0A">
        <w:rPr>
          <w:rFonts w:ascii="Arial" w:hAnsi="Arial" w:cs="Arial"/>
          <w:sz w:val="22"/>
          <w:szCs w:val="22"/>
        </w:rPr>
        <w:t>44,649.7</w:t>
      </w:r>
      <w:r w:rsidRPr="00113D0A">
        <w:rPr>
          <w:rFonts w:ascii="Arial" w:hAnsi="Arial" w:cs="Arial"/>
          <w:sz w:val="22"/>
          <w:szCs w:val="22"/>
        </w:rPr>
        <w:t xml:space="preserve">  millones de pesos,  corresponden $</w:t>
      </w:r>
      <w:r w:rsidR="00B205BD" w:rsidRPr="00113D0A">
        <w:rPr>
          <w:rFonts w:ascii="Arial" w:hAnsi="Arial" w:cs="Arial"/>
          <w:sz w:val="22"/>
          <w:szCs w:val="22"/>
        </w:rPr>
        <w:t>20,</w:t>
      </w:r>
      <w:r w:rsidR="00D80CE8" w:rsidRPr="00113D0A">
        <w:rPr>
          <w:rFonts w:ascii="Arial" w:hAnsi="Arial" w:cs="Arial"/>
          <w:sz w:val="22"/>
          <w:szCs w:val="22"/>
        </w:rPr>
        <w:t>964.5</w:t>
      </w:r>
      <w:r w:rsidRPr="00113D0A">
        <w:rPr>
          <w:rFonts w:ascii="Arial" w:hAnsi="Arial" w:cs="Arial"/>
          <w:sz w:val="22"/>
          <w:szCs w:val="22"/>
          <w:lang w:val="es-ES" w:eastAsia="es-ES"/>
        </w:rPr>
        <w:t xml:space="preserve"> </w:t>
      </w:r>
      <w:r w:rsidRPr="00113D0A">
        <w:rPr>
          <w:rFonts w:ascii="Arial" w:hAnsi="Arial" w:cs="Arial"/>
          <w:sz w:val="22"/>
          <w:szCs w:val="22"/>
        </w:rPr>
        <w:t>millones de pesos para  participaciones, $17,</w:t>
      </w:r>
      <w:r w:rsidR="00B205BD" w:rsidRPr="00113D0A">
        <w:rPr>
          <w:rFonts w:ascii="Arial" w:hAnsi="Arial" w:cs="Arial"/>
          <w:sz w:val="22"/>
          <w:szCs w:val="22"/>
        </w:rPr>
        <w:t>369.7</w:t>
      </w:r>
      <w:r w:rsidRPr="00113D0A">
        <w:rPr>
          <w:rFonts w:ascii="Arial" w:hAnsi="Arial" w:cs="Arial"/>
          <w:sz w:val="22"/>
          <w:szCs w:val="22"/>
        </w:rPr>
        <w:t xml:space="preserve"> millones de pesos </w:t>
      </w:r>
      <w:r w:rsidRPr="00113D0A">
        <w:rPr>
          <w:rFonts w:ascii="Arial" w:hAnsi="Arial" w:cs="Arial"/>
          <w:sz w:val="22"/>
          <w:szCs w:val="22"/>
          <w:lang w:val="es-ES" w:eastAsia="es-ES"/>
        </w:rPr>
        <w:t xml:space="preserve"> </w:t>
      </w:r>
      <w:r w:rsidRPr="00113D0A">
        <w:rPr>
          <w:rFonts w:ascii="Arial" w:hAnsi="Arial" w:cs="Arial"/>
          <w:sz w:val="22"/>
          <w:szCs w:val="22"/>
        </w:rPr>
        <w:t xml:space="preserve">de aportaciones y $ </w:t>
      </w:r>
      <w:r w:rsidR="00D80CE8" w:rsidRPr="00113D0A">
        <w:rPr>
          <w:rFonts w:ascii="Arial" w:hAnsi="Arial" w:cs="Arial"/>
          <w:sz w:val="22"/>
          <w:szCs w:val="22"/>
        </w:rPr>
        <w:t>5,347</w:t>
      </w:r>
      <w:r w:rsidR="00B205BD" w:rsidRPr="00113D0A">
        <w:rPr>
          <w:rFonts w:ascii="Arial" w:hAnsi="Arial" w:cs="Arial"/>
          <w:sz w:val="22"/>
          <w:szCs w:val="22"/>
        </w:rPr>
        <w:t>.5</w:t>
      </w:r>
      <w:r w:rsidRPr="00113D0A">
        <w:rPr>
          <w:rFonts w:ascii="Arial" w:hAnsi="Arial" w:cs="Arial"/>
          <w:sz w:val="22"/>
          <w:szCs w:val="22"/>
        </w:rPr>
        <w:t xml:space="preserve"> millones de pesos de Convenios,  $</w:t>
      </w:r>
      <w:r w:rsidR="00D80CE8" w:rsidRPr="00113D0A">
        <w:rPr>
          <w:rFonts w:ascii="Arial" w:hAnsi="Arial" w:cs="Arial"/>
          <w:sz w:val="22"/>
          <w:szCs w:val="22"/>
        </w:rPr>
        <w:t>684.9</w:t>
      </w:r>
      <w:r w:rsidRPr="00113D0A">
        <w:rPr>
          <w:rFonts w:ascii="Arial" w:hAnsi="Arial" w:cs="Arial"/>
          <w:sz w:val="22"/>
          <w:szCs w:val="22"/>
        </w:rPr>
        <w:t xml:space="preserve"> millones de  pesos de  otros  fondos  distintos  de  aportaciones  y $</w:t>
      </w:r>
      <w:r w:rsidR="00B205BD" w:rsidRPr="00113D0A">
        <w:rPr>
          <w:rFonts w:ascii="Arial" w:hAnsi="Arial" w:cs="Arial"/>
          <w:sz w:val="22"/>
          <w:szCs w:val="22"/>
        </w:rPr>
        <w:t>2</w:t>
      </w:r>
      <w:r w:rsidR="00D80CE8" w:rsidRPr="00113D0A">
        <w:rPr>
          <w:rFonts w:ascii="Arial" w:hAnsi="Arial" w:cs="Arial"/>
          <w:sz w:val="22"/>
          <w:szCs w:val="22"/>
        </w:rPr>
        <w:t>83</w:t>
      </w:r>
      <w:r w:rsidR="00B205BD" w:rsidRPr="00113D0A">
        <w:rPr>
          <w:rFonts w:ascii="Arial" w:hAnsi="Arial" w:cs="Arial"/>
          <w:sz w:val="22"/>
          <w:szCs w:val="22"/>
        </w:rPr>
        <w:t>.</w:t>
      </w:r>
      <w:r w:rsidR="00D80CE8" w:rsidRPr="00113D0A">
        <w:rPr>
          <w:rFonts w:ascii="Arial" w:hAnsi="Arial" w:cs="Arial"/>
          <w:sz w:val="22"/>
          <w:szCs w:val="22"/>
        </w:rPr>
        <w:t>1</w:t>
      </w:r>
      <w:r w:rsidRPr="0070062C">
        <w:rPr>
          <w:rFonts w:ascii="Arial" w:hAnsi="Arial" w:cs="Arial"/>
          <w:sz w:val="22"/>
          <w:szCs w:val="22"/>
        </w:rPr>
        <w:t xml:space="preserve"> millones de pesos de incentivos derivados de la colaboración fiscal. </w:t>
      </w:r>
      <w:r w:rsidR="00141350" w:rsidRPr="0070062C">
        <w:rPr>
          <w:rFonts w:ascii="Arial" w:hAnsi="Arial" w:cs="Arial"/>
          <w:sz w:val="22"/>
          <w:szCs w:val="22"/>
        </w:rPr>
        <w:t>Para el ejercicio fiscal 2021, no se proyectan ingresos por Fondo de Extracción de Hidrocarburos para el Estado de Coahuila de Zaragoza.</w:t>
      </w:r>
    </w:p>
    <w:p w14:paraId="66ACC4C2" w14:textId="77777777" w:rsidR="001F1C8E" w:rsidRPr="0070062C" w:rsidRDefault="001F1C8E" w:rsidP="001F1C8E">
      <w:pPr>
        <w:spacing w:line="360" w:lineRule="auto"/>
        <w:ind w:right="114"/>
        <w:jc w:val="both"/>
        <w:rPr>
          <w:rFonts w:ascii="Arial" w:hAnsi="Arial" w:cs="Arial"/>
          <w:sz w:val="22"/>
          <w:szCs w:val="22"/>
        </w:rPr>
      </w:pPr>
    </w:p>
    <w:p w14:paraId="0D052C3C" w14:textId="7AA97A57" w:rsidR="001F1C8E" w:rsidRPr="0070062C" w:rsidRDefault="001F1C8E" w:rsidP="001F1C8E">
      <w:pPr>
        <w:spacing w:line="360" w:lineRule="auto"/>
        <w:ind w:right="114"/>
        <w:jc w:val="both"/>
        <w:rPr>
          <w:rFonts w:ascii="Arial" w:hAnsi="Arial" w:cs="Arial"/>
          <w:sz w:val="22"/>
          <w:szCs w:val="22"/>
        </w:rPr>
      </w:pPr>
      <w:r w:rsidRPr="0070062C">
        <w:rPr>
          <w:rFonts w:ascii="Arial" w:hAnsi="Arial" w:cs="Arial"/>
          <w:sz w:val="22"/>
          <w:szCs w:val="22"/>
        </w:rPr>
        <w:t>Los impuestos incluyendo sus a</w:t>
      </w:r>
      <w:r w:rsidR="00B205BD" w:rsidRPr="0070062C">
        <w:rPr>
          <w:rFonts w:ascii="Arial" w:hAnsi="Arial" w:cs="Arial"/>
          <w:sz w:val="22"/>
          <w:szCs w:val="22"/>
        </w:rPr>
        <w:t xml:space="preserve">ccesorios ascenderían a </w:t>
      </w:r>
      <w:r w:rsidR="00B205BD" w:rsidRPr="00113D0A">
        <w:rPr>
          <w:rFonts w:ascii="Arial" w:hAnsi="Arial" w:cs="Arial"/>
          <w:sz w:val="22"/>
          <w:szCs w:val="22"/>
        </w:rPr>
        <w:t>$3,</w:t>
      </w:r>
      <w:r w:rsidR="00C65C53" w:rsidRPr="00113D0A">
        <w:rPr>
          <w:rFonts w:ascii="Arial" w:hAnsi="Arial" w:cs="Arial"/>
          <w:sz w:val="22"/>
          <w:szCs w:val="22"/>
        </w:rPr>
        <w:t>491.4</w:t>
      </w:r>
      <w:r w:rsidRPr="00113D0A">
        <w:rPr>
          <w:rFonts w:ascii="Arial" w:hAnsi="Arial" w:cs="Arial"/>
          <w:sz w:val="22"/>
          <w:szCs w:val="22"/>
        </w:rPr>
        <w:t xml:space="preserve"> millones de pesos, los derechos con accesorios serían por el orden de $</w:t>
      </w:r>
      <w:r w:rsidR="00D80CE8" w:rsidRPr="00113D0A">
        <w:rPr>
          <w:rFonts w:ascii="Arial" w:hAnsi="Arial" w:cs="Arial"/>
          <w:sz w:val="22"/>
          <w:szCs w:val="22"/>
        </w:rPr>
        <w:t>3,</w:t>
      </w:r>
      <w:r w:rsidR="00C65C53" w:rsidRPr="00113D0A">
        <w:rPr>
          <w:rFonts w:ascii="Arial" w:hAnsi="Arial" w:cs="Arial"/>
          <w:sz w:val="22"/>
          <w:szCs w:val="22"/>
        </w:rPr>
        <w:t>741.1</w:t>
      </w:r>
      <w:r w:rsidRPr="00113D0A">
        <w:rPr>
          <w:rFonts w:ascii="Arial" w:hAnsi="Arial" w:cs="Arial"/>
          <w:sz w:val="22"/>
          <w:szCs w:val="22"/>
          <w:lang w:val="es-ES" w:eastAsia="es-ES"/>
        </w:rPr>
        <w:t xml:space="preserve"> </w:t>
      </w:r>
      <w:r w:rsidRPr="00113D0A">
        <w:rPr>
          <w:rFonts w:ascii="Arial" w:hAnsi="Arial" w:cs="Arial"/>
          <w:sz w:val="22"/>
          <w:szCs w:val="22"/>
        </w:rPr>
        <w:t>millones de pesos, por contribuciones especiales se estiman $</w:t>
      </w:r>
      <w:r w:rsidR="00D80CE8" w:rsidRPr="00113D0A">
        <w:rPr>
          <w:rFonts w:ascii="Arial" w:hAnsi="Arial" w:cs="Arial"/>
          <w:sz w:val="22"/>
          <w:szCs w:val="22"/>
        </w:rPr>
        <w:t>665.2</w:t>
      </w:r>
      <w:r w:rsidRPr="00113D0A">
        <w:rPr>
          <w:rFonts w:ascii="Arial" w:hAnsi="Arial" w:cs="Arial"/>
          <w:sz w:val="22"/>
          <w:szCs w:val="22"/>
          <w:lang w:val="es-ES" w:eastAsia="es-ES"/>
        </w:rPr>
        <w:t xml:space="preserve"> </w:t>
      </w:r>
      <w:r w:rsidRPr="00113D0A">
        <w:rPr>
          <w:rFonts w:ascii="Arial" w:hAnsi="Arial" w:cs="Arial"/>
          <w:sz w:val="22"/>
          <w:szCs w:val="22"/>
        </w:rPr>
        <w:t>millones de pesos, por productos $</w:t>
      </w:r>
      <w:r w:rsidR="00D80CE8" w:rsidRPr="00113D0A">
        <w:rPr>
          <w:rFonts w:ascii="Arial" w:hAnsi="Arial" w:cs="Arial"/>
          <w:sz w:val="22"/>
          <w:szCs w:val="22"/>
        </w:rPr>
        <w:t>116.1</w:t>
      </w:r>
      <w:r w:rsidRPr="00113D0A">
        <w:rPr>
          <w:rFonts w:ascii="Arial" w:hAnsi="Arial" w:cs="Arial"/>
          <w:sz w:val="22"/>
          <w:szCs w:val="22"/>
          <w:lang w:val="es-ES" w:eastAsia="es-ES"/>
        </w:rPr>
        <w:t xml:space="preserve"> </w:t>
      </w:r>
      <w:r w:rsidRPr="00113D0A">
        <w:rPr>
          <w:rFonts w:ascii="Arial" w:hAnsi="Arial" w:cs="Arial"/>
          <w:sz w:val="22"/>
          <w:szCs w:val="22"/>
        </w:rPr>
        <w:t>millones de pesos y aprovechamientos por $</w:t>
      </w:r>
      <w:r w:rsidR="00B205BD" w:rsidRPr="00113D0A">
        <w:rPr>
          <w:rFonts w:ascii="Arial" w:hAnsi="Arial" w:cs="Arial"/>
          <w:sz w:val="22"/>
          <w:szCs w:val="22"/>
        </w:rPr>
        <w:t>12.</w:t>
      </w:r>
      <w:r w:rsidR="00C65C53" w:rsidRPr="00113D0A">
        <w:rPr>
          <w:rFonts w:ascii="Arial" w:hAnsi="Arial" w:cs="Arial"/>
          <w:sz w:val="22"/>
          <w:szCs w:val="22"/>
        </w:rPr>
        <w:t>1</w:t>
      </w:r>
      <w:r w:rsidRPr="00113D0A">
        <w:rPr>
          <w:rFonts w:ascii="Arial" w:hAnsi="Arial" w:cs="Arial"/>
          <w:sz w:val="22"/>
          <w:szCs w:val="22"/>
          <w:lang w:val="es-ES" w:eastAsia="es-ES"/>
        </w:rPr>
        <w:t xml:space="preserve"> </w:t>
      </w:r>
      <w:r w:rsidRPr="00113D0A">
        <w:rPr>
          <w:rFonts w:ascii="Arial" w:hAnsi="Arial" w:cs="Arial"/>
          <w:sz w:val="22"/>
          <w:szCs w:val="22"/>
        </w:rPr>
        <w:t>millones de pesos.</w:t>
      </w:r>
    </w:p>
    <w:p w14:paraId="1A7EA08A" w14:textId="77777777" w:rsidR="001F1C8E" w:rsidRPr="0070062C" w:rsidRDefault="001F1C8E" w:rsidP="001F1C8E">
      <w:pPr>
        <w:spacing w:line="360" w:lineRule="auto"/>
        <w:ind w:right="113"/>
        <w:jc w:val="both"/>
        <w:rPr>
          <w:rFonts w:ascii="Arial" w:hAnsi="Arial" w:cs="Arial"/>
          <w:sz w:val="22"/>
          <w:szCs w:val="22"/>
        </w:rPr>
      </w:pPr>
    </w:p>
    <w:p w14:paraId="173EAB02" w14:textId="02907CC1" w:rsidR="008F1B18" w:rsidRPr="0070062C" w:rsidRDefault="001F1C8E" w:rsidP="001F1C8E">
      <w:pPr>
        <w:pStyle w:val="Ttulo5"/>
        <w:tabs>
          <w:tab w:val="left" w:pos="142"/>
        </w:tabs>
        <w:spacing w:before="0" w:line="360" w:lineRule="auto"/>
        <w:ind w:right="-2"/>
        <w:jc w:val="both"/>
        <w:rPr>
          <w:rFonts w:ascii="Arial" w:hAnsi="Arial" w:cs="Arial"/>
          <w:color w:val="auto"/>
          <w:sz w:val="22"/>
          <w:szCs w:val="22"/>
        </w:rPr>
      </w:pPr>
      <w:r w:rsidRPr="0070062C">
        <w:rPr>
          <w:rFonts w:ascii="Arial" w:hAnsi="Arial" w:cs="Arial"/>
          <w:color w:val="auto"/>
          <w:sz w:val="22"/>
          <w:szCs w:val="22"/>
        </w:rPr>
        <w:t xml:space="preserve">La estimación que se pone a consideración representa un </w:t>
      </w:r>
      <w:r w:rsidR="00D80CE8" w:rsidRPr="0070062C">
        <w:rPr>
          <w:rFonts w:ascii="Arial" w:hAnsi="Arial" w:cs="Arial"/>
          <w:color w:val="auto"/>
          <w:sz w:val="22"/>
          <w:szCs w:val="22"/>
        </w:rPr>
        <w:t>in</w:t>
      </w:r>
      <w:r w:rsidRPr="0070062C">
        <w:rPr>
          <w:rFonts w:ascii="Arial" w:hAnsi="Arial" w:cs="Arial"/>
          <w:color w:val="auto"/>
          <w:sz w:val="22"/>
          <w:szCs w:val="22"/>
        </w:rPr>
        <w:t>cremento nominal, respecto de los ingresos presupuestados de 20</w:t>
      </w:r>
      <w:r w:rsidR="00B205BD" w:rsidRPr="0070062C">
        <w:rPr>
          <w:rFonts w:ascii="Arial" w:hAnsi="Arial" w:cs="Arial"/>
          <w:color w:val="auto"/>
          <w:sz w:val="22"/>
          <w:szCs w:val="22"/>
        </w:rPr>
        <w:t>20</w:t>
      </w:r>
      <w:r w:rsidR="008F1B18" w:rsidRPr="0070062C">
        <w:rPr>
          <w:rFonts w:ascii="Arial" w:hAnsi="Arial" w:cs="Arial"/>
          <w:color w:val="auto"/>
          <w:sz w:val="22"/>
          <w:szCs w:val="22"/>
        </w:rPr>
        <w:t xml:space="preserve">, en cantidad de $2,251.8 millones de pesos, lo que representa en términos relativos un alza de 4.5%.  </w:t>
      </w:r>
    </w:p>
    <w:p w14:paraId="7C0EA7B0" w14:textId="77777777" w:rsidR="008F1B18" w:rsidRPr="0070062C" w:rsidRDefault="008F1B18" w:rsidP="008F1B18">
      <w:pPr>
        <w:rPr>
          <w:rFonts w:ascii="Arial" w:hAnsi="Arial" w:cs="Arial"/>
          <w:sz w:val="22"/>
          <w:szCs w:val="22"/>
        </w:rPr>
      </w:pPr>
    </w:p>
    <w:p w14:paraId="06E17E17" w14:textId="3058A614" w:rsidR="001F1C8E" w:rsidRPr="0070062C" w:rsidRDefault="008F1B18" w:rsidP="001F1C8E">
      <w:pPr>
        <w:pStyle w:val="Ttulo5"/>
        <w:tabs>
          <w:tab w:val="left" w:pos="142"/>
        </w:tabs>
        <w:spacing w:before="0" w:line="360" w:lineRule="auto"/>
        <w:ind w:right="-2"/>
        <w:jc w:val="both"/>
        <w:rPr>
          <w:rFonts w:ascii="Arial" w:hAnsi="Arial" w:cs="Arial"/>
          <w:color w:val="auto"/>
          <w:sz w:val="22"/>
          <w:szCs w:val="22"/>
        </w:rPr>
      </w:pPr>
      <w:r w:rsidRPr="0070062C">
        <w:rPr>
          <w:rFonts w:ascii="Arial" w:hAnsi="Arial" w:cs="Arial"/>
          <w:color w:val="auto"/>
          <w:sz w:val="22"/>
          <w:szCs w:val="22"/>
        </w:rPr>
        <w:t>La referencia del párrafo anterior, se realiza en base a los presupuestos para el ejercicio fiscal 2020, para los ingresos federales del ACUERDO por el que se da a conocer a los gobiernos de las entidades federativas la distribución y calendarización para la ministración durante el ejercicio fiscal 2020, de los recursos correspondientes a los Ramos Generales 28 Participaciones a Entidades Federativas y Municipios, y 33 Aportaciones Federales para Entidades Federativas y Municipios, publicado en el Diario Oficial de la Federación el 03 de enero de 2020; y para los ingresos estatales la Ley de Ingresos para el Estado de Coahuila de Zaragoza para el ejercicio fiscal 2020, publicado en el Periódico Oficial del Estado de Coahuila de Zaragoza, con fecha 31 de diciembre de 2019 y fe de erratas de fecha 03 de enero de 2020.</w:t>
      </w:r>
    </w:p>
    <w:p w14:paraId="5F74A600" w14:textId="1007077F" w:rsidR="00141350" w:rsidRPr="0070062C" w:rsidRDefault="00141350" w:rsidP="00141350">
      <w:pPr>
        <w:pStyle w:val="Ttulo5"/>
        <w:tabs>
          <w:tab w:val="left" w:pos="142"/>
        </w:tabs>
        <w:spacing w:before="0" w:line="360" w:lineRule="auto"/>
        <w:ind w:right="-2"/>
        <w:jc w:val="both"/>
        <w:rPr>
          <w:rFonts w:ascii="Arial" w:hAnsi="Arial" w:cs="Arial"/>
          <w:color w:val="auto"/>
          <w:sz w:val="22"/>
          <w:szCs w:val="22"/>
        </w:rPr>
      </w:pPr>
    </w:p>
    <w:p w14:paraId="78B74303" w14:textId="5D8D3330" w:rsidR="00141350" w:rsidRPr="0070062C" w:rsidRDefault="00141350" w:rsidP="00141350">
      <w:pPr>
        <w:pStyle w:val="Ttulo5"/>
        <w:tabs>
          <w:tab w:val="left" w:pos="142"/>
        </w:tabs>
        <w:spacing w:before="0" w:line="360" w:lineRule="auto"/>
        <w:ind w:right="-2"/>
        <w:jc w:val="both"/>
        <w:rPr>
          <w:rFonts w:ascii="Arial" w:hAnsi="Arial" w:cs="Arial"/>
          <w:color w:val="auto"/>
          <w:sz w:val="22"/>
          <w:szCs w:val="22"/>
        </w:rPr>
      </w:pPr>
      <w:r w:rsidRPr="0070062C">
        <w:rPr>
          <w:rFonts w:ascii="Arial" w:hAnsi="Arial" w:cs="Arial"/>
          <w:color w:val="auto"/>
          <w:sz w:val="22"/>
          <w:szCs w:val="22"/>
        </w:rPr>
        <w:t xml:space="preserve">Deberá tomarse en cuenta, que los recursos del Fondo de Estabilización de los Ingresos de la Entidades Federativas para el ejercicio fiscal 2021, están sujetos al monto de la reserva, mismo que pudiera agotarse de continuar utilizando el saldo para compensar la baja en las participaciones federales a los Estados, </w:t>
      </w:r>
    </w:p>
    <w:p w14:paraId="3FF97821" w14:textId="7772AB1B" w:rsidR="00C65C53" w:rsidRPr="0070062C" w:rsidRDefault="00C65C53" w:rsidP="00C65C53">
      <w:pPr>
        <w:rPr>
          <w:rFonts w:ascii="Arial" w:hAnsi="Arial" w:cs="Arial"/>
          <w:sz w:val="22"/>
          <w:szCs w:val="22"/>
        </w:rPr>
      </w:pPr>
    </w:p>
    <w:p w14:paraId="051B2BEA" w14:textId="60929CF6" w:rsidR="00C65C53" w:rsidRPr="0070062C" w:rsidRDefault="00C65C53" w:rsidP="00C65C53">
      <w:pPr>
        <w:rPr>
          <w:rFonts w:ascii="Arial" w:hAnsi="Arial" w:cs="Arial"/>
          <w:sz w:val="22"/>
          <w:szCs w:val="22"/>
        </w:rPr>
      </w:pPr>
    </w:p>
    <w:p w14:paraId="414C5751" w14:textId="77777777" w:rsidR="00C65C53" w:rsidRPr="0070062C" w:rsidRDefault="00C65C53" w:rsidP="00C65C53">
      <w:pPr>
        <w:rPr>
          <w:rFonts w:ascii="Arial" w:hAnsi="Arial" w:cs="Arial"/>
          <w:sz w:val="22"/>
          <w:szCs w:val="22"/>
        </w:rPr>
      </w:pPr>
    </w:p>
    <w:p w14:paraId="3A0A0B7F" w14:textId="2441E5DA" w:rsidR="001F1C8E" w:rsidRPr="0070062C" w:rsidRDefault="001F1C8E" w:rsidP="001F1C8E">
      <w:pPr>
        <w:spacing w:line="360" w:lineRule="auto"/>
        <w:jc w:val="both"/>
        <w:rPr>
          <w:rFonts w:ascii="Arial" w:hAnsi="Arial" w:cs="Arial"/>
          <w:b/>
          <w:sz w:val="22"/>
          <w:szCs w:val="22"/>
        </w:rPr>
      </w:pPr>
      <w:r w:rsidRPr="0070062C">
        <w:rPr>
          <w:rFonts w:ascii="Arial" w:hAnsi="Arial" w:cs="Arial"/>
          <w:b/>
          <w:sz w:val="22"/>
          <w:szCs w:val="22"/>
        </w:rPr>
        <w:t xml:space="preserve">D) PROYECCIONES DE FINANZAS </w:t>
      </w:r>
      <w:r w:rsidR="00141350" w:rsidRPr="0070062C">
        <w:rPr>
          <w:rFonts w:ascii="Arial" w:hAnsi="Arial" w:cs="Arial"/>
          <w:b/>
          <w:sz w:val="22"/>
          <w:szCs w:val="22"/>
        </w:rPr>
        <w:t>PÚBLICAS. -</w:t>
      </w:r>
    </w:p>
    <w:p w14:paraId="2E67EA1E" w14:textId="77777777" w:rsidR="001F1C8E" w:rsidRPr="0070062C" w:rsidRDefault="001F1C8E" w:rsidP="001F1C8E">
      <w:pPr>
        <w:spacing w:line="360" w:lineRule="auto"/>
        <w:jc w:val="both"/>
        <w:rPr>
          <w:rFonts w:ascii="Arial" w:hAnsi="Arial" w:cs="Arial"/>
          <w:sz w:val="22"/>
          <w:szCs w:val="22"/>
        </w:rPr>
      </w:pPr>
    </w:p>
    <w:p w14:paraId="638D58B6" w14:textId="6D38F632" w:rsidR="001F1C8E" w:rsidRPr="0070062C" w:rsidRDefault="001F1C8E" w:rsidP="001F1C8E">
      <w:pPr>
        <w:spacing w:line="360" w:lineRule="auto"/>
        <w:jc w:val="both"/>
        <w:rPr>
          <w:rFonts w:ascii="Arial" w:hAnsi="Arial" w:cs="Arial"/>
          <w:sz w:val="22"/>
          <w:szCs w:val="22"/>
        </w:rPr>
      </w:pPr>
      <w:r w:rsidRPr="0070062C">
        <w:rPr>
          <w:rFonts w:ascii="Arial" w:hAnsi="Arial" w:cs="Arial"/>
          <w:sz w:val="22"/>
          <w:szCs w:val="22"/>
        </w:rPr>
        <w:t xml:space="preserve">Las proyecciones de las finanzas públicas del Estado abarcan un periodo de cinco años </w:t>
      </w:r>
      <w:r w:rsidRPr="0070062C">
        <w:rPr>
          <w:rFonts w:ascii="Arial" w:eastAsiaTheme="majorEastAsia" w:hAnsi="Arial" w:cs="Arial"/>
          <w:sz w:val="22"/>
          <w:szCs w:val="22"/>
        </w:rPr>
        <w:t>(202</w:t>
      </w:r>
      <w:r w:rsidR="003F231B" w:rsidRPr="0070062C">
        <w:rPr>
          <w:rFonts w:ascii="Arial" w:eastAsiaTheme="majorEastAsia" w:hAnsi="Arial" w:cs="Arial"/>
          <w:sz w:val="22"/>
          <w:szCs w:val="22"/>
        </w:rPr>
        <w:t>2</w:t>
      </w:r>
      <w:r w:rsidRPr="0070062C">
        <w:rPr>
          <w:rFonts w:ascii="Arial" w:eastAsiaTheme="majorEastAsia" w:hAnsi="Arial" w:cs="Arial"/>
          <w:sz w:val="22"/>
          <w:szCs w:val="22"/>
        </w:rPr>
        <w:t>-202</w:t>
      </w:r>
      <w:r w:rsidR="003F231B" w:rsidRPr="0070062C">
        <w:rPr>
          <w:rFonts w:ascii="Arial" w:eastAsiaTheme="majorEastAsia" w:hAnsi="Arial" w:cs="Arial"/>
          <w:sz w:val="22"/>
          <w:szCs w:val="22"/>
        </w:rPr>
        <w:t>6</w:t>
      </w:r>
      <w:r w:rsidRPr="0070062C">
        <w:rPr>
          <w:rFonts w:ascii="Arial" w:eastAsiaTheme="majorEastAsia" w:hAnsi="Arial" w:cs="Arial"/>
          <w:sz w:val="22"/>
          <w:szCs w:val="22"/>
        </w:rPr>
        <w:t xml:space="preserve">), </w:t>
      </w:r>
      <w:r w:rsidRPr="0070062C">
        <w:rPr>
          <w:rFonts w:ascii="Arial" w:hAnsi="Arial" w:cs="Arial"/>
          <w:sz w:val="22"/>
          <w:szCs w:val="22"/>
        </w:rPr>
        <w:t xml:space="preserve">según lo dispone la Ley de Disciplina Financiera de las Entidades Federativas y los Municipios, y fueron estimadas considerando trayectorias futuras de indicadores que influyen en el crecimiento de la economía mexicana; </w:t>
      </w:r>
      <w:r w:rsidRPr="00113D0A">
        <w:rPr>
          <w:rFonts w:ascii="Arial" w:hAnsi="Arial" w:cs="Arial"/>
          <w:sz w:val="22"/>
          <w:szCs w:val="22"/>
        </w:rPr>
        <w:t>se presentan como Anexo 5 del presente documento.</w:t>
      </w:r>
    </w:p>
    <w:p w14:paraId="037EEF8D" w14:textId="77777777" w:rsidR="00141350" w:rsidRPr="0070062C" w:rsidRDefault="00141350" w:rsidP="001F1C8E">
      <w:pPr>
        <w:spacing w:line="360" w:lineRule="auto"/>
        <w:jc w:val="both"/>
        <w:rPr>
          <w:rFonts w:ascii="Arial" w:hAnsi="Arial" w:cs="Arial"/>
          <w:sz w:val="22"/>
          <w:szCs w:val="22"/>
        </w:rPr>
      </w:pPr>
    </w:p>
    <w:p w14:paraId="1E642939" w14:textId="77777777" w:rsidR="001F1C8E" w:rsidRPr="0070062C" w:rsidRDefault="001F1C8E" w:rsidP="001F1C8E">
      <w:pPr>
        <w:pStyle w:val="NormalWeb"/>
        <w:spacing w:before="0" w:beforeAutospacing="0" w:after="0" w:afterAutospacing="0" w:line="360" w:lineRule="auto"/>
        <w:jc w:val="both"/>
        <w:rPr>
          <w:rFonts w:ascii="Arial" w:eastAsiaTheme="majorEastAsia" w:hAnsi="Arial" w:cs="Arial"/>
          <w:b/>
          <w:sz w:val="22"/>
          <w:szCs w:val="22"/>
          <w:lang w:val="es-ES_tradnl" w:eastAsia="es-ES_tradnl"/>
        </w:rPr>
      </w:pPr>
      <w:r w:rsidRPr="0070062C">
        <w:rPr>
          <w:rFonts w:ascii="Arial" w:eastAsiaTheme="majorEastAsia" w:hAnsi="Arial" w:cs="Arial"/>
          <w:b/>
          <w:sz w:val="22"/>
          <w:szCs w:val="22"/>
          <w:lang w:val="es-ES_tradnl" w:eastAsia="es-ES_tradnl"/>
        </w:rPr>
        <w:t>• Componentes:</w:t>
      </w:r>
    </w:p>
    <w:p w14:paraId="038E33D2" w14:textId="0987D5DB" w:rsidR="001F1C8E" w:rsidRPr="0070062C" w:rsidRDefault="001F1C8E" w:rsidP="00344579">
      <w:pPr>
        <w:pStyle w:val="NormalWeb"/>
        <w:spacing w:line="360" w:lineRule="auto"/>
        <w:jc w:val="both"/>
        <w:rPr>
          <w:rFonts w:ascii="Arial" w:eastAsiaTheme="majorEastAsia" w:hAnsi="Arial" w:cs="Arial"/>
          <w:sz w:val="22"/>
          <w:szCs w:val="22"/>
          <w:lang w:val="es-ES_tradnl" w:eastAsia="es-ES_tradnl"/>
        </w:rPr>
      </w:pPr>
      <w:r w:rsidRPr="0070062C">
        <w:rPr>
          <w:rFonts w:ascii="Arial" w:eastAsiaTheme="majorEastAsia" w:hAnsi="Arial" w:cs="Arial"/>
          <w:sz w:val="22"/>
          <w:szCs w:val="22"/>
          <w:lang w:val="es-ES_tradnl" w:eastAsia="es-ES_tradnl"/>
        </w:rPr>
        <w:t xml:space="preserve">Ingreso presupuestado para el ejercicio que corresponda, multiplicado por el 3% de inflación </w:t>
      </w:r>
      <w:r w:rsidR="00344579" w:rsidRPr="0070062C">
        <w:rPr>
          <w:rFonts w:ascii="Arial" w:eastAsiaTheme="majorEastAsia" w:hAnsi="Arial" w:cs="Arial"/>
          <w:sz w:val="22"/>
          <w:szCs w:val="22"/>
          <w:lang w:val="es-ES_tradnl" w:eastAsia="es-ES_tradnl"/>
        </w:rPr>
        <w:t xml:space="preserve">general </w:t>
      </w:r>
      <w:r w:rsidRPr="0070062C">
        <w:rPr>
          <w:rFonts w:ascii="Arial" w:eastAsiaTheme="majorEastAsia" w:hAnsi="Arial" w:cs="Arial"/>
          <w:sz w:val="22"/>
          <w:szCs w:val="22"/>
          <w:lang w:val="es-ES_tradnl" w:eastAsia="es-ES_tradnl"/>
        </w:rPr>
        <w:t>anual para cada ejercicio con</w:t>
      </w:r>
      <w:r w:rsidR="00344579" w:rsidRPr="0070062C">
        <w:rPr>
          <w:rFonts w:ascii="Arial" w:eastAsiaTheme="majorEastAsia" w:hAnsi="Arial" w:cs="Arial"/>
          <w:sz w:val="22"/>
          <w:szCs w:val="22"/>
          <w:lang w:val="es-ES_tradnl" w:eastAsia="es-ES_tradnl"/>
        </w:rPr>
        <w:t xml:space="preserve"> su correlación al año anterior; la trayectoria podría cambiar dependiendo de la evolución de distintas variables macroeconómicas.</w:t>
      </w:r>
    </w:p>
    <w:p w14:paraId="5C88B381" w14:textId="77777777" w:rsidR="001F1C8E" w:rsidRPr="0070062C" w:rsidRDefault="001F1C8E" w:rsidP="001F1C8E">
      <w:pPr>
        <w:pStyle w:val="NormalWeb"/>
        <w:spacing w:before="0" w:beforeAutospacing="0" w:after="0" w:afterAutospacing="0" w:line="360" w:lineRule="auto"/>
        <w:jc w:val="both"/>
        <w:rPr>
          <w:rFonts w:ascii="Arial" w:eastAsiaTheme="majorEastAsia" w:hAnsi="Arial" w:cs="Arial"/>
          <w:b/>
          <w:sz w:val="22"/>
          <w:szCs w:val="22"/>
          <w:lang w:val="es-ES_tradnl" w:eastAsia="es-ES_tradnl"/>
        </w:rPr>
      </w:pPr>
      <w:r w:rsidRPr="0070062C">
        <w:rPr>
          <w:rFonts w:ascii="Arial" w:eastAsiaTheme="majorEastAsia" w:hAnsi="Arial" w:cs="Arial"/>
          <w:b/>
          <w:sz w:val="22"/>
          <w:szCs w:val="22"/>
          <w:lang w:val="es-ES_tradnl" w:eastAsia="es-ES_tradnl"/>
        </w:rPr>
        <w:t xml:space="preserve">• El modelo para la estimación es el de Estacionalidad, Ciclo y Tendencia: </w:t>
      </w:r>
    </w:p>
    <w:p w14:paraId="035B308A" w14:textId="77777777" w:rsidR="001F1C8E" w:rsidRPr="0070062C" w:rsidRDefault="001F1C8E" w:rsidP="001F1C8E">
      <w:pPr>
        <w:pStyle w:val="NormalWeb"/>
        <w:spacing w:before="0" w:beforeAutospacing="0" w:after="0" w:afterAutospacing="0" w:line="360" w:lineRule="auto"/>
        <w:jc w:val="both"/>
        <w:rPr>
          <w:rFonts w:ascii="Arial" w:eastAsiaTheme="majorEastAsia" w:hAnsi="Arial" w:cs="Arial"/>
          <w:sz w:val="22"/>
          <w:szCs w:val="22"/>
          <w:lang w:val="es-ES_tradnl" w:eastAsia="es-ES_tradnl"/>
        </w:rPr>
      </w:pPr>
      <w:r w:rsidRPr="0070062C">
        <w:rPr>
          <w:rFonts w:ascii="Arial" w:eastAsiaTheme="majorEastAsia" w:hAnsi="Arial" w:cs="Arial"/>
          <w:sz w:val="22"/>
          <w:szCs w:val="22"/>
          <w:lang w:val="es-ES_tradnl" w:eastAsia="es-ES_tradnl"/>
        </w:rPr>
        <w:t>Es un modelo de una sola variable la inflación, que contempla la estacionalidad del 3% de actualización para cuotas y tarifas de contribuciones estatales, y de la serie de tiempo anual.</w:t>
      </w:r>
    </w:p>
    <w:p w14:paraId="5C61C073" w14:textId="77777777" w:rsidR="001F1C8E" w:rsidRPr="0070062C" w:rsidRDefault="001F1C8E" w:rsidP="001F1C8E">
      <w:pPr>
        <w:pStyle w:val="NormalWeb"/>
        <w:spacing w:before="0" w:beforeAutospacing="0" w:after="0" w:afterAutospacing="0" w:line="360" w:lineRule="auto"/>
        <w:jc w:val="both"/>
        <w:rPr>
          <w:rFonts w:ascii="Arial" w:eastAsiaTheme="majorEastAsia" w:hAnsi="Arial" w:cs="Arial"/>
          <w:b/>
          <w:sz w:val="22"/>
          <w:szCs w:val="22"/>
          <w:lang w:val="es-ES_tradnl" w:eastAsia="es-ES_tradnl"/>
        </w:rPr>
      </w:pPr>
    </w:p>
    <w:p w14:paraId="2D20DCF6" w14:textId="77777777" w:rsidR="001F1C8E" w:rsidRPr="0070062C" w:rsidRDefault="001F1C8E" w:rsidP="001F1C8E">
      <w:pPr>
        <w:pStyle w:val="NormalWeb"/>
        <w:spacing w:before="0" w:beforeAutospacing="0" w:after="0" w:afterAutospacing="0" w:line="360" w:lineRule="auto"/>
        <w:jc w:val="both"/>
        <w:rPr>
          <w:rFonts w:ascii="Arial" w:eastAsiaTheme="majorEastAsia" w:hAnsi="Arial" w:cs="Arial"/>
          <w:b/>
          <w:sz w:val="22"/>
          <w:szCs w:val="22"/>
          <w:lang w:val="es-ES_tradnl" w:eastAsia="es-ES_tradnl"/>
        </w:rPr>
      </w:pPr>
      <w:r w:rsidRPr="0070062C">
        <w:rPr>
          <w:rFonts w:ascii="Arial" w:eastAsiaTheme="majorEastAsia" w:hAnsi="Arial" w:cs="Arial"/>
          <w:b/>
          <w:sz w:val="22"/>
          <w:szCs w:val="22"/>
          <w:lang w:val="es-ES_tradnl" w:eastAsia="es-ES_tradnl"/>
        </w:rPr>
        <w:t>• Base:</w:t>
      </w:r>
    </w:p>
    <w:p w14:paraId="60C99365" w14:textId="1E2B4350" w:rsidR="001F1C8E" w:rsidRPr="0070062C" w:rsidRDefault="001F1C8E" w:rsidP="001F1C8E">
      <w:pPr>
        <w:pStyle w:val="NormalWeb"/>
        <w:spacing w:before="0" w:beforeAutospacing="0" w:after="0" w:afterAutospacing="0" w:line="360" w:lineRule="auto"/>
        <w:jc w:val="both"/>
        <w:rPr>
          <w:rFonts w:ascii="Arial" w:eastAsiaTheme="majorEastAsia" w:hAnsi="Arial" w:cs="Arial"/>
          <w:sz w:val="22"/>
          <w:szCs w:val="22"/>
          <w:lang w:val="es-ES_tradnl" w:eastAsia="es-ES_tradnl"/>
        </w:rPr>
      </w:pPr>
      <w:r w:rsidRPr="0070062C">
        <w:rPr>
          <w:rFonts w:ascii="Arial" w:eastAsiaTheme="majorEastAsia" w:hAnsi="Arial" w:cs="Arial"/>
          <w:sz w:val="22"/>
          <w:szCs w:val="22"/>
          <w:lang w:val="es-ES_tradnl" w:eastAsia="es-ES_tradnl"/>
        </w:rPr>
        <w:t>Presupuesto de Ingresos para el Estado de Coahuila del ejercicio fiscal 202</w:t>
      </w:r>
      <w:r w:rsidR="00344579" w:rsidRPr="0070062C">
        <w:rPr>
          <w:rFonts w:ascii="Arial" w:eastAsiaTheme="majorEastAsia" w:hAnsi="Arial" w:cs="Arial"/>
          <w:sz w:val="22"/>
          <w:szCs w:val="22"/>
          <w:lang w:val="es-ES_tradnl" w:eastAsia="es-ES_tradnl"/>
        </w:rPr>
        <w:t>1</w:t>
      </w:r>
      <w:r w:rsidRPr="0070062C">
        <w:rPr>
          <w:rFonts w:ascii="Arial" w:eastAsiaTheme="majorEastAsia" w:hAnsi="Arial" w:cs="Arial"/>
          <w:sz w:val="22"/>
          <w:szCs w:val="22"/>
          <w:lang w:val="es-ES_tradnl" w:eastAsia="es-ES_tradnl"/>
        </w:rPr>
        <w:t>.</w:t>
      </w:r>
    </w:p>
    <w:p w14:paraId="482B5D1C" w14:textId="77777777" w:rsidR="001F1C8E" w:rsidRPr="0070062C" w:rsidRDefault="001F1C8E" w:rsidP="001F1C8E">
      <w:pPr>
        <w:pStyle w:val="NormalWeb"/>
        <w:spacing w:before="0" w:beforeAutospacing="0" w:after="0" w:afterAutospacing="0" w:line="360" w:lineRule="auto"/>
        <w:jc w:val="both"/>
        <w:rPr>
          <w:rFonts w:ascii="Arial" w:eastAsiaTheme="majorEastAsia" w:hAnsi="Arial" w:cs="Arial"/>
          <w:b/>
          <w:sz w:val="22"/>
          <w:szCs w:val="22"/>
          <w:lang w:val="es-ES_tradnl" w:eastAsia="es-ES_tradnl"/>
        </w:rPr>
      </w:pPr>
    </w:p>
    <w:p w14:paraId="429FD3D0" w14:textId="77777777" w:rsidR="001F1C8E" w:rsidRPr="0070062C" w:rsidRDefault="001F1C8E" w:rsidP="001F1C8E">
      <w:pPr>
        <w:pStyle w:val="NormalWeb"/>
        <w:spacing w:before="0" w:beforeAutospacing="0" w:after="0" w:afterAutospacing="0" w:line="360" w:lineRule="auto"/>
        <w:jc w:val="both"/>
        <w:rPr>
          <w:rFonts w:ascii="Arial" w:eastAsiaTheme="majorEastAsia" w:hAnsi="Arial" w:cs="Arial"/>
          <w:b/>
          <w:sz w:val="22"/>
          <w:szCs w:val="22"/>
          <w:lang w:val="es-ES_tradnl" w:eastAsia="es-ES_tradnl"/>
        </w:rPr>
      </w:pPr>
      <w:r w:rsidRPr="0070062C">
        <w:rPr>
          <w:rFonts w:ascii="Arial" w:eastAsiaTheme="majorEastAsia" w:hAnsi="Arial" w:cs="Arial"/>
          <w:b/>
          <w:sz w:val="22"/>
          <w:szCs w:val="22"/>
          <w:lang w:val="es-ES_tradnl" w:eastAsia="es-ES_tradnl"/>
        </w:rPr>
        <w:t>• Formulación de hipótesis de perspectivas económicas para el Estado.</w:t>
      </w:r>
    </w:p>
    <w:p w14:paraId="088DA7D6" w14:textId="1944DD14" w:rsidR="001F1C8E" w:rsidRPr="0070062C" w:rsidRDefault="001F1C8E" w:rsidP="001F1C8E">
      <w:pPr>
        <w:pStyle w:val="NormalWeb"/>
        <w:spacing w:before="0" w:beforeAutospacing="0" w:after="0" w:afterAutospacing="0" w:line="360" w:lineRule="auto"/>
        <w:jc w:val="both"/>
        <w:rPr>
          <w:rFonts w:ascii="Arial" w:eastAsiaTheme="majorEastAsia" w:hAnsi="Arial" w:cs="Arial"/>
          <w:sz w:val="22"/>
          <w:szCs w:val="22"/>
          <w:lang w:val="es-ES_tradnl" w:eastAsia="es-ES_tradnl"/>
        </w:rPr>
      </w:pPr>
      <w:r w:rsidRPr="0070062C">
        <w:rPr>
          <w:rFonts w:ascii="Arial" w:eastAsiaTheme="majorEastAsia" w:hAnsi="Arial" w:cs="Arial"/>
          <w:sz w:val="22"/>
          <w:szCs w:val="22"/>
          <w:lang w:val="es-ES_tradnl" w:eastAsia="es-ES_tradnl"/>
        </w:rPr>
        <w:t>Los Criterios Generales de Política Económi</w:t>
      </w:r>
      <w:r w:rsidR="00344579" w:rsidRPr="0070062C">
        <w:rPr>
          <w:rFonts w:ascii="Arial" w:eastAsiaTheme="majorEastAsia" w:hAnsi="Arial" w:cs="Arial"/>
          <w:sz w:val="22"/>
          <w:szCs w:val="22"/>
          <w:lang w:val="es-ES_tradnl" w:eastAsia="es-ES_tradnl"/>
        </w:rPr>
        <w:t>ca para el ejercicio fiscal 2021</w:t>
      </w:r>
      <w:r w:rsidRPr="0070062C">
        <w:rPr>
          <w:rFonts w:ascii="Arial" w:eastAsiaTheme="majorEastAsia" w:hAnsi="Arial" w:cs="Arial"/>
          <w:sz w:val="22"/>
          <w:szCs w:val="22"/>
          <w:lang w:val="es-ES_tradnl" w:eastAsia="es-ES_tradnl"/>
        </w:rPr>
        <w:t xml:space="preserve"> emitidos por la Secretaría de Hacienda y Crédito Público estiman que en el periodo 202</w:t>
      </w:r>
      <w:r w:rsidR="00344579" w:rsidRPr="0070062C">
        <w:rPr>
          <w:rFonts w:ascii="Arial" w:eastAsiaTheme="majorEastAsia" w:hAnsi="Arial" w:cs="Arial"/>
          <w:sz w:val="22"/>
          <w:szCs w:val="22"/>
          <w:lang w:val="es-ES_tradnl" w:eastAsia="es-ES_tradnl"/>
        </w:rPr>
        <w:t>2-2026</w:t>
      </w:r>
      <w:r w:rsidRPr="0070062C">
        <w:rPr>
          <w:rFonts w:ascii="Arial" w:eastAsiaTheme="majorEastAsia" w:hAnsi="Arial" w:cs="Arial"/>
          <w:sz w:val="22"/>
          <w:szCs w:val="22"/>
          <w:lang w:val="es-ES_tradnl" w:eastAsia="es-ES_tradnl"/>
        </w:rPr>
        <w:t xml:space="preserve"> el PIB de México registre un crecimiento real anual de entre 2.</w:t>
      </w:r>
      <w:r w:rsidR="00344579" w:rsidRPr="0070062C">
        <w:rPr>
          <w:rFonts w:ascii="Arial" w:eastAsiaTheme="majorEastAsia" w:hAnsi="Arial" w:cs="Arial"/>
          <w:sz w:val="22"/>
          <w:szCs w:val="22"/>
          <w:lang w:val="es-ES_tradnl" w:eastAsia="es-ES_tradnl"/>
        </w:rPr>
        <w:t>5%</w:t>
      </w:r>
      <w:r w:rsidRPr="0070062C">
        <w:rPr>
          <w:rFonts w:ascii="Arial" w:eastAsiaTheme="majorEastAsia" w:hAnsi="Arial" w:cs="Arial"/>
          <w:sz w:val="22"/>
          <w:szCs w:val="22"/>
          <w:lang w:val="es-ES_tradnl" w:eastAsia="es-ES_tradnl"/>
        </w:rPr>
        <w:t xml:space="preserve"> y 2.</w:t>
      </w:r>
      <w:r w:rsidR="00344579" w:rsidRPr="0070062C">
        <w:rPr>
          <w:rFonts w:ascii="Arial" w:eastAsiaTheme="majorEastAsia" w:hAnsi="Arial" w:cs="Arial"/>
          <w:sz w:val="22"/>
          <w:szCs w:val="22"/>
          <w:lang w:val="es-ES_tradnl" w:eastAsia="es-ES_tradnl"/>
        </w:rPr>
        <w:t>6</w:t>
      </w:r>
      <w:r w:rsidRPr="0070062C">
        <w:rPr>
          <w:rFonts w:ascii="Arial" w:eastAsiaTheme="majorEastAsia" w:hAnsi="Arial" w:cs="Arial"/>
          <w:sz w:val="22"/>
          <w:szCs w:val="22"/>
          <w:lang w:val="es-ES_tradnl" w:eastAsia="es-ES_tradnl"/>
        </w:rPr>
        <w:t xml:space="preserve">%. </w:t>
      </w:r>
    </w:p>
    <w:p w14:paraId="026AB96B" w14:textId="68532EB6" w:rsidR="001F1C8E" w:rsidRPr="0070062C" w:rsidRDefault="001F1C8E" w:rsidP="001F1C8E">
      <w:pPr>
        <w:pStyle w:val="NormalWeb"/>
        <w:spacing w:line="360" w:lineRule="auto"/>
        <w:jc w:val="both"/>
        <w:rPr>
          <w:rFonts w:ascii="Arial" w:eastAsiaTheme="majorEastAsia" w:hAnsi="Arial" w:cs="Arial"/>
          <w:sz w:val="22"/>
          <w:szCs w:val="22"/>
          <w:lang w:val="es-ES_tradnl" w:eastAsia="es-ES_tradnl"/>
        </w:rPr>
      </w:pPr>
      <w:r w:rsidRPr="0070062C">
        <w:rPr>
          <w:rFonts w:ascii="Arial" w:eastAsiaTheme="majorEastAsia" w:hAnsi="Arial" w:cs="Arial"/>
          <w:sz w:val="22"/>
          <w:szCs w:val="22"/>
          <w:lang w:val="es-ES_tradnl" w:eastAsia="es-ES_tradnl"/>
        </w:rPr>
        <w:t>Se co</w:t>
      </w:r>
      <w:r w:rsidR="00344579" w:rsidRPr="0070062C">
        <w:rPr>
          <w:rFonts w:ascii="Arial" w:eastAsiaTheme="majorEastAsia" w:hAnsi="Arial" w:cs="Arial"/>
          <w:sz w:val="22"/>
          <w:szCs w:val="22"/>
          <w:lang w:val="es-ES_tradnl" w:eastAsia="es-ES_tradnl"/>
        </w:rPr>
        <w:t>nsidera que en el periodo 2022-2026</w:t>
      </w:r>
      <w:r w:rsidRPr="0070062C">
        <w:rPr>
          <w:rFonts w:ascii="Arial" w:eastAsiaTheme="majorEastAsia" w:hAnsi="Arial" w:cs="Arial"/>
          <w:sz w:val="22"/>
          <w:szCs w:val="22"/>
          <w:lang w:val="es-ES_tradnl" w:eastAsia="es-ES_tradnl"/>
        </w:rPr>
        <w:t xml:space="preserve"> la inflación se ubicará en la meta establecida </w:t>
      </w:r>
      <w:r w:rsidR="00344579" w:rsidRPr="0070062C">
        <w:rPr>
          <w:rFonts w:ascii="Arial" w:eastAsiaTheme="majorEastAsia" w:hAnsi="Arial" w:cs="Arial"/>
          <w:sz w:val="22"/>
          <w:szCs w:val="22"/>
          <w:lang w:val="es-ES_tradnl" w:eastAsia="es-ES_tradnl"/>
        </w:rPr>
        <w:t>de 3</w:t>
      </w:r>
      <w:r w:rsidRPr="0070062C">
        <w:rPr>
          <w:rFonts w:ascii="Arial" w:eastAsiaTheme="majorEastAsia" w:hAnsi="Arial" w:cs="Arial"/>
          <w:sz w:val="22"/>
          <w:szCs w:val="22"/>
          <w:lang w:val="es-ES_tradnl" w:eastAsia="es-ES_tradnl"/>
        </w:rPr>
        <w:t>%</w:t>
      </w:r>
      <w:r w:rsidR="00344579" w:rsidRPr="0070062C">
        <w:rPr>
          <w:rFonts w:ascii="Arial" w:eastAsiaTheme="majorEastAsia" w:hAnsi="Arial" w:cs="Arial"/>
          <w:sz w:val="22"/>
          <w:szCs w:val="22"/>
          <w:lang w:val="es-ES_tradnl" w:eastAsia="es-ES_tradnl"/>
        </w:rPr>
        <w:t>.</w:t>
      </w:r>
    </w:p>
    <w:p w14:paraId="5357F53E" w14:textId="77777777" w:rsidR="001F1C8E" w:rsidRPr="0070062C" w:rsidRDefault="001F1C8E" w:rsidP="001F1C8E">
      <w:pPr>
        <w:pStyle w:val="NormalWeb"/>
        <w:spacing w:before="0" w:beforeAutospacing="0" w:after="0" w:afterAutospacing="0" w:line="360" w:lineRule="auto"/>
        <w:jc w:val="both"/>
        <w:rPr>
          <w:rFonts w:ascii="Arial" w:eastAsiaTheme="majorEastAsia" w:hAnsi="Arial" w:cs="Arial"/>
          <w:b/>
          <w:sz w:val="22"/>
          <w:szCs w:val="22"/>
          <w:lang w:val="es-ES_tradnl" w:eastAsia="es-ES_tradnl"/>
        </w:rPr>
      </w:pPr>
      <w:r w:rsidRPr="0070062C">
        <w:rPr>
          <w:rFonts w:ascii="Arial" w:eastAsiaTheme="majorEastAsia" w:hAnsi="Arial" w:cs="Arial"/>
          <w:b/>
          <w:sz w:val="22"/>
          <w:szCs w:val="22"/>
          <w:lang w:val="es-ES_tradnl" w:eastAsia="es-ES_tradnl"/>
        </w:rPr>
        <w:t>• Relaciones de evolución futura de las variables macroeconómicas.</w:t>
      </w:r>
    </w:p>
    <w:p w14:paraId="70682E47" w14:textId="6343993E" w:rsidR="001F1C8E" w:rsidRPr="0070062C" w:rsidRDefault="001F1C8E" w:rsidP="001F1C8E">
      <w:pPr>
        <w:pStyle w:val="NormalWeb"/>
        <w:spacing w:before="0" w:beforeAutospacing="0" w:after="0" w:afterAutospacing="0" w:line="360" w:lineRule="auto"/>
        <w:jc w:val="both"/>
        <w:rPr>
          <w:rFonts w:ascii="Arial" w:eastAsiaTheme="majorEastAsia" w:hAnsi="Arial" w:cs="Arial"/>
          <w:sz w:val="22"/>
          <w:szCs w:val="22"/>
          <w:lang w:val="es-ES_tradnl" w:eastAsia="es-ES_tradnl"/>
        </w:rPr>
      </w:pPr>
      <w:r w:rsidRPr="0070062C">
        <w:rPr>
          <w:rFonts w:ascii="Arial" w:eastAsiaTheme="majorEastAsia" w:hAnsi="Arial" w:cs="Arial"/>
          <w:sz w:val="22"/>
          <w:szCs w:val="22"/>
          <w:lang w:val="es-ES_tradnl" w:eastAsia="es-ES_tradnl"/>
        </w:rPr>
        <w:t>Inflación anual</w:t>
      </w:r>
    </w:p>
    <w:p w14:paraId="335ADA68" w14:textId="77777777" w:rsidR="00C65C53" w:rsidRPr="0070062C" w:rsidRDefault="00C65C53" w:rsidP="001F1C8E">
      <w:pPr>
        <w:pStyle w:val="NormalWeb"/>
        <w:spacing w:before="0" w:beforeAutospacing="0" w:after="0" w:afterAutospacing="0" w:line="360" w:lineRule="auto"/>
        <w:jc w:val="both"/>
        <w:rPr>
          <w:rFonts w:ascii="Arial" w:eastAsiaTheme="majorEastAsia" w:hAnsi="Arial" w:cs="Arial"/>
          <w:sz w:val="22"/>
          <w:szCs w:val="22"/>
          <w:lang w:val="es-ES_tradnl" w:eastAsia="es-ES_tradnl"/>
        </w:rPr>
      </w:pPr>
    </w:p>
    <w:p w14:paraId="72C03D2D" w14:textId="77777777" w:rsidR="001F1C8E" w:rsidRPr="0070062C" w:rsidRDefault="001F1C8E" w:rsidP="001F1C8E">
      <w:pPr>
        <w:pStyle w:val="NormalWeb"/>
        <w:spacing w:before="0" w:beforeAutospacing="0" w:after="0" w:afterAutospacing="0" w:line="360" w:lineRule="auto"/>
        <w:jc w:val="both"/>
        <w:rPr>
          <w:rFonts w:ascii="Arial" w:eastAsiaTheme="majorEastAsia" w:hAnsi="Arial" w:cs="Arial"/>
          <w:b/>
          <w:sz w:val="22"/>
          <w:szCs w:val="22"/>
          <w:lang w:val="es-ES_tradnl" w:eastAsia="es-ES_tradnl"/>
        </w:rPr>
      </w:pPr>
      <w:r w:rsidRPr="0070062C">
        <w:rPr>
          <w:rFonts w:ascii="Arial" w:eastAsiaTheme="majorEastAsia" w:hAnsi="Arial" w:cs="Arial"/>
          <w:b/>
          <w:sz w:val="22"/>
          <w:szCs w:val="22"/>
          <w:lang w:val="es-ES_tradnl" w:eastAsia="es-ES_tradnl"/>
        </w:rPr>
        <w:t>• Fuentes de información estadística y evolución de las variables.</w:t>
      </w:r>
    </w:p>
    <w:p w14:paraId="37B8F223" w14:textId="126A40C1" w:rsidR="003F7FFC" w:rsidRPr="0070062C" w:rsidRDefault="001F1C8E" w:rsidP="001F1C8E">
      <w:pPr>
        <w:pStyle w:val="NormalWeb"/>
        <w:spacing w:before="0" w:beforeAutospacing="0" w:after="0" w:afterAutospacing="0" w:line="360" w:lineRule="auto"/>
        <w:jc w:val="both"/>
        <w:rPr>
          <w:rFonts w:ascii="Arial" w:hAnsi="Arial" w:cs="Arial"/>
          <w:sz w:val="22"/>
          <w:szCs w:val="22"/>
        </w:rPr>
      </w:pPr>
      <w:r w:rsidRPr="0070062C">
        <w:rPr>
          <w:rFonts w:ascii="Arial" w:hAnsi="Arial" w:cs="Arial"/>
          <w:sz w:val="22"/>
          <w:szCs w:val="22"/>
        </w:rPr>
        <w:t>Criterios Generales de Política Económica para la Iniciativa de Ley de Ingresos y el Proyecto de Presupuesto de Egresos de la Federación, correspondiente al ejercicio fiscal 202</w:t>
      </w:r>
      <w:r w:rsidR="00344579" w:rsidRPr="0070062C">
        <w:rPr>
          <w:rFonts w:ascii="Arial" w:hAnsi="Arial" w:cs="Arial"/>
          <w:sz w:val="22"/>
          <w:szCs w:val="22"/>
        </w:rPr>
        <w:t>1</w:t>
      </w:r>
      <w:r w:rsidRPr="0070062C">
        <w:rPr>
          <w:rFonts w:ascii="Arial" w:hAnsi="Arial" w:cs="Arial"/>
          <w:sz w:val="22"/>
          <w:szCs w:val="22"/>
        </w:rPr>
        <w:t>.</w:t>
      </w:r>
    </w:p>
    <w:p w14:paraId="0CC8A83C" w14:textId="77777777" w:rsidR="00F4787A" w:rsidRPr="0070062C" w:rsidRDefault="00F4787A" w:rsidP="00C8105F">
      <w:pPr>
        <w:spacing w:line="360" w:lineRule="auto"/>
        <w:jc w:val="both"/>
        <w:rPr>
          <w:rFonts w:ascii="Arial" w:hAnsi="Arial" w:cs="Arial"/>
          <w:b/>
          <w:bCs/>
          <w:sz w:val="22"/>
          <w:szCs w:val="22"/>
        </w:rPr>
      </w:pPr>
    </w:p>
    <w:p w14:paraId="399D737A" w14:textId="77777777" w:rsidR="001601D2" w:rsidRPr="0070062C" w:rsidRDefault="001601D2" w:rsidP="001601D2">
      <w:pPr>
        <w:spacing w:line="360" w:lineRule="auto"/>
        <w:jc w:val="both"/>
        <w:rPr>
          <w:rFonts w:ascii="Arial" w:eastAsia="Calibri" w:hAnsi="Arial" w:cs="Arial"/>
          <w:b/>
          <w:bCs/>
          <w:sz w:val="22"/>
          <w:szCs w:val="22"/>
        </w:rPr>
      </w:pPr>
      <w:r w:rsidRPr="0070062C">
        <w:rPr>
          <w:rFonts w:ascii="Arial" w:hAnsi="Arial" w:cs="Arial"/>
          <w:b/>
          <w:bCs/>
          <w:sz w:val="22"/>
          <w:szCs w:val="22"/>
        </w:rPr>
        <w:t>E</w:t>
      </w:r>
      <w:r w:rsidRPr="0070062C">
        <w:rPr>
          <w:rFonts w:ascii="Arial" w:eastAsia="Calibri" w:hAnsi="Arial" w:cs="Arial"/>
          <w:b/>
          <w:bCs/>
          <w:sz w:val="22"/>
          <w:szCs w:val="22"/>
        </w:rPr>
        <w:t>) LEY PARA LA DISTRIBUCIÓN DE PARTICIPACIONES Y APORTACIONES FEDERALES A LOS MUNICIPIOS DEL ESTADO DE COAHUILA DE ZARAGOZA.-</w:t>
      </w:r>
    </w:p>
    <w:p w14:paraId="6863DF7E" w14:textId="77777777" w:rsidR="001601D2" w:rsidRPr="0070062C" w:rsidRDefault="001601D2" w:rsidP="001601D2">
      <w:pPr>
        <w:spacing w:line="360" w:lineRule="auto"/>
        <w:jc w:val="both"/>
        <w:rPr>
          <w:rFonts w:ascii="Arial" w:eastAsia="Calibri" w:hAnsi="Arial" w:cs="Arial"/>
          <w:b/>
          <w:bCs/>
          <w:sz w:val="22"/>
          <w:szCs w:val="22"/>
        </w:rPr>
      </w:pPr>
    </w:p>
    <w:p w14:paraId="5A81CC40" w14:textId="77777777" w:rsidR="001601D2" w:rsidRPr="0070062C" w:rsidRDefault="001601D2" w:rsidP="001601D2">
      <w:pPr>
        <w:shd w:val="clear" w:color="auto" w:fill="FFFFFF" w:themeFill="background1"/>
        <w:spacing w:line="360" w:lineRule="auto"/>
        <w:ind w:right="114"/>
        <w:jc w:val="both"/>
        <w:rPr>
          <w:rFonts w:ascii="Arial" w:hAnsi="Arial" w:cs="Arial"/>
          <w:sz w:val="22"/>
          <w:szCs w:val="22"/>
        </w:rPr>
      </w:pPr>
      <w:r w:rsidRPr="0070062C">
        <w:rPr>
          <w:rFonts w:ascii="Arial" w:hAnsi="Arial" w:cs="Arial"/>
          <w:sz w:val="22"/>
          <w:szCs w:val="22"/>
        </w:rPr>
        <w:t>Para el Ejercicio Fiscal 2021, los fondos de la Ley en los que se use de componente a la población, se aplicará el dato proporcionado por el</w:t>
      </w:r>
      <w:r w:rsidRPr="0070062C">
        <w:rPr>
          <w:rFonts w:ascii="Arial" w:hAnsi="Arial" w:cs="Arial"/>
          <w:color w:val="202122"/>
          <w:sz w:val="22"/>
          <w:szCs w:val="22"/>
          <w:shd w:val="clear" w:color="auto" w:fill="FFFFFF"/>
        </w:rPr>
        <w:t> </w:t>
      </w:r>
      <w:r w:rsidRPr="0070062C">
        <w:rPr>
          <w:rFonts w:ascii="Arial" w:hAnsi="Arial" w:cs="Arial"/>
          <w:bCs/>
          <w:color w:val="202122"/>
          <w:sz w:val="22"/>
          <w:szCs w:val="22"/>
          <w:shd w:val="clear" w:color="auto" w:fill="FFFFFF"/>
        </w:rPr>
        <w:t>Instituto Nacional de Estadística y Geografía,</w:t>
      </w:r>
      <w:r w:rsidRPr="0070062C">
        <w:rPr>
          <w:rFonts w:ascii="Arial" w:hAnsi="Arial" w:cs="Arial"/>
          <w:color w:val="202122"/>
          <w:sz w:val="22"/>
          <w:szCs w:val="22"/>
          <w:shd w:val="clear" w:color="auto" w:fill="FFFFFF"/>
        </w:rPr>
        <w:t> en el Censo de Población y Vivienda 2020</w:t>
      </w:r>
      <w:r w:rsidRPr="0070062C">
        <w:rPr>
          <w:rFonts w:ascii="Arial" w:hAnsi="Arial" w:cs="Arial"/>
          <w:sz w:val="22"/>
          <w:szCs w:val="22"/>
        </w:rPr>
        <w:t>.</w:t>
      </w:r>
    </w:p>
    <w:p w14:paraId="4085872C" w14:textId="77777777" w:rsidR="001601D2" w:rsidRPr="0070062C" w:rsidRDefault="001601D2" w:rsidP="001601D2">
      <w:pPr>
        <w:shd w:val="clear" w:color="auto" w:fill="FFFFFF" w:themeFill="background1"/>
        <w:spacing w:line="360" w:lineRule="auto"/>
        <w:ind w:right="114"/>
        <w:jc w:val="both"/>
        <w:rPr>
          <w:rFonts w:ascii="Arial" w:hAnsi="Arial" w:cs="Arial"/>
          <w:sz w:val="22"/>
          <w:szCs w:val="22"/>
        </w:rPr>
      </w:pPr>
    </w:p>
    <w:p w14:paraId="5D9F673E" w14:textId="77777777" w:rsidR="001601D2" w:rsidRPr="0070062C" w:rsidRDefault="001601D2" w:rsidP="001601D2">
      <w:pPr>
        <w:shd w:val="clear" w:color="auto" w:fill="FFFFFF" w:themeFill="background1"/>
        <w:spacing w:line="360" w:lineRule="auto"/>
        <w:ind w:right="114"/>
        <w:jc w:val="both"/>
        <w:rPr>
          <w:rFonts w:ascii="Arial" w:hAnsi="Arial" w:cs="Arial"/>
          <w:sz w:val="22"/>
          <w:szCs w:val="22"/>
        </w:rPr>
      </w:pPr>
      <w:r w:rsidRPr="0070062C">
        <w:rPr>
          <w:rFonts w:ascii="Arial" w:hAnsi="Arial" w:cs="Arial"/>
          <w:sz w:val="22"/>
          <w:szCs w:val="22"/>
        </w:rPr>
        <w:t>Si para el inicio del ejercicio los datos d</w:t>
      </w:r>
      <w:r w:rsidRPr="0070062C">
        <w:rPr>
          <w:rFonts w:ascii="Arial" w:hAnsi="Arial" w:cs="Arial"/>
          <w:color w:val="202122"/>
          <w:sz w:val="22"/>
          <w:szCs w:val="22"/>
          <w:shd w:val="clear" w:color="auto" w:fill="FFFFFF"/>
        </w:rPr>
        <w:t>el Censo de Población y Vivienda 2020,</w:t>
      </w:r>
      <w:r w:rsidRPr="0070062C">
        <w:rPr>
          <w:rFonts w:ascii="Arial" w:hAnsi="Arial" w:cs="Arial"/>
          <w:sz w:val="22"/>
          <w:szCs w:val="22"/>
        </w:rPr>
        <w:t xml:space="preserve"> no se ha publicado, se seguirá estimando el dato poblacional con la Encuesta Intercensal 2015, debiendo realizarse los ajustes respectivos, una vez que se tenga disponible el dato de población d</w:t>
      </w:r>
      <w:r w:rsidRPr="0070062C">
        <w:rPr>
          <w:rFonts w:ascii="Arial" w:hAnsi="Arial" w:cs="Arial"/>
          <w:color w:val="202122"/>
          <w:sz w:val="22"/>
          <w:szCs w:val="22"/>
          <w:shd w:val="clear" w:color="auto" w:fill="FFFFFF"/>
        </w:rPr>
        <w:t>el Censo de Población y Vivienda 2020. Estos ajustes serán desde el mes de enero de 2021.</w:t>
      </w:r>
      <w:r w:rsidRPr="0070062C">
        <w:rPr>
          <w:rFonts w:ascii="Arial" w:hAnsi="Arial" w:cs="Arial"/>
          <w:sz w:val="22"/>
          <w:szCs w:val="22"/>
        </w:rPr>
        <w:t xml:space="preserve">   </w:t>
      </w:r>
    </w:p>
    <w:p w14:paraId="4748A192" w14:textId="77777777" w:rsidR="001601D2" w:rsidRDefault="001601D2" w:rsidP="001601D2">
      <w:pPr>
        <w:spacing w:line="360" w:lineRule="auto"/>
        <w:ind w:right="114"/>
        <w:jc w:val="both"/>
        <w:rPr>
          <w:rFonts w:ascii="Arial" w:hAnsi="Arial" w:cs="Arial"/>
          <w:b/>
          <w:sz w:val="22"/>
          <w:szCs w:val="22"/>
        </w:rPr>
      </w:pPr>
    </w:p>
    <w:p w14:paraId="5A76D6A0" w14:textId="77777777" w:rsidR="00113D0A" w:rsidRPr="0070062C" w:rsidRDefault="00113D0A" w:rsidP="00794CAC">
      <w:pPr>
        <w:spacing w:line="360" w:lineRule="auto"/>
        <w:ind w:left="708" w:right="114" w:hanging="708"/>
        <w:jc w:val="both"/>
        <w:rPr>
          <w:rFonts w:ascii="Arial" w:hAnsi="Arial" w:cs="Arial"/>
          <w:b/>
          <w:sz w:val="22"/>
          <w:szCs w:val="22"/>
        </w:rPr>
      </w:pPr>
    </w:p>
    <w:p w14:paraId="486B3508" w14:textId="76D35ABE" w:rsidR="001601D2" w:rsidRPr="0070062C" w:rsidRDefault="001601D2" w:rsidP="001601D2">
      <w:pPr>
        <w:spacing w:line="360" w:lineRule="auto"/>
        <w:ind w:right="114"/>
        <w:jc w:val="both"/>
        <w:rPr>
          <w:rFonts w:ascii="Arial" w:hAnsi="Arial" w:cs="Arial"/>
          <w:b/>
          <w:sz w:val="22"/>
          <w:szCs w:val="22"/>
        </w:rPr>
      </w:pPr>
      <w:r w:rsidRPr="0070062C">
        <w:rPr>
          <w:rFonts w:ascii="Arial" w:hAnsi="Arial" w:cs="Arial"/>
          <w:b/>
          <w:sz w:val="22"/>
          <w:szCs w:val="22"/>
        </w:rPr>
        <w:t xml:space="preserve">F) </w:t>
      </w:r>
      <w:r w:rsidR="00524919" w:rsidRPr="0070062C">
        <w:rPr>
          <w:rFonts w:ascii="Arial" w:hAnsi="Arial" w:cs="Arial"/>
          <w:b/>
          <w:sz w:val="22"/>
          <w:szCs w:val="22"/>
        </w:rPr>
        <w:t>LEY DE HACIENDA PARA EL ESTADO DE COAHUILA DE ZARAGOZA</w:t>
      </w:r>
      <w:r w:rsidRPr="0070062C">
        <w:rPr>
          <w:rFonts w:ascii="Arial" w:hAnsi="Arial" w:cs="Arial"/>
          <w:b/>
          <w:sz w:val="22"/>
          <w:szCs w:val="22"/>
        </w:rPr>
        <w:t>.</w:t>
      </w:r>
    </w:p>
    <w:p w14:paraId="53DE4953" w14:textId="77777777" w:rsidR="001601D2" w:rsidRPr="0070062C" w:rsidRDefault="001601D2" w:rsidP="001601D2">
      <w:pPr>
        <w:spacing w:line="360" w:lineRule="auto"/>
        <w:ind w:right="114"/>
        <w:jc w:val="both"/>
        <w:rPr>
          <w:rFonts w:ascii="Arial" w:hAnsi="Arial" w:cs="Arial"/>
          <w:b/>
          <w:sz w:val="22"/>
          <w:szCs w:val="22"/>
        </w:rPr>
      </w:pPr>
    </w:p>
    <w:p w14:paraId="11AFD1B1" w14:textId="77777777" w:rsidR="001601D2" w:rsidRPr="0070062C" w:rsidRDefault="001601D2" w:rsidP="001601D2">
      <w:pPr>
        <w:spacing w:line="360" w:lineRule="auto"/>
        <w:ind w:right="114"/>
        <w:jc w:val="both"/>
        <w:rPr>
          <w:rFonts w:ascii="Arial" w:hAnsi="Arial" w:cs="Arial"/>
          <w:sz w:val="22"/>
          <w:szCs w:val="22"/>
        </w:rPr>
      </w:pPr>
      <w:r w:rsidRPr="0070062C">
        <w:rPr>
          <w:rFonts w:ascii="Arial" w:hAnsi="Arial" w:cs="Arial"/>
          <w:sz w:val="22"/>
          <w:szCs w:val="22"/>
        </w:rPr>
        <w:t>Se somete a la consideración de esta H. Legislatura, iniciativa de Decreto por el que se reforman, adicionan y derogan diversas disposiciones de la Ley de Hacienda para el Estado de Coahuila de Zaragoza.</w:t>
      </w:r>
    </w:p>
    <w:p w14:paraId="210C334B" w14:textId="77777777" w:rsidR="001601D2" w:rsidRPr="0070062C" w:rsidRDefault="001601D2" w:rsidP="001601D2">
      <w:pPr>
        <w:spacing w:line="360" w:lineRule="auto"/>
        <w:ind w:right="114"/>
        <w:jc w:val="both"/>
        <w:rPr>
          <w:rFonts w:ascii="Arial" w:hAnsi="Arial" w:cs="Arial"/>
          <w:sz w:val="22"/>
          <w:szCs w:val="22"/>
        </w:rPr>
      </w:pPr>
    </w:p>
    <w:p w14:paraId="6C187C5D" w14:textId="0F17C77B" w:rsidR="001601D2" w:rsidRPr="0070062C" w:rsidRDefault="001601D2" w:rsidP="001601D2">
      <w:pPr>
        <w:spacing w:line="360" w:lineRule="auto"/>
        <w:ind w:right="114"/>
        <w:jc w:val="both"/>
        <w:rPr>
          <w:rFonts w:ascii="Arial" w:hAnsi="Arial" w:cs="Arial"/>
          <w:sz w:val="22"/>
          <w:szCs w:val="22"/>
        </w:rPr>
      </w:pPr>
      <w:r w:rsidRPr="0070062C">
        <w:rPr>
          <w:rFonts w:ascii="Arial" w:hAnsi="Arial" w:cs="Arial"/>
          <w:sz w:val="22"/>
          <w:szCs w:val="22"/>
        </w:rPr>
        <w:t>Mediante Decreto publicado en el Periódico Oficial del Gobierno del Estado de Coahuila de Zaragoza, se llevó a cabo una remuneración integral de la Ley de Hacienda, con el objeto de llevar a cabo una simplificación en su presentación, para este fin, el articulado se recorrió en los espacios en que se habían derogado diversas disposiciones, pasando a ocupar dicha numeración.</w:t>
      </w:r>
    </w:p>
    <w:p w14:paraId="0267FDDD" w14:textId="77777777" w:rsidR="001601D2" w:rsidRPr="0070062C" w:rsidRDefault="001601D2" w:rsidP="001601D2">
      <w:pPr>
        <w:spacing w:line="360" w:lineRule="auto"/>
        <w:ind w:right="114"/>
        <w:jc w:val="both"/>
        <w:rPr>
          <w:rFonts w:ascii="Arial" w:hAnsi="Arial" w:cs="Arial"/>
          <w:sz w:val="22"/>
          <w:szCs w:val="22"/>
        </w:rPr>
      </w:pPr>
    </w:p>
    <w:p w14:paraId="6A82C759" w14:textId="77777777" w:rsidR="001601D2" w:rsidRPr="0070062C" w:rsidRDefault="001601D2" w:rsidP="001601D2">
      <w:pPr>
        <w:spacing w:line="360" w:lineRule="auto"/>
        <w:ind w:right="114"/>
        <w:jc w:val="both"/>
        <w:rPr>
          <w:rFonts w:ascii="Arial" w:hAnsi="Arial" w:cs="Arial"/>
          <w:sz w:val="22"/>
          <w:szCs w:val="22"/>
        </w:rPr>
      </w:pPr>
      <w:r w:rsidRPr="0070062C">
        <w:rPr>
          <w:rFonts w:ascii="Arial" w:hAnsi="Arial" w:cs="Arial"/>
          <w:sz w:val="22"/>
          <w:szCs w:val="22"/>
        </w:rPr>
        <w:t>Por lo anterior, se propone llevar a cabo una nueva remuneración de diversos Capítulos del Título III y Título IV, de la Ley de Hacienda, a efecto de que la integración de la misma sea acorde a las propuestas de reforma que se presenta de manera conjunta con la presente Iniciativa. Para tal efecto, d</w:t>
      </w:r>
      <w:r w:rsidRPr="0070062C">
        <w:rPr>
          <w:rFonts w:ascii="Arial" w:eastAsia="Arial Unicode MS" w:hAnsi="Arial" w:cs="Arial"/>
          <w:iCs/>
          <w:color w:val="000000"/>
          <w:sz w:val="22"/>
          <w:szCs w:val="22"/>
          <w:bdr w:val="none" w:sz="0" w:space="0" w:color="auto" w:frame="1"/>
          <w:lang w:eastAsia="es-MX"/>
        </w:rPr>
        <w:t xml:space="preserve">el Título III; la denominación </w:t>
      </w:r>
      <w:r w:rsidRPr="0070062C">
        <w:rPr>
          <w:rFonts w:ascii="Arial" w:hAnsi="Arial" w:cs="Arial"/>
          <w:sz w:val="22"/>
          <w:szCs w:val="22"/>
        </w:rPr>
        <w:t>Sección SEGUNDA, Capitulo QUINTO, pasa a ser parte del propio Capitulo CUARTO, denominado “POR SERVICIOS DE LA SECRETARIA DE INFRAESTRUCTURA”; el Capitulo SEXTO, pasa a ser Capitulo QUINTO, “POR SERVICIOS DE LA SECRETARÌA DE EDUCACION”; el Capitulo SÉPTIMO, pasa a ser Capitulo SEXTO, “POR SERVICIOS DE LA SECRETARÌA DE MEDIO AMBIENTE”; el Capitulo OCTAVO, pasa a ser Capitulo SÉPTIMO, “POR SERVICIOS DE LA SECRETARÌA DE FISCALIZACIÓN Y RENDICIÒN DE CUENTAS”; el Capitulo NOVENO, pasa a ser Capitulo OCTAVO, “POR SERVICIOS DE LA SECRETARÌA DE ECONOMIA”; el Capítulo DÉCIMO, pasa a ser Capítulo NOVENO “POR SERVICIOS DE LA SECRETARÍA DE SEGURIDAD PÚBLICA”; el Capítulo DECIMO PRIMERO</w:t>
      </w:r>
      <w:r w:rsidRPr="0070062C">
        <w:rPr>
          <w:rFonts w:ascii="Arial" w:eastAsia="Arial Unicode MS" w:hAnsi="Arial" w:cs="Arial"/>
          <w:bCs/>
          <w:color w:val="000000"/>
          <w:sz w:val="22"/>
          <w:szCs w:val="22"/>
          <w:bdr w:val="none" w:sz="0" w:space="0" w:color="auto" w:frame="1"/>
          <w:lang w:eastAsia="es-MX"/>
        </w:rPr>
        <w:t>, pasa a ser Capítulo DÉCIMO “POR SERVICIOS PRESTADOS POR LAS DEPENDENCIAS DE LA ADMINISTRACIÓN PÚBLICA CENTRALIZADA RELATIVAS AL DERECHO DE ACCESO A LA INFORMACIÓN PUBLICA”; el Capítulo el Capítulo DECIMO SEGUNDO, pasa a ser Capítulo DÉCIMO PRIMERO “POR SERVICIOS DEL PODER JUDICIAL DEL ESTADO DE COAHUILA DE ZARAGOZA”; el capítulo DÉCIMO TERCERO “</w:t>
      </w:r>
      <w:r w:rsidRPr="0070062C">
        <w:rPr>
          <w:rFonts w:ascii="Arial" w:hAnsi="Arial" w:cs="Arial"/>
          <w:sz w:val="22"/>
          <w:szCs w:val="22"/>
        </w:rPr>
        <w:t>POR SERVICIOS DE ORGANISMOS DESCENTRALIZADOS DE GOBIERNO, pasa a ser Capítulo DÉCIMO SEGUNDO “POR SERVICIOS DE ORGANISMOS DESCENTRALIZADOS DE GOBIERNO”; por último, del Título IV, la denominación del Capítulo QUINTO , pasa</w:t>
      </w:r>
      <w:r w:rsidRPr="0070062C">
        <w:rPr>
          <w:rFonts w:ascii="Arial" w:eastAsia="Arial Unicode MS" w:hAnsi="Arial" w:cs="Arial"/>
          <w:bCs/>
          <w:color w:val="000000"/>
          <w:sz w:val="22"/>
          <w:szCs w:val="22"/>
          <w:bdr w:val="none" w:sz="0" w:space="0" w:color="auto" w:frame="1"/>
          <w:lang w:eastAsia="es-MX"/>
        </w:rPr>
        <w:t xml:space="preserve"> a ser Capítulo CUARTO “CONTRIBUCION POR RESPONSABILIDAD OBJETIVA”</w:t>
      </w:r>
      <w:r w:rsidRPr="0070062C">
        <w:rPr>
          <w:rFonts w:ascii="Arial" w:hAnsi="Arial" w:cs="Arial"/>
          <w:sz w:val="22"/>
          <w:szCs w:val="22"/>
        </w:rPr>
        <w:t>.</w:t>
      </w:r>
    </w:p>
    <w:p w14:paraId="362686CA" w14:textId="77777777" w:rsidR="001601D2" w:rsidRPr="0070062C" w:rsidRDefault="001601D2" w:rsidP="001601D2">
      <w:pPr>
        <w:spacing w:line="360" w:lineRule="auto"/>
        <w:ind w:right="114"/>
        <w:jc w:val="both"/>
        <w:rPr>
          <w:rFonts w:ascii="Arial" w:hAnsi="Arial" w:cs="Arial"/>
          <w:sz w:val="22"/>
          <w:szCs w:val="22"/>
        </w:rPr>
      </w:pPr>
    </w:p>
    <w:p w14:paraId="7F0DBB9C" w14:textId="77777777" w:rsidR="001601D2" w:rsidRPr="0070062C" w:rsidRDefault="001601D2" w:rsidP="001601D2">
      <w:pPr>
        <w:spacing w:line="360" w:lineRule="auto"/>
        <w:ind w:right="114"/>
        <w:jc w:val="both"/>
        <w:rPr>
          <w:rFonts w:ascii="Arial" w:hAnsi="Arial" w:cs="Arial"/>
          <w:sz w:val="22"/>
          <w:szCs w:val="22"/>
        </w:rPr>
      </w:pPr>
      <w:r w:rsidRPr="0070062C">
        <w:rPr>
          <w:rFonts w:ascii="Arial" w:hAnsi="Arial" w:cs="Arial"/>
          <w:sz w:val="22"/>
          <w:szCs w:val="22"/>
        </w:rPr>
        <w:t xml:space="preserve">En ese mismo sentido, se realiza la modificación del penúltimo párrafo del artículo 11, el segundo párrafo del artículo 34, el primer párrafo del artículo 45, la fracción XXXI, del artículo 69, así como el segundo párrafo del artículo 166, a efecto de que las modificaciones que se proponen a dichos artículos, sea acorde a las demás propuestas de reforma antes aludidas.   </w:t>
      </w:r>
    </w:p>
    <w:p w14:paraId="4CE353C5" w14:textId="77777777" w:rsidR="001601D2" w:rsidRPr="0070062C" w:rsidRDefault="001601D2" w:rsidP="001601D2">
      <w:pPr>
        <w:spacing w:line="360" w:lineRule="auto"/>
        <w:ind w:right="114"/>
        <w:jc w:val="both"/>
        <w:rPr>
          <w:rFonts w:ascii="Arial" w:hAnsi="Arial" w:cs="Arial"/>
          <w:sz w:val="22"/>
          <w:szCs w:val="22"/>
        </w:rPr>
      </w:pPr>
    </w:p>
    <w:p w14:paraId="48118F66" w14:textId="77777777" w:rsidR="001601D2" w:rsidRPr="0070062C" w:rsidRDefault="001601D2" w:rsidP="001601D2">
      <w:pPr>
        <w:spacing w:line="360" w:lineRule="auto"/>
        <w:ind w:right="114"/>
        <w:jc w:val="both"/>
        <w:rPr>
          <w:rFonts w:ascii="Arial" w:hAnsi="Arial" w:cs="Arial"/>
          <w:sz w:val="22"/>
          <w:szCs w:val="22"/>
        </w:rPr>
      </w:pPr>
      <w:r w:rsidRPr="0070062C">
        <w:rPr>
          <w:rFonts w:ascii="Arial" w:hAnsi="Arial" w:cs="Arial"/>
          <w:sz w:val="22"/>
          <w:szCs w:val="22"/>
        </w:rPr>
        <w:t xml:space="preserve">Por otra parte, se propone adicionar un segundo párrafo al artículo 25 para efectos del Impuesto Sobre Nóminas, en el sentido de que los contribuyentes que tengan derecho a aplicar a su favor estímulos fiscales en materia de la contribución en comento, contra cantidades a su cargo que estén obligados a pagar, a efecto de que cumplan con las obligaciones formales que se establezcan en las disposiciones legales que otorguen los estímulos fiscales, y en el caso de que estas no se establezcan, cumplan con la obligación de presentar en tiempo y forma las declaraciones de pago de la contribución de referencia. </w:t>
      </w:r>
    </w:p>
    <w:p w14:paraId="64B705EF" w14:textId="77777777" w:rsidR="001601D2" w:rsidRPr="0070062C" w:rsidRDefault="001601D2" w:rsidP="001601D2">
      <w:pPr>
        <w:spacing w:line="360" w:lineRule="auto"/>
        <w:ind w:right="114"/>
        <w:jc w:val="both"/>
        <w:rPr>
          <w:rFonts w:ascii="Arial" w:hAnsi="Arial" w:cs="Arial"/>
          <w:sz w:val="22"/>
          <w:szCs w:val="22"/>
        </w:rPr>
      </w:pPr>
    </w:p>
    <w:p w14:paraId="5C6B7F69" w14:textId="77777777" w:rsidR="001601D2" w:rsidRPr="0070062C" w:rsidRDefault="001601D2" w:rsidP="001601D2">
      <w:pPr>
        <w:spacing w:line="360" w:lineRule="auto"/>
        <w:ind w:right="114"/>
        <w:jc w:val="both"/>
        <w:rPr>
          <w:rFonts w:ascii="Arial" w:hAnsi="Arial" w:cs="Arial"/>
          <w:sz w:val="22"/>
          <w:szCs w:val="22"/>
        </w:rPr>
      </w:pPr>
      <w:r w:rsidRPr="0070062C">
        <w:rPr>
          <w:rFonts w:ascii="Arial" w:hAnsi="Arial" w:cs="Arial"/>
          <w:sz w:val="22"/>
          <w:szCs w:val="22"/>
        </w:rPr>
        <w:t xml:space="preserve">Se propone reformar el segundo párrafo, y adicionar un tercer párrafo al artículo 26, para establecer que los contribuyentes presenten una sola declaración por dicha contribución, en la que acumulen los actos o actividades que realicen en cada una de las sucursales que tengan establecidas en el territorio del Estado de Coahuila de Zaragoza. </w:t>
      </w:r>
    </w:p>
    <w:p w14:paraId="2303B3F7" w14:textId="77777777" w:rsidR="001601D2" w:rsidRPr="0070062C" w:rsidRDefault="001601D2" w:rsidP="001601D2">
      <w:pPr>
        <w:spacing w:line="360" w:lineRule="auto"/>
        <w:ind w:right="114"/>
        <w:jc w:val="both"/>
        <w:rPr>
          <w:rFonts w:ascii="Arial" w:hAnsi="Arial" w:cs="Arial"/>
          <w:sz w:val="22"/>
          <w:szCs w:val="22"/>
        </w:rPr>
      </w:pPr>
    </w:p>
    <w:p w14:paraId="601BD5E2" w14:textId="77777777" w:rsidR="001601D2" w:rsidRPr="0070062C" w:rsidRDefault="001601D2" w:rsidP="001601D2">
      <w:pPr>
        <w:spacing w:line="360" w:lineRule="auto"/>
        <w:ind w:right="114"/>
        <w:jc w:val="both"/>
        <w:rPr>
          <w:rFonts w:ascii="Arial" w:hAnsi="Arial" w:cs="Arial"/>
          <w:sz w:val="22"/>
          <w:szCs w:val="22"/>
        </w:rPr>
      </w:pPr>
      <w:r w:rsidRPr="0070062C">
        <w:rPr>
          <w:rFonts w:ascii="Arial" w:hAnsi="Arial" w:cs="Arial"/>
          <w:sz w:val="22"/>
          <w:szCs w:val="22"/>
        </w:rPr>
        <w:t>Además, se propone regular que tratándose de contribuyentes que tengan su domicilio fiscal en otra Entidad Federativa, pero realicen actos o actividades en el territorio del Estado, deban inscribirse en el Registro Federal de Contribuyentes y efectuar el pago del Impuesto Sobre Nóminas en los términos de la propia Ley, así como del artículo 1º del Código Fiscal para el Estado de Coahuila de Zaragoza.</w:t>
      </w:r>
    </w:p>
    <w:p w14:paraId="26E92010" w14:textId="77777777" w:rsidR="001601D2" w:rsidRPr="0070062C" w:rsidRDefault="001601D2" w:rsidP="001601D2">
      <w:pPr>
        <w:spacing w:line="360" w:lineRule="auto"/>
        <w:ind w:right="114"/>
        <w:jc w:val="both"/>
        <w:rPr>
          <w:rFonts w:ascii="Arial" w:hAnsi="Arial" w:cs="Arial"/>
          <w:sz w:val="22"/>
          <w:szCs w:val="22"/>
        </w:rPr>
      </w:pPr>
    </w:p>
    <w:p w14:paraId="587FBAEF" w14:textId="77777777" w:rsidR="001601D2" w:rsidRPr="0070062C" w:rsidRDefault="001601D2" w:rsidP="001601D2">
      <w:pPr>
        <w:shd w:val="clear" w:color="auto" w:fill="FFFFFF"/>
        <w:spacing w:line="360" w:lineRule="auto"/>
        <w:jc w:val="both"/>
        <w:rPr>
          <w:rFonts w:ascii="Arial" w:hAnsi="Arial" w:cs="Arial"/>
          <w:sz w:val="22"/>
          <w:szCs w:val="22"/>
        </w:rPr>
      </w:pPr>
      <w:r w:rsidRPr="0070062C">
        <w:rPr>
          <w:rFonts w:ascii="Arial" w:hAnsi="Arial" w:cs="Arial"/>
          <w:sz w:val="22"/>
          <w:szCs w:val="22"/>
        </w:rPr>
        <w:t>Se propone reformar el primer párrafo del artículo 27, a efecto de que l</w:t>
      </w:r>
      <w:r w:rsidRPr="0070062C">
        <w:rPr>
          <w:rFonts w:ascii="Arial" w:hAnsi="Arial" w:cs="Arial"/>
          <w:color w:val="0D0D0D"/>
          <w:sz w:val="22"/>
          <w:szCs w:val="22"/>
        </w:rPr>
        <w:t>os contribuyentes que opten por pagar en la declaración del mes de enero el impuesto correspondiente a todo el ejercicio fiscal, dicho pago anual no podrá ser inferior de lo pagado en el ejercicio inmediato anterior; además, se propone</w:t>
      </w:r>
      <w:r w:rsidRPr="0070062C">
        <w:rPr>
          <w:rFonts w:ascii="Arial" w:hAnsi="Arial" w:cs="Arial"/>
          <w:sz w:val="22"/>
          <w:szCs w:val="22"/>
        </w:rPr>
        <w:t xml:space="preserve"> adicionar un segundo párrafo a dicho artículo 27, a efecto de que los contribuyentes </w:t>
      </w:r>
      <w:r w:rsidRPr="0070062C">
        <w:rPr>
          <w:rFonts w:ascii="Arial" w:hAnsi="Arial" w:cs="Arial"/>
          <w:color w:val="0D0D0D"/>
          <w:sz w:val="22"/>
          <w:szCs w:val="22"/>
        </w:rPr>
        <w:t>consideren el monto pagado en todas las sucursales que tenga establecidas en el territorio del Estado, en la determinación del monto pagado en el ejercicio anterior, para la procedencia del pago anual.</w:t>
      </w:r>
    </w:p>
    <w:p w14:paraId="37335AB6" w14:textId="77777777" w:rsidR="001601D2" w:rsidRPr="0070062C" w:rsidRDefault="001601D2" w:rsidP="001601D2">
      <w:pPr>
        <w:spacing w:line="360" w:lineRule="auto"/>
        <w:ind w:right="114"/>
        <w:jc w:val="both"/>
        <w:rPr>
          <w:rFonts w:ascii="Arial" w:hAnsi="Arial" w:cs="Arial"/>
          <w:sz w:val="22"/>
          <w:szCs w:val="22"/>
        </w:rPr>
      </w:pPr>
    </w:p>
    <w:p w14:paraId="482BC392" w14:textId="77777777" w:rsidR="001601D2" w:rsidRPr="0070062C" w:rsidRDefault="001601D2" w:rsidP="001601D2">
      <w:pPr>
        <w:spacing w:line="360" w:lineRule="auto"/>
        <w:ind w:right="114"/>
        <w:jc w:val="both"/>
        <w:rPr>
          <w:rFonts w:ascii="Arial" w:hAnsi="Arial" w:cs="Arial"/>
          <w:sz w:val="22"/>
          <w:szCs w:val="22"/>
        </w:rPr>
      </w:pPr>
      <w:r w:rsidRPr="0070062C">
        <w:rPr>
          <w:rFonts w:ascii="Arial" w:hAnsi="Arial" w:cs="Arial"/>
          <w:sz w:val="22"/>
          <w:szCs w:val="22"/>
        </w:rPr>
        <w:t>Se propone reformar los numerales 1, 2, 3 y 4, a la fracción II del primer párrafo del artículo 30, con el objeto de incrementar el porcentaje de ocupación de trabajadores adultos mayores y/o personas con discapacidad, para efectos de la aplicación de los porcentajes de reducción del Impuesto Sobre Nóminas derivada de la contratación de este tipo de trabajadores, lo que aumentaría significativamente su contratación y tendrían mayores oportunidades de desarrollo laboral y personal en el Estado.</w:t>
      </w:r>
    </w:p>
    <w:p w14:paraId="51FA8E81" w14:textId="77777777" w:rsidR="001601D2" w:rsidRPr="0070062C" w:rsidRDefault="001601D2" w:rsidP="001601D2">
      <w:pPr>
        <w:spacing w:line="360" w:lineRule="auto"/>
        <w:ind w:right="114"/>
        <w:jc w:val="both"/>
        <w:rPr>
          <w:rFonts w:ascii="Arial" w:hAnsi="Arial" w:cs="Arial"/>
          <w:sz w:val="22"/>
          <w:szCs w:val="22"/>
        </w:rPr>
      </w:pPr>
    </w:p>
    <w:p w14:paraId="1439DC3C" w14:textId="77777777" w:rsidR="001601D2" w:rsidRPr="0070062C" w:rsidRDefault="001601D2" w:rsidP="001601D2">
      <w:pPr>
        <w:spacing w:line="360" w:lineRule="auto"/>
        <w:ind w:right="114"/>
        <w:jc w:val="both"/>
        <w:rPr>
          <w:rFonts w:ascii="Arial" w:hAnsi="Arial" w:cs="Arial"/>
          <w:sz w:val="22"/>
          <w:szCs w:val="22"/>
        </w:rPr>
      </w:pPr>
      <w:r w:rsidRPr="0070062C">
        <w:rPr>
          <w:rFonts w:ascii="Arial" w:hAnsi="Arial" w:cs="Arial"/>
          <w:sz w:val="22"/>
          <w:szCs w:val="22"/>
        </w:rPr>
        <w:t>Asimismo, se propone adicionar un segundo y tercer párrafo al artículo 30, a efecto de especificar que para el otorgamiento de los estímulos fiscales en los porcentajes que se indican, se considerará como impuesto causado, el correspondiente a los trabajadores distintos a los adultos mayores y personas con discapacidad; y que dichos estímulos se otorgan a las erogaciones que se realicen en favor de adultos mayores y/o personas con discapacidad, debiendo conservar en contabilidad los documentos que acrediten la aplicación de los estímulos.</w:t>
      </w:r>
    </w:p>
    <w:p w14:paraId="0AC29675" w14:textId="77777777" w:rsidR="001601D2" w:rsidRPr="0070062C" w:rsidRDefault="001601D2" w:rsidP="001601D2">
      <w:pPr>
        <w:spacing w:line="360" w:lineRule="auto"/>
        <w:ind w:right="114"/>
        <w:jc w:val="both"/>
        <w:rPr>
          <w:rFonts w:ascii="Arial" w:hAnsi="Arial" w:cs="Arial"/>
          <w:sz w:val="22"/>
          <w:szCs w:val="22"/>
        </w:rPr>
      </w:pPr>
    </w:p>
    <w:p w14:paraId="6612C3DE" w14:textId="77777777" w:rsidR="001601D2" w:rsidRPr="0070062C" w:rsidRDefault="001601D2" w:rsidP="001601D2">
      <w:pPr>
        <w:spacing w:line="360" w:lineRule="auto"/>
        <w:ind w:right="114"/>
        <w:jc w:val="both"/>
        <w:rPr>
          <w:rFonts w:ascii="Arial" w:hAnsi="Arial" w:cs="Arial"/>
          <w:sz w:val="22"/>
          <w:szCs w:val="22"/>
        </w:rPr>
      </w:pPr>
      <w:r w:rsidRPr="0070062C">
        <w:rPr>
          <w:rFonts w:ascii="Arial" w:hAnsi="Arial" w:cs="Arial"/>
          <w:sz w:val="22"/>
          <w:szCs w:val="22"/>
        </w:rPr>
        <w:t>Se propone adicionar un segundo párrafo al artículo 31, para establecer como requisito de procedencia de la aplicación de los estímulos fiscales establecido en el artículo 30, el que los contribuyentes se encuentren al corriente de sus obligaciones fiscales estatales y no tengan adeudos de contribuciones estatales y federales coordinadas.</w:t>
      </w:r>
    </w:p>
    <w:p w14:paraId="78F112C8" w14:textId="77777777" w:rsidR="001601D2" w:rsidRPr="0070062C" w:rsidRDefault="001601D2" w:rsidP="001601D2">
      <w:pPr>
        <w:spacing w:line="360" w:lineRule="auto"/>
        <w:ind w:right="114"/>
        <w:jc w:val="both"/>
        <w:rPr>
          <w:rFonts w:ascii="Arial" w:hAnsi="Arial" w:cs="Arial"/>
          <w:sz w:val="22"/>
          <w:szCs w:val="22"/>
        </w:rPr>
      </w:pPr>
    </w:p>
    <w:p w14:paraId="536A7B84" w14:textId="77777777" w:rsidR="001601D2" w:rsidRPr="0070062C" w:rsidRDefault="001601D2" w:rsidP="001601D2">
      <w:pPr>
        <w:spacing w:line="360" w:lineRule="auto"/>
        <w:ind w:right="114"/>
        <w:jc w:val="both"/>
        <w:rPr>
          <w:rFonts w:ascii="Arial" w:eastAsia="Arial Unicode MS" w:hAnsi="Arial" w:cs="Arial"/>
          <w:color w:val="000000"/>
          <w:sz w:val="22"/>
          <w:szCs w:val="22"/>
          <w:lang w:eastAsia="es-MX"/>
        </w:rPr>
      </w:pPr>
      <w:r w:rsidRPr="0070062C">
        <w:rPr>
          <w:rFonts w:ascii="Arial" w:hAnsi="Arial" w:cs="Arial"/>
          <w:sz w:val="22"/>
          <w:szCs w:val="22"/>
        </w:rPr>
        <w:t>En materia de derechos por la prestación de servicios del Instituto Registral y Catastral del Estado de Coahuila de Zaragoza, se propone adicionar el numeral 9), a la fracción II del artículo 54, a efecto de establecer que p</w:t>
      </w:r>
      <w:r w:rsidRPr="0070062C">
        <w:rPr>
          <w:rFonts w:ascii="Arial" w:eastAsia="Arial Unicode MS" w:hAnsi="Arial" w:cs="Arial"/>
          <w:color w:val="000000"/>
          <w:sz w:val="22"/>
          <w:szCs w:val="22"/>
          <w:lang w:eastAsia="es-MX"/>
        </w:rPr>
        <w:t>or anotación de embargo en varios bienes, se pague la cuota que corresponda a la tarifa prevista en el inciso 4, de dicha fracción II del referido artículo y por cada anotación en folio que se derive de la misma orden judicial se pague una cuota de $754.00.</w:t>
      </w:r>
    </w:p>
    <w:p w14:paraId="37115058" w14:textId="77777777" w:rsidR="001601D2" w:rsidRPr="0070062C" w:rsidRDefault="001601D2" w:rsidP="001601D2">
      <w:pPr>
        <w:spacing w:line="360" w:lineRule="auto"/>
        <w:ind w:right="114"/>
        <w:jc w:val="both"/>
        <w:rPr>
          <w:rFonts w:ascii="Arial" w:eastAsia="Arial Unicode MS" w:hAnsi="Arial" w:cs="Arial"/>
          <w:color w:val="000000"/>
          <w:sz w:val="22"/>
          <w:szCs w:val="22"/>
          <w:lang w:eastAsia="es-MX"/>
        </w:rPr>
      </w:pPr>
    </w:p>
    <w:p w14:paraId="2E440E32" w14:textId="77777777" w:rsidR="001601D2" w:rsidRPr="0070062C" w:rsidRDefault="001601D2" w:rsidP="001601D2">
      <w:pPr>
        <w:spacing w:line="360" w:lineRule="auto"/>
        <w:ind w:right="114"/>
        <w:jc w:val="both"/>
        <w:rPr>
          <w:rFonts w:ascii="Arial" w:eastAsia="Arial Unicode MS" w:hAnsi="Arial" w:cs="Arial"/>
          <w:color w:val="000000"/>
          <w:sz w:val="22"/>
          <w:szCs w:val="22"/>
          <w:lang w:eastAsia="es-MX"/>
        </w:rPr>
      </w:pPr>
      <w:r w:rsidRPr="0070062C">
        <w:rPr>
          <w:rFonts w:ascii="Arial" w:eastAsia="Arial Unicode MS" w:hAnsi="Arial" w:cs="Arial"/>
          <w:color w:val="000000"/>
          <w:sz w:val="22"/>
          <w:szCs w:val="22"/>
          <w:lang w:eastAsia="es-MX"/>
        </w:rPr>
        <w:t>Dicha cuota fue ponderada entre el monto más alto y el monto más bajo que se genera por el 10% de los derechos que se causan por la cancelación de inscripciones en el Registro, prevista en la fracción VII del artículo 56, siendo que dicha fracción también se ajustó al monto ponderado de la cuota que se describe en el párrafo que antecede.</w:t>
      </w:r>
    </w:p>
    <w:p w14:paraId="03E15FEC" w14:textId="77777777" w:rsidR="001601D2" w:rsidRPr="0070062C" w:rsidRDefault="001601D2" w:rsidP="001601D2">
      <w:pPr>
        <w:spacing w:line="360" w:lineRule="auto"/>
        <w:ind w:right="114"/>
        <w:jc w:val="both"/>
        <w:rPr>
          <w:rFonts w:ascii="Arial" w:eastAsia="Arial Unicode MS" w:hAnsi="Arial" w:cs="Arial"/>
          <w:color w:val="000000"/>
          <w:sz w:val="22"/>
          <w:szCs w:val="22"/>
          <w:lang w:eastAsia="es-MX"/>
        </w:rPr>
      </w:pPr>
    </w:p>
    <w:p w14:paraId="78298658" w14:textId="77777777" w:rsidR="001601D2" w:rsidRPr="0070062C" w:rsidRDefault="001601D2" w:rsidP="001601D2">
      <w:pPr>
        <w:spacing w:line="360" w:lineRule="auto"/>
        <w:ind w:right="113"/>
        <w:jc w:val="both"/>
        <w:rPr>
          <w:rFonts w:ascii="Arial" w:hAnsi="Arial" w:cs="Arial"/>
          <w:sz w:val="22"/>
          <w:szCs w:val="22"/>
        </w:rPr>
      </w:pPr>
      <w:r w:rsidRPr="0070062C">
        <w:rPr>
          <w:rFonts w:ascii="Arial" w:eastAsia="Arial Unicode MS" w:hAnsi="Arial" w:cs="Arial"/>
          <w:color w:val="000000"/>
          <w:sz w:val="22"/>
          <w:szCs w:val="22"/>
          <w:lang w:eastAsia="es-MX"/>
        </w:rPr>
        <w:t>Con relación al mismo artículo 56, se propone reformar los numerales 2, 3, 4 y 5, así como adicionar los numerales 6 y 7, a la fracción VI de dicho numeral, relativos a l</w:t>
      </w:r>
      <w:r w:rsidRPr="0070062C">
        <w:rPr>
          <w:rFonts w:ascii="Arial" w:hAnsi="Arial" w:cs="Arial"/>
          <w:sz w:val="22"/>
          <w:szCs w:val="22"/>
        </w:rPr>
        <w:t>a expedición de certificados o certificaciones de las constancias del Registro, a efecto de seguir desarrollando un procedimiento de mejora continua del Instituto.</w:t>
      </w:r>
    </w:p>
    <w:p w14:paraId="6C13E536" w14:textId="77777777" w:rsidR="001601D2" w:rsidRPr="0070062C" w:rsidRDefault="001601D2" w:rsidP="001601D2">
      <w:pPr>
        <w:spacing w:line="360" w:lineRule="auto"/>
        <w:ind w:right="114"/>
        <w:rPr>
          <w:rFonts w:ascii="Arial" w:hAnsi="Arial" w:cs="Arial"/>
          <w:sz w:val="22"/>
          <w:szCs w:val="22"/>
        </w:rPr>
      </w:pPr>
    </w:p>
    <w:p w14:paraId="524D4393" w14:textId="77777777" w:rsidR="001601D2" w:rsidRPr="0070062C" w:rsidRDefault="001601D2" w:rsidP="001601D2">
      <w:pPr>
        <w:spacing w:line="360" w:lineRule="auto"/>
        <w:jc w:val="both"/>
        <w:rPr>
          <w:rFonts w:ascii="Arial" w:hAnsi="Arial" w:cs="Arial"/>
          <w:sz w:val="22"/>
          <w:szCs w:val="22"/>
        </w:rPr>
      </w:pPr>
      <w:r w:rsidRPr="0070062C">
        <w:rPr>
          <w:rFonts w:ascii="Arial" w:hAnsi="Arial" w:cs="Arial"/>
          <w:sz w:val="22"/>
          <w:szCs w:val="22"/>
        </w:rPr>
        <w:t xml:space="preserve">Bajo esa misma premisa se propone adicionar la fracción XI, al artículo 56, a efecto de regular el registro de los documentos en que consten los actos siguientes: Actos, contratos, convenios o resoluciones judiciales o administrativas por lo que se constituya un fraccionamiento, se lotifique, se </w:t>
      </w:r>
      <w:proofErr w:type="spellStart"/>
      <w:r w:rsidRPr="0070062C">
        <w:rPr>
          <w:rFonts w:ascii="Arial" w:hAnsi="Arial" w:cs="Arial"/>
          <w:sz w:val="22"/>
          <w:szCs w:val="22"/>
        </w:rPr>
        <w:t>relotifique</w:t>
      </w:r>
      <w:proofErr w:type="spellEnd"/>
      <w:r w:rsidRPr="0070062C">
        <w:rPr>
          <w:rFonts w:ascii="Arial" w:hAnsi="Arial" w:cs="Arial"/>
          <w:sz w:val="22"/>
          <w:szCs w:val="22"/>
        </w:rPr>
        <w:t xml:space="preserve">, divida o subdivida un inmueble, por cada lote; Fusión, por cada lote y, Construcción de régimen de propiedad en condominio o sus modificaciones o extinciones, por cada unidad. </w:t>
      </w:r>
    </w:p>
    <w:p w14:paraId="79263B16" w14:textId="77777777" w:rsidR="001601D2" w:rsidRPr="0070062C" w:rsidRDefault="001601D2" w:rsidP="001601D2">
      <w:pPr>
        <w:spacing w:line="360" w:lineRule="auto"/>
        <w:jc w:val="both"/>
        <w:rPr>
          <w:rFonts w:ascii="Arial" w:hAnsi="Arial" w:cs="Arial"/>
          <w:sz w:val="22"/>
          <w:szCs w:val="22"/>
        </w:rPr>
      </w:pPr>
    </w:p>
    <w:p w14:paraId="4AB5AF48" w14:textId="77777777" w:rsidR="001601D2" w:rsidRPr="0070062C" w:rsidRDefault="001601D2" w:rsidP="001601D2">
      <w:pPr>
        <w:spacing w:line="360" w:lineRule="auto"/>
        <w:jc w:val="both"/>
        <w:rPr>
          <w:rFonts w:ascii="Arial" w:eastAsia="Arial Unicode MS" w:hAnsi="Arial" w:cs="Arial"/>
          <w:color w:val="000000"/>
          <w:sz w:val="22"/>
          <w:szCs w:val="22"/>
          <w:bdr w:val="none" w:sz="0" w:space="0" w:color="auto" w:frame="1"/>
          <w:lang w:eastAsia="es-MX"/>
        </w:rPr>
      </w:pPr>
      <w:r w:rsidRPr="0070062C">
        <w:rPr>
          <w:rFonts w:ascii="Arial" w:eastAsia="Arial Unicode MS" w:hAnsi="Arial" w:cs="Arial"/>
          <w:color w:val="000000"/>
          <w:sz w:val="22"/>
          <w:szCs w:val="22"/>
          <w:bdr w:val="none" w:sz="0" w:space="0" w:color="auto" w:frame="1"/>
          <w:lang w:eastAsia="es-MX"/>
        </w:rPr>
        <w:t>Con relación a la utilización del Sistema Integral de Informática Registral del Instituto, se propone reformar los numerales 3 y 4 del artículo 57, a efecto de especificar los conceptos que integran la utilización del referido Sistema, y dar mayor certeza al usuario de los conceptos y cuotas que debe cubrir para usar el Sistema.</w:t>
      </w:r>
    </w:p>
    <w:p w14:paraId="37123366" w14:textId="77777777" w:rsidR="001601D2" w:rsidRPr="0070062C" w:rsidRDefault="001601D2" w:rsidP="001601D2">
      <w:pPr>
        <w:spacing w:line="360" w:lineRule="auto"/>
        <w:jc w:val="both"/>
        <w:rPr>
          <w:rFonts w:ascii="Arial" w:eastAsia="Arial Unicode MS" w:hAnsi="Arial" w:cs="Arial"/>
          <w:color w:val="000000"/>
          <w:sz w:val="22"/>
          <w:szCs w:val="22"/>
          <w:bdr w:val="none" w:sz="0" w:space="0" w:color="auto" w:frame="1"/>
          <w:lang w:eastAsia="es-MX"/>
        </w:rPr>
      </w:pPr>
    </w:p>
    <w:p w14:paraId="504AAC84" w14:textId="720D28B3" w:rsidR="001601D2" w:rsidRPr="0070062C" w:rsidRDefault="001601D2" w:rsidP="001601D2">
      <w:pPr>
        <w:spacing w:line="360" w:lineRule="auto"/>
        <w:jc w:val="both"/>
        <w:rPr>
          <w:rFonts w:ascii="Arial" w:hAnsi="Arial" w:cs="Arial"/>
          <w:sz w:val="22"/>
          <w:szCs w:val="22"/>
        </w:rPr>
      </w:pPr>
      <w:r w:rsidRPr="0070062C">
        <w:rPr>
          <w:rFonts w:ascii="Arial" w:eastAsia="Arial Unicode MS" w:hAnsi="Arial" w:cs="Arial"/>
          <w:color w:val="000000"/>
          <w:sz w:val="22"/>
          <w:szCs w:val="22"/>
          <w:bdr w:val="none" w:sz="0" w:space="0" w:color="auto" w:frame="1"/>
          <w:lang w:eastAsia="es-MX"/>
        </w:rPr>
        <w:t>As</w:t>
      </w:r>
      <w:r w:rsidR="000D1468" w:rsidRPr="0070062C">
        <w:rPr>
          <w:rFonts w:ascii="Arial" w:eastAsia="Arial Unicode MS" w:hAnsi="Arial" w:cs="Arial"/>
          <w:color w:val="000000"/>
          <w:sz w:val="22"/>
          <w:szCs w:val="22"/>
          <w:bdr w:val="none" w:sz="0" w:space="0" w:color="auto" w:frame="1"/>
          <w:lang w:eastAsia="es-MX"/>
        </w:rPr>
        <w:t xml:space="preserve">í </w:t>
      </w:r>
      <w:r w:rsidRPr="0070062C">
        <w:rPr>
          <w:rFonts w:ascii="Arial" w:eastAsia="Arial Unicode MS" w:hAnsi="Arial" w:cs="Arial"/>
          <w:color w:val="000000"/>
          <w:sz w:val="22"/>
          <w:szCs w:val="22"/>
          <w:bdr w:val="none" w:sz="0" w:space="0" w:color="auto" w:frame="1"/>
          <w:lang w:eastAsia="es-MX"/>
        </w:rPr>
        <w:t xml:space="preserve">mismo, dentro de las reglas para la determinación de los derechos a que se refiere la primera parte de la Sección en estudio, se propone reformar la fracción I, al artículo 59, a efecto de que se tenga como una tercera opción en la aplicación del artículo 55 de la Ley, </w:t>
      </w:r>
      <w:r w:rsidRPr="0070062C">
        <w:rPr>
          <w:rFonts w:ascii="Arial" w:hAnsi="Arial" w:cs="Arial"/>
          <w:sz w:val="22"/>
          <w:szCs w:val="22"/>
        </w:rPr>
        <w:t>cuando se trate de actos, contratos o resoluciones el valor por los que se transmita el dominio o la posesión de inmuebles o derechos reales, además de tomar la opción del valor que resulte más alto entre el valor declarado en el título o documento respectivo, y/o el determinado por la autoridad catastral estatal; para que en el caso de que por la naturaleza del acto no se tenga algún valor, la autoridad pueda proceder a tomar como referencia el valor catastral que deberá ser proporcionado por el solicitante.</w:t>
      </w:r>
      <w:r w:rsidRPr="0070062C">
        <w:rPr>
          <w:rFonts w:ascii="Arial" w:eastAsia="Arial Unicode MS" w:hAnsi="Arial" w:cs="Arial"/>
          <w:color w:val="000000"/>
          <w:sz w:val="22"/>
          <w:szCs w:val="22"/>
          <w:bdr w:val="none" w:sz="0" w:space="0" w:color="auto" w:frame="1"/>
          <w:lang w:eastAsia="es-MX"/>
        </w:rPr>
        <w:t xml:space="preserve"> </w:t>
      </w:r>
    </w:p>
    <w:p w14:paraId="5BC92356" w14:textId="77777777" w:rsidR="001601D2" w:rsidRPr="0070062C" w:rsidRDefault="001601D2" w:rsidP="001601D2">
      <w:pPr>
        <w:spacing w:line="360" w:lineRule="auto"/>
        <w:ind w:right="114"/>
        <w:jc w:val="both"/>
        <w:rPr>
          <w:rFonts w:ascii="Arial" w:hAnsi="Arial" w:cs="Arial"/>
          <w:sz w:val="22"/>
          <w:szCs w:val="22"/>
        </w:rPr>
      </w:pPr>
    </w:p>
    <w:p w14:paraId="4E5D7CD9" w14:textId="77777777" w:rsidR="001601D2" w:rsidRPr="0070062C" w:rsidRDefault="001601D2" w:rsidP="001601D2">
      <w:pPr>
        <w:spacing w:line="360" w:lineRule="auto"/>
        <w:ind w:right="114"/>
        <w:jc w:val="both"/>
        <w:rPr>
          <w:rFonts w:ascii="Arial" w:hAnsi="Arial" w:cs="Arial"/>
          <w:sz w:val="22"/>
          <w:szCs w:val="22"/>
        </w:rPr>
      </w:pPr>
      <w:r w:rsidRPr="0070062C">
        <w:rPr>
          <w:rFonts w:ascii="Arial" w:hAnsi="Arial" w:cs="Arial"/>
          <w:sz w:val="22"/>
          <w:szCs w:val="22"/>
        </w:rPr>
        <w:t>Con relación a la Segunda Parte, relativa a los actos de comercio que controla el Instituto, se propone reformar el numeral 3, a la fracción II del artículo 60, a efecto de que además de los derechos que se causan por la inscripción de créditos de cualquier clase, hipotecarios, prendarios, refaccionarios, de habilitación o avío y otros, otorgados por instituciones de crédito, agrupaciones financieras o particulares, se puedan inscribir los contratos de arrendamiento financiero.</w:t>
      </w:r>
    </w:p>
    <w:p w14:paraId="738B6C2B" w14:textId="77777777" w:rsidR="001601D2" w:rsidRPr="0070062C" w:rsidRDefault="001601D2" w:rsidP="001601D2">
      <w:pPr>
        <w:spacing w:line="360" w:lineRule="auto"/>
        <w:ind w:right="114"/>
        <w:jc w:val="both"/>
        <w:rPr>
          <w:rFonts w:ascii="Arial" w:hAnsi="Arial" w:cs="Arial"/>
          <w:sz w:val="22"/>
          <w:szCs w:val="22"/>
        </w:rPr>
      </w:pPr>
    </w:p>
    <w:p w14:paraId="46C19792" w14:textId="77777777" w:rsidR="001601D2" w:rsidRPr="0070062C" w:rsidRDefault="001601D2" w:rsidP="001601D2">
      <w:pPr>
        <w:spacing w:line="360" w:lineRule="auto"/>
        <w:ind w:right="114"/>
        <w:jc w:val="both"/>
        <w:rPr>
          <w:rFonts w:ascii="Arial" w:hAnsi="Arial" w:cs="Arial"/>
          <w:sz w:val="22"/>
          <w:szCs w:val="22"/>
        </w:rPr>
      </w:pPr>
      <w:r w:rsidRPr="0070062C">
        <w:rPr>
          <w:rFonts w:ascii="Arial" w:hAnsi="Arial" w:cs="Arial"/>
          <w:sz w:val="22"/>
          <w:szCs w:val="22"/>
        </w:rPr>
        <w:t>Por otra parte, en relación a la expedición de certificados o certificaciones relativos a constancias del registro, previstas en la fracción II del artículo 63, se propone reformar el numeral 4 de la referida fracción, a efecto de seguir desarrollando un procedimiento de mejora continua del Instituto. Por último, se propone reformar la fracción V del propio artículo 63, estableciendo la misma cuota de $754.00, para la cancelación de inscripciones relativas al comercio, en base a las mismas razones que fueron expuestas en los párrafos que anteceden.</w:t>
      </w:r>
    </w:p>
    <w:p w14:paraId="0BE08FE3" w14:textId="77777777" w:rsidR="001601D2" w:rsidRPr="0070062C" w:rsidRDefault="001601D2" w:rsidP="001601D2">
      <w:pPr>
        <w:spacing w:line="360" w:lineRule="auto"/>
        <w:ind w:right="114"/>
        <w:jc w:val="both"/>
        <w:rPr>
          <w:rFonts w:ascii="Arial" w:hAnsi="Arial" w:cs="Arial"/>
          <w:sz w:val="22"/>
          <w:szCs w:val="22"/>
        </w:rPr>
      </w:pPr>
    </w:p>
    <w:p w14:paraId="40FCB4C2" w14:textId="77777777" w:rsidR="001601D2" w:rsidRPr="0070062C" w:rsidRDefault="001601D2" w:rsidP="001601D2">
      <w:pPr>
        <w:tabs>
          <w:tab w:val="num" w:pos="720"/>
        </w:tabs>
        <w:spacing w:line="360" w:lineRule="auto"/>
        <w:ind w:right="114"/>
        <w:jc w:val="both"/>
        <w:rPr>
          <w:rFonts w:ascii="Arial" w:hAnsi="Arial" w:cs="Arial"/>
          <w:sz w:val="22"/>
          <w:szCs w:val="22"/>
          <w:lang w:val="es-MX"/>
        </w:rPr>
      </w:pPr>
      <w:r w:rsidRPr="0070062C">
        <w:rPr>
          <w:rFonts w:ascii="Arial" w:hAnsi="Arial" w:cs="Arial"/>
          <w:bCs/>
          <w:sz w:val="22"/>
          <w:szCs w:val="22"/>
          <w:lang w:val="es-MX"/>
        </w:rPr>
        <w:t>Respecto a los derechos por los servicios que presta la Dirección de Notarias en el Estado, previstos en el artículo 69, se propone d</w:t>
      </w:r>
      <w:r w:rsidRPr="0070062C">
        <w:rPr>
          <w:rFonts w:ascii="Arial" w:hAnsi="Arial" w:cs="Arial"/>
          <w:sz w:val="22"/>
          <w:szCs w:val="22"/>
          <w:lang w:val="es-MX"/>
        </w:rPr>
        <w:t xml:space="preserve">isminuir el costo por </w:t>
      </w:r>
      <w:r w:rsidRPr="0070062C">
        <w:rPr>
          <w:rFonts w:ascii="Arial" w:hAnsi="Arial" w:cs="Arial"/>
          <w:sz w:val="22"/>
          <w:szCs w:val="22"/>
        </w:rPr>
        <w:t>la expedición de la Credencial de Notario; la Credencial para gestor; la expedición de copia certificada de escritura, así como de expedientes que obren en la Dirección de Notarias; así como por la Licencia para suspender el ejercicio de la Función Notarial y la expedición de acta que avale conocimientos de la función notarial, previstas en las fracciones XII, incisos a) y b), XXIV-A, XXIV-C, XXIV-D y XXXI, respectivamente del artículo en comento, ajustando las tarifas actuales al costo por la prestación de los servicios.</w:t>
      </w:r>
    </w:p>
    <w:p w14:paraId="39AF4048" w14:textId="77777777" w:rsidR="001601D2" w:rsidRPr="0070062C" w:rsidRDefault="001601D2" w:rsidP="001601D2">
      <w:pPr>
        <w:tabs>
          <w:tab w:val="num" w:pos="720"/>
        </w:tabs>
        <w:spacing w:line="360" w:lineRule="auto"/>
        <w:ind w:right="114"/>
        <w:jc w:val="both"/>
        <w:rPr>
          <w:rFonts w:ascii="Arial" w:hAnsi="Arial" w:cs="Arial"/>
          <w:sz w:val="22"/>
          <w:szCs w:val="22"/>
          <w:lang w:val="es-MX"/>
        </w:rPr>
      </w:pPr>
    </w:p>
    <w:p w14:paraId="1341E0C7" w14:textId="77777777" w:rsidR="001601D2" w:rsidRPr="0070062C" w:rsidRDefault="001601D2" w:rsidP="001601D2">
      <w:pPr>
        <w:tabs>
          <w:tab w:val="num" w:pos="720"/>
        </w:tabs>
        <w:spacing w:line="360" w:lineRule="auto"/>
        <w:ind w:right="114"/>
        <w:jc w:val="both"/>
        <w:rPr>
          <w:rFonts w:ascii="Arial" w:hAnsi="Arial" w:cs="Arial"/>
          <w:sz w:val="22"/>
          <w:szCs w:val="22"/>
          <w:lang w:val="es-MX"/>
        </w:rPr>
      </w:pPr>
      <w:r w:rsidRPr="0070062C">
        <w:rPr>
          <w:rFonts w:ascii="Arial" w:hAnsi="Arial" w:cs="Arial"/>
          <w:sz w:val="22"/>
          <w:szCs w:val="22"/>
          <w:lang w:val="es-MX"/>
        </w:rPr>
        <w:t>Además, lo anterior obedece a que se tiene detectado que los Notarios Públicos que se encuentran en posibilidad de suspender el ejercicio de la función notarial, permanecen activos aunque no presten materialmente sus servicios pero por lo gravoso de la cuota deciden no suspender el ejercicio notarial.</w:t>
      </w:r>
    </w:p>
    <w:p w14:paraId="6158E4DE" w14:textId="77777777" w:rsidR="001601D2" w:rsidRPr="0070062C" w:rsidRDefault="001601D2" w:rsidP="001601D2">
      <w:pPr>
        <w:tabs>
          <w:tab w:val="num" w:pos="720"/>
        </w:tabs>
        <w:spacing w:line="360" w:lineRule="auto"/>
        <w:ind w:right="114"/>
        <w:jc w:val="both"/>
        <w:rPr>
          <w:rFonts w:ascii="Arial" w:hAnsi="Arial" w:cs="Arial"/>
          <w:sz w:val="22"/>
          <w:szCs w:val="22"/>
          <w:lang w:val="es-MX"/>
        </w:rPr>
      </w:pPr>
    </w:p>
    <w:p w14:paraId="2A5109CB" w14:textId="77777777" w:rsidR="001601D2" w:rsidRPr="0070062C" w:rsidRDefault="001601D2" w:rsidP="001601D2">
      <w:pPr>
        <w:tabs>
          <w:tab w:val="num" w:pos="720"/>
        </w:tabs>
        <w:spacing w:line="360" w:lineRule="auto"/>
        <w:ind w:right="114"/>
        <w:jc w:val="both"/>
        <w:rPr>
          <w:rFonts w:ascii="Arial" w:hAnsi="Arial" w:cs="Arial"/>
          <w:sz w:val="22"/>
          <w:szCs w:val="22"/>
          <w:lang w:val="es-MX"/>
        </w:rPr>
      </w:pPr>
      <w:r w:rsidRPr="0070062C">
        <w:rPr>
          <w:rFonts w:ascii="Arial" w:hAnsi="Arial" w:cs="Arial"/>
          <w:sz w:val="22"/>
          <w:szCs w:val="22"/>
          <w:lang w:val="es-MX"/>
        </w:rPr>
        <w:t>Por otra parte se propone adicionar la fracción XXXV, al artículo 69, a efecto de que se contemplan dentro de los servicios que presta la Secretaría de Gobierno, los servicios prestados por el Centro Estatal de Control de Confianza, órgano desconcentrado adscrito a la misma, y que es la Dependencia encargada de llevar a cabo las evaluaciones de control de confianza, así como de llevar a cabo la evaluación de portación de arma de fuego.</w:t>
      </w:r>
    </w:p>
    <w:p w14:paraId="01F16EDE" w14:textId="77777777" w:rsidR="001601D2" w:rsidRPr="0070062C" w:rsidRDefault="001601D2" w:rsidP="001601D2">
      <w:pPr>
        <w:tabs>
          <w:tab w:val="num" w:pos="720"/>
        </w:tabs>
        <w:spacing w:line="360" w:lineRule="auto"/>
        <w:ind w:right="114"/>
        <w:jc w:val="both"/>
        <w:rPr>
          <w:rFonts w:ascii="Arial" w:hAnsi="Arial" w:cs="Arial"/>
          <w:sz w:val="22"/>
          <w:szCs w:val="22"/>
          <w:lang w:val="es-MX"/>
        </w:rPr>
      </w:pPr>
    </w:p>
    <w:p w14:paraId="2636DE04" w14:textId="77777777" w:rsidR="001601D2" w:rsidRPr="0070062C" w:rsidRDefault="001601D2" w:rsidP="001601D2">
      <w:pPr>
        <w:tabs>
          <w:tab w:val="num" w:pos="720"/>
        </w:tabs>
        <w:spacing w:line="360" w:lineRule="auto"/>
        <w:ind w:right="114"/>
        <w:jc w:val="both"/>
        <w:rPr>
          <w:rFonts w:ascii="Arial" w:hAnsi="Arial" w:cs="Arial"/>
          <w:sz w:val="22"/>
          <w:szCs w:val="22"/>
          <w:lang w:val="es-MX"/>
        </w:rPr>
      </w:pPr>
      <w:r w:rsidRPr="0070062C">
        <w:rPr>
          <w:rFonts w:ascii="Arial" w:hAnsi="Arial" w:cs="Arial"/>
          <w:sz w:val="22"/>
          <w:szCs w:val="22"/>
          <w:lang w:val="es-MX"/>
        </w:rPr>
        <w:t>En concordancia con lo anterior, se propone derogar la fracción III, al artículo 142, toda vez que las evaluaciones de control de confianza se tenían asignadas a la Secretaría de Seguridad Pública, sin embargo esta Secretaría a raíz de la creación del Centro Estatal de Control de Confianza, no aplica evaluaciones de control de confianza, de ahí que resulte menester realizar el ajuste correspondiente y correlativo de la Ley de Hacienda.</w:t>
      </w:r>
    </w:p>
    <w:p w14:paraId="21F00F1B" w14:textId="77777777" w:rsidR="001601D2" w:rsidRPr="0070062C" w:rsidRDefault="001601D2" w:rsidP="001601D2">
      <w:pPr>
        <w:tabs>
          <w:tab w:val="num" w:pos="720"/>
        </w:tabs>
        <w:spacing w:line="360" w:lineRule="auto"/>
        <w:ind w:right="114"/>
        <w:jc w:val="both"/>
        <w:rPr>
          <w:rFonts w:ascii="Arial" w:hAnsi="Arial" w:cs="Arial"/>
          <w:sz w:val="22"/>
          <w:szCs w:val="22"/>
          <w:lang w:val="es-MX"/>
        </w:rPr>
      </w:pPr>
    </w:p>
    <w:p w14:paraId="11804C83" w14:textId="77777777" w:rsidR="001601D2" w:rsidRPr="0070062C" w:rsidRDefault="001601D2" w:rsidP="001601D2">
      <w:pPr>
        <w:tabs>
          <w:tab w:val="num" w:pos="720"/>
        </w:tabs>
        <w:spacing w:line="360" w:lineRule="auto"/>
        <w:ind w:right="114"/>
        <w:jc w:val="both"/>
        <w:rPr>
          <w:rFonts w:ascii="Arial" w:hAnsi="Arial" w:cs="Arial"/>
          <w:sz w:val="22"/>
          <w:szCs w:val="22"/>
          <w:lang w:val="es-MX"/>
        </w:rPr>
      </w:pPr>
      <w:r w:rsidRPr="0070062C">
        <w:rPr>
          <w:rFonts w:ascii="Arial" w:eastAsia="Arial Unicode MS" w:hAnsi="Arial" w:cs="Arial"/>
          <w:color w:val="000000"/>
          <w:sz w:val="22"/>
          <w:szCs w:val="22"/>
          <w:bdr w:val="none" w:sz="0" w:space="0" w:color="auto" w:frame="1"/>
          <w:lang w:eastAsia="es-MX"/>
        </w:rPr>
        <w:t>Asimismo, se propone llevar a cabo la reforma al segundo párrafo del artículo 87, relativo a los servicios que presta la Secretaría de Finanzas en materia de alcoholes y que hace referencia a que la licencia para el giro de miscelánea se expedirá exclusivamente a las personas físicas que tributen bajo el Régimen de Pequeños Contribuyentes, y que tendrá vigencia anual y no causará los derechos por el refrendo anual, a efecto de modificar la mención del Régimen de Pequeños Contribuyentes, por el de Régimen de Incorporación Fiscal, a efecto de que el régimen de referencia sea el acorde al que se señala en la Ley del Impuesto Sobre la Renta vigente, de la que deriva su denominación.</w:t>
      </w:r>
    </w:p>
    <w:p w14:paraId="0203FEEE" w14:textId="77777777" w:rsidR="001601D2" w:rsidRPr="0070062C" w:rsidRDefault="001601D2" w:rsidP="001601D2">
      <w:pPr>
        <w:tabs>
          <w:tab w:val="num" w:pos="720"/>
        </w:tabs>
        <w:spacing w:line="360" w:lineRule="auto"/>
        <w:ind w:right="114"/>
        <w:jc w:val="both"/>
        <w:rPr>
          <w:rFonts w:ascii="Arial" w:hAnsi="Arial" w:cs="Arial"/>
          <w:sz w:val="22"/>
          <w:szCs w:val="22"/>
          <w:lang w:val="es-MX"/>
        </w:rPr>
      </w:pPr>
    </w:p>
    <w:p w14:paraId="6E57B2EB" w14:textId="77777777" w:rsidR="001601D2" w:rsidRPr="0070062C" w:rsidRDefault="001601D2" w:rsidP="001601D2">
      <w:pPr>
        <w:tabs>
          <w:tab w:val="num" w:pos="720"/>
        </w:tabs>
        <w:spacing w:line="360" w:lineRule="auto"/>
        <w:ind w:right="114"/>
        <w:jc w:val="both"/>
        <w:rPr>
          <w:rFonts w:ascii="Arial" w:hAnsi="Arial" w:cs="Arial"/>
          <w:sz w:val="22"/>
          <w:szCs w:val="22"/>
          <w:lang w:val="es-MX"/>
        </w:rPr>
      </w:pPr>
      <w:r w:rsidRPr="0070062C">
        <w:rPr>
          <w:rFonts w:ascii="Arial" w:hAnsi="Arial" w:cs="Arial"/>
          <w:sz w:val="22"/>
          <w:szCs w:val="22"/>
          <w:lang w:val="es-MX"/>
        </w:rPr>
        <w:t>Por otra parte, y con el objeto de incentivar a las Instituciones privadas dedicadas a prestar servicios de educación en el Estado, las cuales ha venido mermando sus ingresos en razón de las medidas derivadas de la atención a la contingencia sanitaria por la atención a la pandemia de COVID-19, se propone reducir algunas las cuotas que se establecen en la Ley de Hacienda, en favor de la Secretaría de Educación, como lo son, entre otras:</w:t>
      </w:r>
      <w:r w:rsidRPr="0070062C">
        <w:rPr>
          <w:rFonts w:ascii="Arial" w:eastAsia="Arial Unicode MS" w:hAnsi="Arial" w:cs="Arial"/>
          <w:color w:val="000000"/>
          <w:sz w:val="22"/>
          <w:szCs w:val="22"/>
          <w:bdr w:val="none" w:sz="0" w:space="0" w:color="auto" w:frame="1"/>
        </w:rPr>
        <w:t xml:space="preserve"> registro de institución educativa, reconocimiento de validez oficial de estudios a planteles de educación media superior y formación para el trabajo, reconocimiento de validez oficial de estudios a planteles de educación superior, por trámite de reconocimiento de validez oficial de estudios de educación media superior y formación para el trabajo, por trámite de reconocimiento de validez oficial de estudios de educación </w:t>
      </w:r>
      <w:r w:rsidRPr="0070062C">
        <w:rPr>
          <w:rFonts w:ascii="Arial" w:hAnsi="Arial" w:cs="Arial"/>
          <w:sz w:val="22"/>
          <w:szCs w:val="22"/>
        </w:rPr>
        <w:t xml:space="preserve">superior, </w:t>
      </w:r>
      <w:r w:rsidRPr="0070062C">
        <w:rPr>
          <w:rFonts w:ascii="Arial" w:eastAsia="Arial Unicode MS" w:hAnsi="Arial" w:cs="Arial"/>
          <w:color w:val="000000"/>
          <w:sz w:val="22"/>
          <w:szCs w:val="22"/>
          <w:bdr w:val="none" w:sz="0" w:space="0" w:color="auto" w:frame="1"/>
        </w:rPr>
        <w:t>por revalidación de estudios cursados en el extranjero; nivel medio y superior, por expedición de nuevo acuerdo por cambio de domicilio, por nuevo reconocimiento de validez oficial de estudios a planes y programas de escuelas particulares incorporadas, así como por duplicado de acuerdo de incorporación; previstas</w:t>
      </w:r>
      <w:r w:rsidRPr="0070062C">
        <w:rPr>
          <w:rFonts w:ascii="Arial" w:hAnsi="Arial" w:cs="Arial"/>
          <w:sz w:val="22"/>
          <w:szCs w:val="22"/>
          <w:lang w:val="es-MX"/>
        </w:rPr>
        <w:t xml:space="preserve"> en las fracciones VI, XIII, XIV, XVI, XVII, así como el numeral 3 de la fracción XXI, XXVIII, XXIX y XXX del artículo 127, respectivamente.</w:t>
      </w:r>
    </w:p>
    <w:p w14:paraId="3577E5FF" w14:textId="77777777" w:rsidR="001601D2" w:rsidRPr="0070062C" w:rsidRDefault="001601D2" w:rsidP="001601D2">
      <w:pPr>
        <w:tabs>
          <w:tab w:val="num" w:pos="720"/>
        </w:tabs>
        <w:spacing w:line="360" w:lineRule="auto"/>
        <w:ind w:right="114"/>
        <w:jc w:val="both"/>
        <w:rPr>
          <w:rFonts w:ascii="Arial" w:hAnsi="Arial" w:cs="Arial"/>
          <w:sz w:val="22"/>
          <w:szCs w:val="22"/>
          <w:lang w:val="es-MX"/>
        </w:rPr>
      </w:pPr>
    </w:p>
    <w:p w14:paraId="53BF4585" w14:textId="77777777" w:rsidR="001601D2" w:rsidRPr="0070062C" w:rsidRDefault="001601D2" w:rsidP="001601D2">
      <w:pPr>
        <w:tabs>
          <w:tab w:val="num" w:pos="720"/>
        </w:tabs>
        <w:spacing w:line="360" w:lineRule="auto"/>
        <w:ind w:right="114"/>
        <w:jc w:val="both"/>
        <w:rPr>
          <w:rFonts w:ascii="Arial" w:hAnsi="Arial" w:cs="Arial"/>
          <w:sz w:val="22"/>
          <w:szCs w:val="22"/>
          <w:lang w:val="es-MX"/>
        </w:rPr>
      </w:pPr>
      <w:r w:rsidRPr="0070062C">
        <w:rPr>
          <w:rFonts w:ascii="Arial" w:hAnsi="Arial" w:cs="Arial"/>
          <w:sz w:val="22"/>
          <w:szCs w:val="22"/>
          <w:lang w:val="es-MX"/>
        </w:rPr>
        <w:t>Ahora bien, por lo que respecta a los servicios prestados por la Secretaría del Medio Ambiente, debido a la modificación que se realizó al Reglamento de Equilibrio Ecológico y la Protección al Ambiente del Estado de Coahuila en Materia de Impacto Ambiental, en específico el artículo 37, donde se incrementa el tiempo de duración del Registro Estatal de los Prestadores de Servicio de Impacto Ambiental a dos años, se propone incrementar el costo al doble, por los servicios previstos en las fracciones II, III, X, XI, XIII, XV, XVI, XVII y XIX del artículo 130.</w:t>
      </w:r>
    </w:p>
    <w:p w14:paraId="6BDAF002" w14:textId="77777777" w:rsidR="001601D2" w:rsidRPr="0070062C" w:rsidRDefault="001601D2" w:rsidP="001601D2">
      <w:pPr>
        <w:tabs>
          <w:tab w:val="num" w:pos="720"/>
        </w:tabs>
        <w:spacing w:line="360" w:lineRule="auto"/>
        <w:ind w:right="114"/>
        <w:jc w:val="both"/>
        <w:rPr>
          <w:rFonts w:ascii="Arial" w:hAnsi="Arial" w:cs="Arial"/>
          <w:sz w:val="22"/>
          <w:szCs w:val="22"/>
          <w:lang w:val="es-MX"/>
        </w:rPr>
      </w:pPr>
    </w:p>
    <w:p w14:paraId="49365DC2" w14:textId="77777777" w:rsidR="001601D2" w:rsidRPr="0070062C" w:rsidRDefault="001601D2" w:rsidP="001601D2">
      <w:pPr>
        <w:tabs>
          <w:tab w:val="num" w:pos="720"/>
        </w:tabs>
        <w:spacing w:line="360" w:lineRule="auto"/>
        <w:ind w:right="114"/>
        <w:jc w:val="both"/>
        <w:rPr>
          <w:rFonts w:ascii="Arial" w:hAnsi="Arial" w:cs="Arial"/>
          <w:sz w:val="22"/>
          <w:szCs w:val="22"/>
        </w:rPr>
      </w:pPr>
      <w:r w:rsidRPr="0070062C">
        <w:rPr>
          <w:rFonts w:ascii="Arial" w:hAnsi="Arial" w:cs="Arial"/>
          <w:sz w:val="22"/>
          <w:szCs w:val="22"/>
          <w:lang w:val="es-MX"/>
        </w:rPr>
        <w:t>Asimismo, con relación los servicios que presta la Secretaría del Medio Ambiente, se propone adicionar</w:t>
      </w:r>
      <w:r w:rsidRPr="0070062C">
        <w:rPr>
          <w:rFonts w:ascii="Arial" w:hAnsi="Arial" w:cs="Arial"/>
          <w:sz w:val="22"/>
          <w:szCs w:val="22"/>
        </w:rPr>
        <w:t xml:space="preserve"> los servicios y/o trámites siguientes: Tratamiento </w:t>
      </w:r>
      <w:proofErr w:type="spellStart"/>
      <w:r w:rsidRPr="0070062C">
        <w:rPr>
          <w:rFonts w:ascii="Arial" w:hAnsi="Arial" w:cs="Arial"/>
          <w:sz w:val="22"/>
          <w:szCs w:val="22"/>
        </w:rPr>
        <w:t>pregerminativo</w:t>
      </w:r>
      <w:proofErr w:type="spellEnd"/>
      <w:r w:rsidRPr="0070062C">
        <w:rPr>
          <w:rFonts w:ascii="Arial" w:hAnsi="Arial" w:cs="Arial"/>
          <w:sz w:val="22"/>
          <w:szCs w:val="22"/>
        </w:rPr>
        <w:t>; extracción y limpieza de semillas; venta de semillas, así como el registro estatal de los prestadores de servicio y/o promotores en materia de calidad del aire y RETC, adicionando, adicionando al referido artículo 130, las fracciones XXXVII, XXXVIII, XXXIX y XL, respectivamente.</w:t>
      </w:r>
    </w:p>
    <w:p w14:paraId="45B7BE02" w14:textId="77777777" w:rsidR="001601D2" w:rsidRPr="0070062C" w:rsidRDefault="001601D2" w:rsidP="001601D2">
      <w:pPr>
        <w:tabs>
          <w:tab w:val="num" w:pos="720"/>
        </w:tabs>
        <w:spacing w:line="360" w:lineRule="auto"/>
        <w:ind w:right="114"/>
        <w:jc w:val="both"/>
        <w:rPr>
          <w:rFonts w:ascii="Arial" w:hAnsi="Arial" w:cs="Arial"/>
          <w:sz w:val="22"/>
          <w:szCs w:val="22"/>
        </w:rPr>
      </w:pPr>
    </w:p>
    <w:p w14:paraId="35012719" w14:textId="5E82C01E" w:rsidR="001601D2" w:rsidRPr="0070062C" w:rsidRDefault="001601D2" w:rsidP="001601D2">
      <w:pPr>
        <w:tabs>
          <w:tab w:val="num" w:pos="720"/>
        </w:tabs>
        <w:spacing w:line="360" w:lineRule="auto"/>
        <w:ind w:right="114"/>
        <w:jc w:val="both"/>
        <w:rPr>
          <w:rFonts w:ascii="Arial" w:hAnsi="Arial" w:cs="Arial"/>
          <w:sz w:val="22"/>
          <w:szCs w:val="22"/>
        </w:rPr>
      </w:pPr>
      <w:r w:rsidRPr="0070062C">
        <w:rPr>
          <w:rFonts w:ascii="Arial" w:hAnsi="Arial" w:cs="Arial"/>
          <w:sz w:val="22"/>
          <w:szCs w:val="22"/>
        </w:rPr>
        <w:t xml:space="preserve">Por lo que respecta a las disposiciones de la Ley de Hacienda, relativas a los servicios prestados por el Instituto Estatal de Deporte, previstas en el artículo 156, se propone reformar la fracción II y unirla con la fracción IV, derogando esta última fracción, además se propone sustituir </w:t>
      </w:r>
      <w:r w:rsidR="00EA75F2" w:rsidRPr="0070062C">
        <w:rPr>
          <w:rFonts w:ascii="Arial" w:hAnsi="Arial" w:cs="Arial"/>
          <w:sz w:val="22"/>
          <w:szCs w:val="22"/>
        </w:rPr>
        <w:t>el término</w:t>
      </w:r>
      <w:r w:rsidRPr="0070062C">
        <w:rPr>
          <w:rFonts w:ascii="Arial" w:hAnsi="Arial" w:cs="Arial"/>
          <w:sz w:val="22"/>
          <w:szCs w:val="22"/>
        </w:rPr>
        <w:t xml:space="preserve"> “certificado médico” por el de “encuesta médica”, que es el término que resulta adecuado.</w:t>
      </w:r>
    </w:p>
    <w:p w14:paraId="0845B1CB" w14:textId="77777777" w:rsidR="001601D2" w:rsidRPr="0070062C" w:rsidRDefault="001601D2" w:rsidP="001601D2">
      <w:pPr>
        <w:tabs>
          <w:tab w:val="num" w:pos="720"/>
        </w:tabs>
        <w:spacing w:line="360" w:lineRule="auto"/>
        <w:ind w:right="114"/>
        <w:jc w:val="both"/>
        <w:rPr>
          <w:rFonts w:ascii="Arial" w:hAnsi="Arial" w:cs="Arial"/>
          <w:sz w:val="22"/>
          <w:szCs w:val="22"/>
        </w:rPr>
      </w:pPr>
    </w:p>
    <w:p w14:paraId="74C265B3" w14:textId="455D4C2C" w:rsidR="001601D2" w:rsidRPr="0070062C" w:rsidRDefault="001601D2" w:rsidP="001601D2">
      <w:pPr>
        <w:tabs>
          <w:tab w:val="num" w:pos="720"/>
        </w:tabs>
        <w:spacing w:line="360" w:lineRule="auto"/>
        <w:ind w:right="114"/>
        <w:jc w:val="both"/>
        <w:rPr>
          <w:rFonts w:ascii="Arial" w:hAnsi="Arial" w:cs="Arial"/>
          <w:sz w:val="22"/>
          <w:szCs w:val="22"/>
        </w:rPr>
      </w:pPr>
      <w:r w:rsidRPr="0070062C">
        <w:rPr>
          <w:rFonts w:ascii="Arial" w:hAnsi="Arial" w:cs="Arial"/>
          <w:sz w:val="22"/>
          <w:szCs w:val="22"/>
        </w:rPr>
        <w:t xml:space="preserve">Además, se propone incrementar las cuotas del Instituto Estatal de Deporte en un </w:t>
      </w:r>
      <w:r w:rsidR="00EA75F2" w:rsidRPr="0070062C">
        <w:rPr>
          <w:rFonts w:ascii="Arial" w:hAnsi="Arial" w:cs="Arial"/>
          <w:sz w:val="22"/>
          <w:szCs w:val="22"/>
        </w:rPr>
        <w:t>diez,</w:t>
      </w:r>
      <w:r w:rsidRPr="0070062C">
        <w:rPr>
          <w:rFonts w:ascii="Arial" w:hAnsi="Arial" w:cs="Arial"/>
          <w:sz w:val="22"/>
          <w:szCs w:val="22"/>
        </w:rPr>
        <w:t xml:space="preserve"> por cierto, en razón que los costos del mantenimiento de las instalaciones que resguarda el </w:t>
      </w:r>
      <w:r w:rsidR="00EA75F2" w:rsidRPr="0070062C">
        <w:rPr>
          <w:rFonts w:ascii="Arial" w:hAnsi="Arial" w:cs="Arial"/>
          <w:sz w:val="22"/>
          <w:szCs w:val="22"/>
        </w:rPr>
        <w:t>Instituto</w:t>
      </w:r>
      <w:r w:rsidRPr="0070062C">
        <w:rPr>
          <w:rFonts w:ascii="Arial" w:hAnsi="Arial" w:cs="Arial"/>
          <w:sz w:val="22"/>
          <w:szCs w:val="22"/>
        </w:rPr>
        <w:t xml:space="preserve"> se han venido incrementando considerablemente y el número de usuarios se ha reducido en virtud de la pandemia de COVID-19.  </w:t>
      </w:r>
    </w:p>
    <w:p w14:paraId="60C483A1" w14:textId="77777777" w:rsidR="001601D2" w:rsidRPr="0070062C" w:rsidRDefault="001601D2" w:rsidP="001601D2">
      <w:pPr>
        <w:tabs>
          <w:tab w:val="num" w:pos="720"/>
        </w:tabs>
        <w:spacing w:line="360" w:lineRule="auto"/>
        <w:ind w:right="114"/>
        <w:jc w:val="both"/>
        <w:rPr>
          <w:rFonts w:ascii="Arial" w:hAnsi="Arial" w:cs="Arial"/>
          <w:sz w:val="22"/>
          <w:szCs w:val="22"/>
        </w:rPr>
      </w:pPr>
    </w:p>
    <w:p w14:paraId="6DFA9E36" w14:textId="77777777" w:rsidR="001601D2" w:rsidRPr="0070062C" w:rsidRDefault="001601D2" w:rsidP="001601D2">
      <w:pPr>
        <w:tabs>
          <w:tab w:val="num" w:pos="720"/>
        </w:tabs>
        <w:spacing w:line="360" w:lineRule="auto"/>
        <w:ind w:right="114"/>
        <w:jc w:val="both"/>
        <w:rPr>
          <w:rFonts w:ascii="Arial" w:eastAsia="Arial Unicode MS" w:hAnsi="Arial" w:cs="Arial"/>
          <w:color w:val="000000"/>
          <w:sz w:val="22"/>
          <w:szCs w:val="22"/>
          <w:bdr w:val="none" w:sz="0" w:space="0" w:color="auto" w:frame="1"/>
          <w:lang w:eastAsia="es-MX"/>
        </w:rPr>
      </w:pPr>
      <w:r w:rsidRPr="0070062C">
        <w:rPr>
          <w:rFonts w:ascii="Arial" w:hAnsi="Arial" w:cs="Arial"/>
          <w:sz w:val="22"/>
          <w:szCs w:val="22"/>
        </w:rPr>
        <w:t>Se propone modificar el segundo párrafo al artículo 166, relativo a la contribución especial de Fomento a la Educación y a la Seguridad Pública en el Estado, en la parte en que hace referencia a la aplicación de los artículos</w:t>
      </w:r>
      <w:r w:rsidRPr="0070062C">
        <w:rPr>
          <w:rFonts w:ascii="Arial" w:eastAsia="Arial Unicode MS" w:hAnsi="Arial" w:cs="Arial"/>
          <w:color w:val="000000"/>
          <w:sz w:val="22"/>
          <w:szCs w:val="22"/>
          <w:bdr w:val="none" w:sz="0" w:space="0" w:color="auto" w:frame="1"/>
          <w:lang w:eastAsia="es-MX"/>
        </w:rPr>
        <w:t xml:space="preserve"> 79, fracción II y 82, fracción II, de la Ley de Hacienda, en razón que derivado de la reforma a la propia Ley, publicada en el Periódico Oficial del Gobierno del Estado, el día 31 de diciembre de 2019, se renumeraron dichos artículos, siendo actualmente los artículos 54, fracción II y 60, fracción II, resultando procedente realizar el ajuste en la mención correspondiente.</w:t>
      </w:r>
    </w:p>
    <w:p w14:paraId="42947EF2" w14:textId="77777777" w:rsidR="001601D2" w:rsidRPr="0070062C" w:rsidRDefault="001601D2" w:rsidP="001601D2">
      <w:pPr>
        <w:tabs>
          <w:tab w:val="num" w:pos="720"/>
        </w:tabs>
        <w:spacing w:line="360" w:lineRule="auto"/>
        <w:ind w:right="114"/>
        <w:jc w:val="both"/>
        <w:rPr>
          <w:rFonts w:ascii="Arial" w:eastAsia="Arial Unicode MS" w:hAnsi="Arial" w:cs="Arial"/>
          <w:color w:val="000000"/>
          <w:sz w:val="22"/>
          <w:szCs w:val="22"/>
          <w:bdr w:val="none" w:sz="0" w:space="0" w:color="auto" w:frame="1"/>
          <w:lang w:eastAsia="es-MX"/>
        </w:rPr>
      </w:pPr>
    </w:p>
    <w:p w14:paraId="55D6D12B" w14:textId="77777777" w:rsidR="001601D2" w:rsidRPr="0070062C" w:rsidRDefault="001601D2" w:rsidP="001601D2">
      <w:pPr>
        <w:tabs>
          <w:tab w:val="num" w:pos="720"/>
        </w:tabs>
        <w:spacing w:line="360" w:lineRule="auto"/>
        <w:ind w:right="114"/>
        <w:jc w:val="both"/>
        <w:rPr>
          <w:rFonts w:ascii="Arial" w:hAnsi="Arial" w:cs="Arial"/>
          <w:sz w:val="22"/>
          <w:szCs w:val="22"/>
          <w:lang w:val="es-MX"/>
        </w:rPr>
      </w:pPr>
      <w:r w:rsidRPr="0070062C">
        <w:rPr>
          <w:rFonts w:ascii="Arial" w:eastAsia="Arial Unicode MS" w:hAnsi="Arial" w:cs="Arial"/>
          <w:color w:val="000000"/>
          <w:sz w:val="22"/>
          <w:szCs w:val="22"/>
          <w:bdr w:val="none" w:sz="0" w:space="0" w:color="auto" w:frame="1"/>
          <w:lang w:eastAsia="es-MX"/>
        </w:rPr>
        <w:t xml:space="preserve">Por último, derivado de las diversas disposiciones de la Ley de Ganadería en el Estado, que entraron en vigor el presente ejercicio, se propone adicionar el Capítulo Décimo Tercero al Título III de la Ley, denominado “Por los servicios de la Secretaría de Desarrollo Rural”, en los que se prevén los derechos siguientes: Registro de fiero de herrar y marca de sangre $450.00; Guías de tránsito para movilización de ganado $115.00; Registro y/o revalidación de prestadores de servicios de ganadería $3,000.00 y, Certificación de origen de ganado $1,000.00, adicionando a la Ley con los artículos 157-A, 157-B y 157-C. </w:t>
      </w:r>
      <w:r w:rsidRPr="0070062C">
        <w:rPr>
          <w:rFonts w:ascii="Arial" w:hAnsi="Arial" w:cs="Arial"/>
          <w:sz w:val="22"/>
          <w:szCs w:val="22"/>
        </w:rPr>
        <w:t xml:space="preserve">       </w:t>
      </w:r>
      <w:r w:rsidRPr="0070062C">
        <w:rPr>
          <w:rFonts w:ascii="Arial" w:hAnsi="Arial" w:cs="Arial"/>
          <w:sz w:val="22"/>
          <w:szCs w:val="22"/>
          <w:lang w:val="es-MX"/>
        </w:rPr>
        <w:t xml:space="preserve">              </w:t>
      </w:r>
    </w:p>
    <w:p w14:paraId="2D2354DC" w14:textId="77777777" w:rsidR="001601D2" w:rsidRPr="0070062C" w:rsidRDefault="001601D2" w:rsidP="001601D2">
      <w:pPr>
        <w:spacing w:line="360" w:lineRule="auto"/>
        <w:ind w:right="114"/>
        <w:jc w:val="both"/>
        <w:rPr>
          <w:rFonts w:ascii="Arial" w:hAnsi="Arial" w:cs="Arial"/>
          <w:b/>
          <w:sz w:val="22"/>
          <w:szCs w:val="22"/>
        </w:rPr>
      </w:pPr>
    </w:p>
    <w:p w14:paraId="3F7B4786" w14:textId="1ABCD633" w:rsidR="001601D2" w:rsidRPr="0070062C" w:rsidRDefault="001601D2" w:rsidP="001601D2">
      <w:pPr>
        <w:spacing w:line="360" w:lineRule="auto"/>
        <w:ind w:right="114"/>
        <w:jc w:val="both"/>
        <w:rPr>
          <w:rFonts w:ascii="Arial" w:hAnsi="Arial" w:cs="Arial"/>
          <w:sz w:val="22"/>
          <w:szCs w:val="22"/>
          <w:lang w:val="es-MX"/>
        </w:rPr>
      </w:pPr>
      <w:r w:rsidRPr="0070062C">
        <w:rPr>
          <w:rFonts w:ascii="Arial" w:hAnsi="Arial" w:cs="Arial"/>
          <w:b/>
          <w:sz w:val="22"/>
          <w:szCs w:val="22"/>
        </w:rPr>
        <w:t xml:space="preserve">G) </w:t>
      </w:r>
      <w:r w:rsidR="00524919" w:rsidRPr="0070062C">
        <w:rPr>
          <w:rFonts w:ascii="Arial" w:hAnsi="Arial" w:cs="Arial"/>
          <w:b/>
          <w:sz w:val="22"/>
          <w:szCs w:val="22"/>
        </w:rPr>
        <w:t>CÓDIGO FISCAL PARA EL ESTADO DE COAHUILA DE ZARAGOZA.</w:t>
      </w:r>
    </w:p>
    <w:p w14:paraId="7773C415" w14:textId="77777777" w:rsidR="001601D2" w:rsidRPr="0070062C" w:rsidRDefault="001601D2" w:rsidP="001601D2">
      <w:pPr>
        <w:spacing w:line="360" w:lineRule="auto"/>
        <w:ind w:right="114"/>
        <w:jc w:val="both"/>
        <w:rPr>
          <w:rFonts w:ascii="Arial" w:hAnsi="Arial" w:cs="Arial"/>
          <w:b/>
          <w:bCs/>
          <w:sz w:val="22"/>
          <w:szCs w:val="22"/>
          <w:lang w:val="es-MX"/>
        </w:rPr>
      </w:pPr>
    </w:p>
    <w:p w14:paraId="2F3642C1" w14:textId="77777777" w:rsidR="001601D2" w:rsidRPr="0070062C" w:rsidRDefault="001601D2" w:rsidP="001601D2">
      <w:pPr>
        <w:spacing w:line="360" w:lineRule="auto"/>
        <w:ind w:right="114"/>
        <w:jc w:val="both"/>
        <w:rPr>
          <w:rFonts w:ascii="Arial" w:hAnsi="Arial" w:cs="Arial"/>
          <w:sz w:val="22"/>
          <w:szCs w:val="22"/>
        </w:rPr>
      </w:pPr>
      <w:r w:rsidRPr="0070062C">
        <w:rPr>
          <w:rFonts w:ascii="Arial" w:hAnsi="Arial" w:cs="Arial"/>
          <w:sz w:val="22"/>
          <w:szCs w:val="22"/>
        </w:rPr>
        <w:t>Se somete a la consideración de esta H. Legislatura, iniciativa de Decreto por el que se reforman, adicionan y derogan diversas disposiciones del Código Fiscal para el Estado de Coahuila de Zaragoza.</w:t>
      </w:r>
    </w:p>
    <w:p w14:paraId="4FABB9F5" w14:textId="77777777" w:rsidR="001601D2" w:rsidRPr="0070062C" w:rsidRDefault="001601D2" w:rsidP="001601D2">
      <w:pPr>
        <w:spacing w:line="360" w:lineRule="auto"/>
        <w:ind w:right="114"/>
        <w:jc w:val="both"/>
        <w:rPr>
          <w:rFonts w:ascii="Arial" w:hAnsi="Arial" w:cs="Arial"/>
          <w:sz w:val="22"/>
          <w:szCs w:val="22"/>
        </w:rPr>
      </w:pPr>
    </w:p>
    <w:p w14:paraId="0A09CFAA" w14:textId="77777777" w:rsidR="001601D2" w:rsidRPr="0070062C" w:rsidRDefault="001601D2" w:rsidP="001601D2">
      <w:pPr>
        <w:spacing w:line="360" w:lineRule="auto"/>
        <w:ind w:right="114"/>
        <w:jc w:val="both"/>
        <w:rPr>
          <w:rFonts w:ascii="Arial" w:hAnsi="Arial" w:cs="Arial"/>
          <w:sz w:val="22"/>
          <w:szCs w:val="22"/>
        </w:rPr>
      </w:pPr>
      <w:r w:rsidRPr="0070062C">
        <w:rPr>
          <w:rFonts w:ascii="Arial" w:hAnsi="Arial" w:cs="Arial"/>
          <w:sz w:val="22"/>
          <w:szCs w:val="22"/>
        </w:rPr>
        <w:t>Se propone reformar el segundo párrafo del artículo 25 del Código Fiscal, a efecto de establecer que los recargos que se causen en el supuesto de que los contribuyentes hubieran realizado la compensación de cantidades a su favor y éstas resultaran improcedentes, a efecto de que dicha carga indemnizatoria se calcule sobre las cantidades indebidamente compensadas y actualizadas desde el mes en que se llevó a cabo la compensación indebida, hasta la que se lleve a cabo el pago de la cantidad, indebidamente compensada.</w:t>
      </w:r>
    </w:p>
    <w:p w14:paraId="35705033" w14:textId="77777777" w:rsidR="001601D2" w:rsidRPr="0070062C" w:rsidRDefault="001601D2" w:rsidP="001601D2">
      <w:pPr>
        <w:spacing w:line="360" w:lineRule="auto"/>
        <w:ind w:right="114"/>
        <w:jc w:val="both"/>
        <w:rPr>
          <w:rFonts w:ascii="Arial" w:hAnsi="Arial" w:cs="Arial"/>
          <w:sz w:val="22"/>
          <w:szCs w:val="22"/>
        </w:rPr>
      </w:pPr>
    </w:p>
    <w:p w14:paraId="30C18B25" w14:textId="77777777" w:rsidR="001601D2" w:rsidRPr="0070062C" w:rsidRDefault="001601D2" w:rsidP="001601D2">
      <w:pPr>
        <w:spacing w:line="360" w:lineRule="auto"/>
        <w:ind w:right="114"/>
        <w:jc w:val="both"/>
        <w:rPr>
          <w:rFonts w:ascii="Arial" w:hAnsi="Arial" w:cs="Arial"/>
          <w:sz w:val="22"/>
          <w:szCs w:val="22"/>
        </w:rPr>
      </w:pPr>
      <w:r w:rsidRPr="0070062C">
        <w:rPr>
          <w:rFonts w:ascii="Arial" w:hAnsi="Arial" w:cs="Arial"/>
          <w:sz w:val="22"/>
          <w:szCs w:val="22"/>
        </w:rPr>
        <w:t>Asimismo, se propone adicionar un párrafo tercero al artículo 25, a efecto de establecer la facultad en favor de la autoridad fiscal estatal, de llevar a cabo la compensación de oficio de las cantidades que los contribuyentes tengan derecho a recibir, contra las cantidades que los contribuyentes estén obligados a pagar por adeudos propios o por retención efectuada a terceros, pudiéndose aplicar también dicha compensación de oficio respecto de créditos fiscales cuyo pago se hubiera autorizado a que se realizara a plazos.</w:t>
      </w:r>
    </w:p>
    <w:p w14:paraId="0C03E363" w14:textId="77777777" w:rsidR="001601D2" w:rsidRPr="0070062C" w:rsidRDefault="001601D2" w:rsidP="001601D2">
      <w:pPr>
        <w:spacing w:line="360" w:lineRule="auto"/>
        <w:ind w:right="114"/>
        <w:jc w:val="both"/>
        <w:rPr>
          <w:rFonts w:ascii="Arial" w:hAnsi="Arial" w:cs="Arial"/>
          <w:sz w:val="22"/>
          <w:szCs w:val="22"/>
        </w:rPr>
      </w:pPr>
    </w:p>
    <w:p w14:paraId="0C36F162" w14:textId="77777777" w:rsidR="001601D2" w:rsidRPr="0070062C" w:rsidRDefault="001601D2" w:rsidP="001601D2">
      <w:pPr>
        <w:spacing w:line="360" w:lineRule="auto"/>
        <w:ind w:right="114"/>
        <w:jc w:val="both"/>
        <w:rPr>
          <w:rFonts w:ascii="Arial" w:hAnsi="Arial" w:cs="Arial"/>
          <w:sz w:val="22"/>
          <w:szCs w:val="22"/>
        </w:rPr>
      </w:pPr>
      <w:r w:rsidRPr="0070062C">
        <w:rPr>
          <w:rFonts w:ascii="Arial" w:hAnsi="Arial" w:cs="Arial"/>
          <w:sz w:val="22"/>
          <w:szCs w:val="22"/>
        </w:rPr>
        <w:t>A su vez, se propone adicionar un cuarto párrafo al artículo 26 del Código, a efecto de establecer la facultad de las autoridades fiscales en el Estado, para en el caso de que cuando sin tener derecho a ello, los contribuyentes se acrediten contra el pago de contribuciones estatales a su cargo, un estímulo fiscal, las autoridades fiscales puedan exigir el pago de las contribuciones omitidas actualizadas y los accesorios legales correspondientes.</w:t>
      </w:r>
    </w:p>
    <w:p w14:paraId="32D6FAB8" w14:textId="77777777" w:rsidR="001601D2" w:rsidRPr="0070062C" w:rsidRDefault="001601D2" w:rsidP="001601D2">
      <w:pPr>
        <w:spacing w:line="360" w:lineRule="auto"/>
        <w:ind w:right="114"/>
        <w:jc w:val="both"/>
        <w:rPr>
          <w:rFonts w:ascii="Arial" w:hAnsi="Arial" w:cs="Arial"/>
          <w:sz w:val="22"/>
          <w:szCs w:val="22"/>
        </w:rPr>
      </w:pPr>
    </w:p>
    <w:p w14:paraId="7C5D2E92" w14:textId="77777777" w:rsidR="001601D2" w:rsidRPr="0070062C" w:rsidRDefault="001601D2" w:rsidP="001601D2">
      <w:pPr>
        <w:spacing w:line="360" w:lineRule="auto"/>
        <w:ind w:right="114"/>
        <w:jc w:val="both"/>
        <w:rPr>
          <w:rFonts w:ascii="Arial" w:hAnsi="Arial" w:cs="Arial"/>
          <w:sz w:val="22"/>
          <w:szCs w:val="22"/>
        </w:rPr>
      </w:pPr>
      <w:r w:rsidRPr="0070062C">
        <w:rPr>
          <w:rFonts w:ascii="Arial" w:hAnsi="Arial" w:cs="Arial"/>
          <w:sz w:val="22"/>
          <w:szCs w:val="22"/>
        </w:rPr>
        <w:t>En concordancia con lo anterior, y a efecto de desincentivar la práctica a que se refiere el párrafo que antecede, se propone establecer como una infracción que los contribuyentes se acrediten contra el pago de contribuciones estatales a su cargo, un estímulo fiscal, sin tener derecho a ello, la cual será sancionada hasta por un monto máximo de 10,000 veces el valor diario de la unidad de medida y actualización vigente al momento en que se cometa la infracción. Para realizar lo anterior, se propone adicionar la fracción III al artículo 74, así como la fracción III al artículo 75 del Código.</w:t>
      </w:r>
    </w:p>
    <w:p w14:paraId="1DD08D0E" w14:textId="77777777" w:rsidR="001601D2" w:rsidRPr="0070062C" w:rsidRDefault="001601D2" w:rsidP="001601D2">
      <w:pPr>
        <w:spacing w:line="360" w:lineRule="auto"/>
        <w:ind w:right="114"/>
        <w:jc w:val="both"/>
        <w:rPr>
          <w:rFonts w:ascii="Arial" w:hAnsi="Arial" w:cs="Arial"/>
          <w:sz w:val="22"/>
          <w:szCs w:val="22"/>
        </w:rPr>
      </w:pPr>
    </w:p>
    <w:p w14:paraId="64C008DB" w14:textId="77777777" w:rsidR="001601D2" w:rsidRPr="0070062C" w:rsidRDefault="001601D2" w:rsidP="001601D2">
      <w:pPr>
        <w:spacing w:line="360" w:lineRule="auto"/>
        <w:ind w:right="114"/>
        <w:jc w:val="both"/>
        <w:rPr>
          <w:rFonts w:ascii="Arial" w:hAnsi="Arial" w:cs="Arial"/>
          <w:sz w:val="22"/>
          <w:szCs w:val="22"/>
        </w:rPr>
      </w:pPr>
      <w:r w:rsidRPr="0070062C">
        <w:rPr>
          <w:rFonts w:ascii="Arial" w:hAnsi="Arial" w:cs="Arial"/>
          <w:bCs/>
          <w:sz w:val="22"/>
          <w:szCs w:val="22"/>
          <w:lang w:val="es-ES"/>
        </w:rPr>
        <w:t>Se propone reformar el artículo 28, a efecto de adicionar diversos tipos de avisos que se pueden presentar en el Registro Estatal de Contribuyentes, así como hacer énfasis en la figura de las sucursales, a efecto de que exista concordancia en este rubro, con la aplicación de dicho Código y la Ley de Hacienda.</w:t>
      </w:r>
    </w:p>
    <w:p w14:paraId="3620B14C" w14:textId="77777777" w:rsidR="001601D2" w:rsidRPr="0070062C" w:rsidRDefault="001601D2" w:rsidP="001601D2">
      <w:pPr>
        <w:spacing w:line="360" w:lineRule="auto"/>
        <w:ind w:right="114"/>
        <w:jc w:val="both"/>
        <w:rPr>
          <w:rFonts w:ascii="Arial" w:hAnsi="Arial" w:cs="Arial"/>
          <w:sz w:val="22"/>
          <w:szCs w:val="22"/>
        </w:rPr>
      </w:pPr>
    </w:p>
    <w:p w14:paraId="1F3E6E21" w14:textId="3516E089" w:rsidR="001601D2" w:rsidRPr="0070062C" w:rsidRDefault="001601D2" w:rsidP="001601D2">
      <w:pPr>
        <w:spacing w:line="360" w:lineRule="auto"/>
        <w:ind w:right="114"/>
        <w:jc w:val="both"/>
        <w:rPr>
          <w:rFonts w:ascii="Arial" w:hAnsi="Arial" w:cs="Arial"/>
          <w:sz w:val="22"/>
          <w:szCs w:val="22"/>
        </w:rPr>
      </w:pPr>
      <w:r w:rsidRPr="0070062C">
        <w:rPr>
          <w:rFonts w:ascii="Arial" w:hAnsi="Arial" w:cs="Arial"/>
          <w:sz w:val="22"/>
          <w:szCs w:val="22"/>
        </w:rPr>
        <w:t xml:space="preserve">Por otra </w:t>
      </w:r>
      <w:r w:rsidR="00EA75F2" w:rsidRPr="0070062C">
        <w:rPr>
          <w:rFonts w:ascii="Arial" w:hAnsi="Arial" w:cs="Arial"/>
          <w:sz w:val="22"/>
          <w:szCs w:val="22"/>
        </w:rPr>
        <w:t>parte,</w:t>
      </w:r>
      <w:r w:rsidRPr="0070062C">
        <w:rPr>
          <w:rFonts w:ascii="Arial" w:hAnsi="Arial" w:cs="Arial"/>
          <w:sz w:val="22"/>
          <w:szCs w:val="22"/>
        </w:rPr>
        <w:t xml:space="preserve"> se propone reformar el artículo 32, en materia de declaraciones, a efecto de ajustar su contenido al texto del correlativo artículo 32 del Código Fiscal de la Federación, para homologar la aplicación tanto en la legislación local como la federal. </w:t>
      </w:r>
    </w:p>
    <w:p w14:paraId="3913A056" w14:textId="77777777" w:rsidR="001601D2" w:rsidRPr="0070062C" w:rsidRDefault="001601D2" w:rsidP="001601D2">
      <w:pPr>
        <w:spacing w:line="360" w:lineRule="auto"/>
        <w:ind w:right="114"/>
        <w:jc w:val="both"/>
        <w:rPr>
          <w:rFonts w:ascii="Arial" w:hAnsi="Arial" w:cs="Arial"/>
          <w:sz w:val="22"/>
          <w:szCs w:val="22"/>
        </w:rPr>
      </w:pPr>
    </w:p>
    <w:p w14:paraId="40FACD7F" w14:textId="77777777" w:rsidR="001601D2" w:rsidRPr="0070062C" w:rsidRDefault="001601D2" w:rsidP="001601D2">
      <w:pPr>
        <w:spacing w:line="360" w:lineRule="auto"/>
        <w:ind w:right="114"/>
        <w:jc w:val="both"/>
        <w:rPr>
          <w:rFonts w:ascii="Arial" w:hAnsi="Arial" w:cs="Arial"/>
          <w:sz w:val="22"/>
          <w:szCs w:val="22"/>
        </w:rPr>
      </w:pPr>
      <w:r w:rsidRPr="0070062C">
        <w:rPr>
          <w:rFonts w:ascii="Arial" w:hAnsi="Arial" w:cs="Arial"/>
          <w:sz w:val="22"/>
          <w:szCs w:val="22"/>
        </w:rPr>
        <w:t>Por último, con la finalidad de facilitar el cumplimiento de las obligaciones fiscales por parte de los contribuyentes domiciliados en el territorio del Estado, se propone la emisión de un documento oficial, en el cual todos los contribuyentes debidamente registrados en el Registro Estatal de Contribuyentes, obtengan la situación de sus obligaciones cumplidas o pendientes de presentación y pago, así como la existencia de créditos fiscales firmes a su cargo y que se encuentren pendientes de cobro coactivo, permitiendo de este modo que el contribuyente conozca las obligaciones que debe regularizarse.</w:t>
      </w:r>
    </w:p>
    <w:p w14:paraId="70AA5B33" w14:textId="77777777" w:rsidR="001601D2" w:rsidRPr="0070062C" w:rsidRDefault="001601D2" w:rsidP="001601D2">
      <w:pPr>
        <w:spacing w:line="360" w:lineRule="auto"/>
        <w:ind w:right="114"/>
        <w:jc w:val="both"/>
        <w:rPr>
          <w:rFonts w:ascii="Arial" w:hAnsi="Arial" w:cs="Arial"/>
          <w:sz w:val="22"/>
          <w:szCs w:val="22"/>
        </w:rPr>
      </w:pPr>
    </w:p>
    <w:p w14:paraId="52799A1A" w14:textId="1A09717D" w:rsidR="001601D2" w:rsidRPr="0070062C" w:rsidRDefault="001601D2" w:rsidP="001601D2">
      <w:pPr>
        <w:spacing w:line="360" w:lineRule="auto"/>
        <w:ind w:right="114"/>
        <w:jc w:val="both"/>
        <w:rPr>
          <w:rFonts w:ascii="Arial" w:hAnsi="Arial" w:cs="Arial"/>
          <w:sz w:val="22"/>
          <w:szCs w:val="22"/>
        </w:rPr>
      </w:pPr>
      <w:r w:rsidRPr="0070062C">
        <w:rPr>
          <w:rFonts w:ascii="Arial" w:hAnsi="Arial" w:cs="Arial"/>
          <w:sz w:val="22"/>
          <w:szCs w:val="22"/>
        </w:rPr>
        <w:t xml:space="preserve">Esta constancia de </w:t>
      </w:r>
      <w:r w:rsidR="00EA75F2" w:rsidRPr="0070062C">
        <w:rPr>
          <w:rFonts w:ascii="Arial" w:hAnsi="Arial" w:cs="Arial"/>
          <w:sz w:val="22"/>
          <w:szCs w:val="22"/>
        </w:rPr>
        <w:t>cumplimiento</w:t>
      </w:r>
      <w:r w:rsidRPr="0070062C">
        <w:rPr>
          <w:rFonts w:ascii="Arial" w:hAnsi="Arial" w:cs="Arial"/>
          <w:sz w:val="22"/>
          <w:szCs w:val="22"/>
        </w:rPr>
        <w:t xml:space="preserve"> resultará de gran ayuda para evitar que cualquier autoridad u organismo gubernamental estatal, contrate contribuyentes que pudieran tener una situación de incumplimiento de sus obligaciones fiscales estatales, así como para poder acceder a subsidios, estímulos o realizar los trámites fiscales que requieran contar con dicha constancia. Para tal efecto se propone adicionar los párrafos séptimo y octavo al artículo 32-A del Código.</w:t>
      </w:r>
    </w:p>
    <w:p w14:paraId="1E19CAEA" w14:textId="77777777" w:rsidR="001601D2" w:rsidRPr="0070062C" w:rsidRDefault="001601D2" w:rsidP="001601D2">
      <w:pPr>
        <w:spacing w:line="360" w:lineRule="auto"/>
        <w:ind w:right="114"/>
        <w:jc w:val="both"/>
        <w:rPr>
          <w:rFonts w:ascii="Arial" w:hAnsi="Arial" w:cs="Arial"/>
          <w:sz w:val="22"/>
          <w:szCs w:val="22"/>
        </w:rPr>
      </w:pPr>
    </w:p>
    <w:p w14:paraId="5E8A22F6" w14:textId="77777777" w:rsidR="001601D2" w:rsidRPr="0070062C" w:rsidRDefault="001601D2" w:rsidP="001601D2">
      <w:pPr>
        <w:spacing w:line="360" w:lineRule="auto"/>
        <w:jc w:val="both"/>
        <w:rPr>
          <w:rFonts w:ascii="Arial" w:hAnsi="Arial" w:cs="Arial"/>
          <w:sz w:val="22"/>
          <w:szCs w:val="22"/>
        </w:rPr>
      </w:pPr>
      <w:r w:rsidRPr="0070062C">
        <w:rPr>
          <w:rFonts w:ascii="Arial" w:hAnsi="Arial" w:cs="Arial"/>
          <w:sz w:val="22"/>
          <w:szCs w:val="22"/>
        </w:rPr>
        <w:t>Por otra parte, se propone incrementar el monto de la multa por omisión de contribuciones estatales, prevista en el artículo 69, aumentando el monto de las sanciones igualándolas a las sanciones establecidas en el Código Fiscal de la Federación, a fin de crear en el contribuyente una mayor percepción de riesgo ante el incumplimiento de sus obligaciones.</w:t>
      </w:r>
    </w:p>
    <w:p w14:paraId="746C1ACB" w14:textId="77777777" w:rsidR="001601D2" w:rsidRPr="0070062C" w:rsidRDefault="001601D2" w:rsidP="001601D2">
      <w:pPr>
        <w:spacing w:line="360" w:lineRule="auto"/>
        <w:jc w:val="both"/>
        <w:rPr>
          <w:rFonts w:ascii="Arial" w:hAnsi="Arial" w:cs="Arial"/>
          <w:sz w:val="22"/>
          <w:szCs w:val="22"/>
        </w:rPr>
      </w:pPr>
    </w:p>
    <w:p w14:paraId="724CDF5F" w14:textId="77777777" w:rsidR="001601D2" w:rsidRPr="0070062C" w:rsidRDefault="001601D2" w:rsidP="001601D2">
      <w:pPr>
        <w:spacing w:line="360" w:lineRule="auto"/>
        <w:jc w:val="both"/>
        <w:rPr>
          <w:rFonts w:ascii="Arial" w:hAnsi="Arial" w:cs="Arial"/>
          <w:sz w:val="22"/>
          <w:szCs w:val="22"/>
        </w:rPr>
      </w:pPr>
      <w:r w:rsidRPr="0070062C">
        <w:rPr>
          <w:rFonts w:ascii="Arial" w:hAnsi="Arial" w:cs="Arial"/>
          <w:sz w:val="22"/>
          <w:szCs w:val="22"/>
        </w:rPr>
        <w:t>A su vez, se establece un mecanismo de disminución de las multas cuando el contribuyente corrija su situación fiscal, ya sea antes del levantamiento del acta final o del oficio de observaciones o después de dicho momento, pero antes de la notificación de la liquidación.</w:t>
      </w:r>
    </w:p>
    <w:p w14:paraId="0A2222A5" w14:textId="77777777" w:rsidR="001601D2" w:rsidRPr="0070062C" w:rsidRDefault="001601D2" w:rsidP="001601D2">
      <w:pPr>
        <w:spacing w:line="360" w:lineRule="auto"/>
        <w:ind w:right="114"/>
        <w:jc w:val="both"/>
        <w:rPr>
          <w:rFonts w:ascii="Arial" w:hAnsi="Arial" w:cs="Arial"/>
          <w:sz w:val="22"/>
          <w:szCs w:val="22"/>
        </w:rPr>
      </w:pPr>
      <w:r w:rsidRPr="0070062C">
        <w:rPr>
          <w:rFonts w:ascii="Arial" w:hAnsi="Arial" w:cs="Arial"/>
          <w:sz w:val="22"/>
          <w:szCs w:val="22"/>
        </w:rPr>
        <w:t xml:space="preserve">        </w:t>
      </w:r>
    </w:p>
    <w:p w14:paraId="5A97D368" w14:textId="77777777" w:rsidR="001601D2" w:rsidRPr="0070062C" w:rsidRDefault="001601D2" w:rsidP="001601D2">
      <w:pPr>
        <w:spacing w:line="360" w:lineRule="auto"/>
        <w:ind w:right="114"/>
        <w:jc w:val="both"/>
        <w:rPr>
          <w:rFonts w:ascii="Arial" w:hAnsi="Arial" w:cs="Arial"/>
          <w:bCs/>
          <w:sz w:val="22"/>
          <w:szCs w:val="22"/>
        </w:rPr>
      </w:pPr>
      <w:r w:rsidRPr="0070062C">
        <w:rPr>
          <w:rFonts w:ascii="Arial" w:hAnsi="Arial" w:cs="Arial"/>
          <w:bCs/>
          <w:sz w:val="22"/>
          <w:szCs w:val="22"/>
        </w:rPr>
        <w:t xml:space="preserve">Por último, </w:t>
      </w:r>
      <w:r w:rsidRPr="0070062C">
        <w:rPr>
          <w:rFonts w:ascii="Arial" w:hAnsi="Arial" w:cs="Arial"/>
          <w:sz w:val="22"/>
          <w:szCs w:val="22"/>
        </w:rPr>
        <w:t>se propone incrementar el monto de las multas previstas en el artículo 77, a quienes incurran en las infracciones relacionadas con el ejercicio de las facultades de comprobación a fin de incrementar la percepción de riesgo en aquellos contribuyentes que comúnmente no atienden a la autoridad fiscalizadora.</w:t>
      </w:r>
      <w:r w:rsidRPr="0070062C">
        <w:rPr>
          <w:rFonts w:ascii="Arial" w:hAnsi="Arial" w:cs="Arial"/>
          <w:bCs/>
          <w:sz w:val="22"/>
          <w:szCs w:val="22"/>
        </w:rPr>
        <w:t xml:space="preserve"> </w:t>
      </w:r>
    </w:p>
    <w:p w14:paraId="0D9610DB" w14:textId="77777777" w:rsidR="001601D2" w:rsidRPr="0070062C" w:rsidRDefault="001601D2" w:rsidP="001601D2">
      <w:pPr>
        <w:spacing w:line="360" w:lineRule="auto"/>
        <w:ind w:right="114"/>
        <w:jc w:val="both"/>
        <w:rPr>
          <w:rFonts w:ascii="Arial" w:hAnsi="Arial" w:cs="Arial"/>
          <w:b/>
          <w:bCs/>
          <w:sz w:val="22"/>
          <w:szCs w:val="22"/>
        </w:rPr>
      </w:pPr>
    </w:p>
    <w:p w14:paraId="51114D64" w14:textId="0A0207AF" w:rsidR="001601D2" w:rsidRPr="0070062C" w:rsidRDefault="001601D2" w:rsidP="001601D2">
      <w:pPr>
        <w:spacing w:line="360" w:lineRule="auto"/>
        <w:ind w:right="114"/>
        <w:jc w:val="both"/>
        <w:rPr>
          <w:rFonts w:ascii="Arial" w:hAnsi="Arial" w:cs="Arial"/>
          <w:b/>
          <w:bCs/>
          <w:sz w:val="22"/>
          <w:szCs w:val="22"/>
        </w:rPr>
      </w:pPr>
      <w:r w:rsidRPr="0070062C">
        <w:rPr>
          <w:rFonts w:ascii="Arial" w:hAnsi="Arial" w:cs="Arial"/>
          <w:b/>
          <w:bCs/>
          <w:sz w:val="22"/>
          <w:szCs w:val="22"/>
        </w:rPr>
        <w:t xml:space="preserve">H) </w:t>
      </w:r>
      <w:r w:rsidR="00524919" w:rsidRPr="0070062C">
        <w:rPr>
          <w:rFonts w:ascii="Arial" w:hAnsi="Arial" w:cs="Arial"/>
          <w:b/>
          <w:bCs/>
          <w:sz w:val="22"/>
          <w:szCs w:val="22"/>
        </w:rPr>
        <w:t>ESTÍMULOS FISCALES.</w:t>
      </w:r>
    </w:p>
    <w:p w14:paraId="1FD2D923" w14:textId="77777777" w:rsidR="001601D2" w:rsidRPr="0070062C" w:rsidRDefault="001601D2" w:rsidP="001601D2">
      <w:pPr>
        <w:pStyle w:val="Ttulo5"/>
        <w:spacing w:before="0" w:line="360" w:lineRule="auto"/>
        <w:ind w:right="114"/>
        <w:rPr>
          <w:rFonts w:ascii="Arial" w:hAnsi="Arial" w:cs="Arial"/>
          <w:b/>
          <w:color w:val="auto"/>
          <w:sz w:val="22"/>
          <w:szCs w:val="22"/>
        </w:rPr>
      </w:pPr>
    </w:p>
    <w:p w14:paraId="76E0C517" w14:textId="77777777" w:rsidR="001601D2" w:rsidRPr="0070062C" w:rsidRDefault="001601D2" w:rsidP="001601D2">
      <w:pPr>
        <w:spacing w:line="360" w:lineRule="auto"/>
        <w:ind w:right="114"/>
        <w:jc w:val="both"/>
        <w:rPr>
          <w:rFonts w:ascii="Arial" w:hAnsi="Arial" w:cs="Arial"/>
          <w:bCs/>
          <w:sz w:val="22"/>
          <w:szCs w:val="22"/>
        </w:rPr>
      </w:pPr>
      <w:r w:rsidRPr="0070062C">
        <w:rPr>
          <w:rFonts w:ascii="Arial" w:hAnsi="Arial" w:cs="Arial"/>
          <w:bCs/>
          <w:sz w:val="22"/>
          <w:szCs w:val="22"/>
        </w:rPr>
        <w:t>En virtud de que el programa de estímulos fiscales a dado buenos resultados, se continua con el mismo y en su momento se expedirá el Decreto por el cual se otorgan estímulos a nuevas empresas en materia del Impuesto Sobre Nóminas, así como para aquellas que se establezcan en los municipios considerados como los que tiene un menor nivel de desarrollo.</w:t>
      </w:r>
    </w:p>
    <w:p w14:paraId="27F5F818" w14:textId="77777777" w:rsidR="001601D2" w:rsidRPr="0070062C" w:rsidRDefault="001601D2" w:rsidP="001601D2">
      <w:pPr>
        <w:spacing w:line="360" w:lineRule="auto"/>
        <w:ind w:right="114"/>
        <w:jc w:val="both"/>
        <w:rPr>
          <w:rFonts w:ascii="Arial" w:hAnsi="Arial" w:cs="Arial"/>
          <w:bCs/>
          <w:sz w:val="22"/>
          <w:szCs w:val="22"/>
        </w:rPr>
      </w:pPr>
      <w:r w:rsidRPr="0070062C">
        <w:rPr>
          <w:rFonts w:ascii="Arial" w:hAnsi="Arial" w:cs="Arial"/>
          <w:bCs/>
          <w:sz w:val="22"/>
          <w:szCs w:val="22"/>
        </w:rPr>
        <w:t xml:space="preserve"> </w:t>
      </w:r>
    </w:p>
    <w:p w14:paraId="223B8A8F" w14:textId="77777777" w:rsidR="001601D2" w:rsidRPr="0070062C" w:rsidRDefault="001601D2" w:rsidP="001601D2">
      <w:pPr>
        <w:spacing w:line="360" w:lineRule="auto"/>
        <w:ind w:right="114"/>
        <w:jc w:val="both"/>
        <w:rPr>
          <w:rFonts w:ascii="Arial" w:hAnsi="Arial" w:cs="Arial"/>
          <w:bCs/>
          <w:sz w:val="22"/>
          <w:szCs w:val="22"/>
        </w:rPr>
      </w:pPr>
      <w:r w:rsidRPr="0070062C">
        <w:rPr>
          <w:rFonts w:ascii="Arial" w:hAnsi="Arial" w:cs="Arial"/>
          <w:bCs/>
          <w:sz w:val="22"/>
          <w:szCs w:val="22"/>
        </w:rPr>
        <w:t>De igual manera se otorgan estímulos a las clases más vulnerables como lo son las personas de la tercera edad y personas con discapacidad, para que no vean afectado su patrimonio de manera fuerte y cumplan a su vez con sus obligaciones en materia de control vehicular.</w:t>
      </w:r>
    </w:p>
    <w:p w14:paraId="613F619F" w14:textId="77777777" w:rsidR="001601D2" w:rsidRPr="0070062C" w:rsidRDefault="001601D2" w:rsidP="001601D2">
      <w:pPr>
        <w:spacing w:line="360" w:lineRule="auto"/>
        <w:ind w:right="114" w:firstLine="708"/>
        <w:jc w:val="both"/>
        <w:rPr>
          <w:rFonts w:ascii="Arial" w:hAnsi="Arial" w:cs="Arial"/>
          <w:bCs/>
          <w:sz w:val="22"/>
          <w:szCs w:val="22"/>
        </w:rPr>
      </w:pPr>
    </w:p>
    <w:p w14:paraId="5790EA26" w14:textId="77777777" w:rsidR="001601D2" w:rsidRPr="0070062C" w:rsidRDefault="001601D2" w:rsidP="001601D2">
      <w:pPr>
        <w:spacing w:line="360" w:lineRule="auto"/>
        <w:ind w:right="114"/>
        <w:jc w:val="both"/>
        <w:rPr>
          <w:rFonts w:ascii="Arial" w:hAnsi="Arial" w:cs="Arial"/>
          <w:bCs/>
          <w:sz w:val="22"/>
          <w:szCs w:val="22"/>
        </w:rPr>
      </w:pPr>
      <w:r w:rsidRPr="0070062C">
        <w:rPr>
          <w:rFonts w:ascii="Arial" w:hAnsi="Arial" w:cs="Arial"/>
          <w:bCs/>
          <w:sz w:val="22"/>
          <w:szCs w:val="22"/>
        </w:rPr>
        <w:t xml:space="preserve">Asimismo, se seguirán otorgando estímulos en materia del Impuesto Sobre Nóminas en el Estado, por la generación de nuevos empleos y para empresas que se establezcan en municipios del Estado de Coahuila de Zaragoza, como lo son, entre otros, Abasolo, Candela, Cuatro Ciénegas y Ocampo. </w:t>
      </w:r>
    </w:p>
    <w:p w14:paraId="6D73A864" w14:textId="77777777" w:rsidR="001601D2" w:rsidRPr="0070062C" w:rsidRDefault="001601D2" w:rsidP="001601D2">
      <w:pPr>
        <w:spacing w:line="360" w:lineRule="auto"/>
        <w:ind w:right="114"/>
        <w:jc w:val="both"/>
        <w:rPr>
          <w:rFonts w:ascii="Arial" w:hAnsi="Arial" w:cs="Arial"/>
          <w:bCs/>
          <w:sz w:val="22"/>
          <w:szCs w:val="22"/>
        </w:rPr>
      </w:pPr>
    </w:p>
    <w:p w14:paraId="090FF673" w14:textId="77777777" w:rsidR="001601D2" w:rsidRPr="0070062C" w:rsidRDefault="001601D2" w:rsidP="001601D2">
      <w:pPr>
        <w:spacing w:line="360" w:lineRule="auto"/>
        <w:ind w:right="114"/>
        <w:jc w:val="both"/>
        <w:rPr>
          <w:rFonts w:ascii="Arial" w:hAnsi="Arial" w:cs="Arial"/>
          <w:sz w:val="22"/>
          <w:szCs w:val="22"/>
        </w:rPr>
      </w:pPr>
      <w:r w:rsidRPr="0070062C">
        <w:rPr>
          <w:rFonts w:ascii="Arial" w:hAnsi="Arial" w:cs="Arial"/>
          <w:bCs/>
          <w:sz w:val="22"/>
          <w:szCs w:val="22"/>
        </w:rPr>
        <w:t xml:space="preserve">Además, se otorgan estímulos </w:t>
      </w:r>
      <w:r w:rsidRPr="0070062C">
        <w:rPr>
          <w:rFonts w:ascii="Arial" w:hAnsi="Arial" w:cs="Arial"/>
          <w:sz w:val="22"/>
          <w:szCs w:val="22"/>
        </w:rPr>
        <w:t xml:space="preserve">a los derechos que se causan por servicios del Registro Público, </w:t>
      </w:r>
      <w:r w:rsidRPr="0070062C">
        <w:rPr>
          <w:rFonts w:ascii="Arial" w:hAnsi="Arial" w:cs="Arial"/>
          <w:bCs/>
          <w:sz w:val="22"/>
          <w:szCs w:val="22"/>
        </w:rPr>
        <w:t>que</w:t>
      </w:r>
      <w:r w:rsidRPr="0070062C">
        <w:rPr>
          <w:rFonts w:ascii="Arial" w:hAnsi="Arial" w:cs="Arial"/>
          <w:sz w:val="22"/>
          <w:szCs w:val="22"/>
        </w:rPr>
        <w:t xml:space="preserve"> representan una disminución en cuanto al costo que se debe de pagar por la prestación del servicio del Estado, en materia de registro público y se verán beneficiados los contribuyentes que realicen inscripciones de documentos o actos jurídicos a través de los cuales se traslade la propiedad o el dominio de bienes inmuebles, así como los gravámenes relacionados con dichas transmisiones.</w:t>
      </w:r>
    </w:p>
    <w:p w14:paraId="31CAC78E" w14:textId="3700ED54" w:rsidR="00BC1C2E" w:rsidRPr="0070062C" w:rsidRDefault="00BC1C2E" w:rsidP="00C65C53">
      <w:pPr>
        <w:ind w:right="114"/>
        <w:jc w:val="both"/>
        <w:rPr>
          <w:rFonts w:ascii="Arial" w:hAnsi="Arial" w:cs="Arial"/>
          <w:b/>
          <w:bCs/>
          <w:sz w:val="22"/>
          <w:szCs w:val="22"/>
        </w:rPr>
      </w:pPr>
    </w:p>
    <w:p w14:paraId="51F6DB35" w14:textId="53823820" w:rsidR="00F10B29" w:rsidRPr="0070062C" w:rsidRDefault="00BC1C2E" w:rsidP="00C65C53">
      <w:pPr>
        <w:pStyle w:val="Ttulo5"/>
        <w:spacing w:before="0"/>
        <w:ind w:right="114"/>
        <w:rPr>
          <w:rFonts w:ascii="Arial" w:hAnsi="Arial" w:cs="Arial"/>
          <w:b/>
          <w:color w:val="auto"/>
          <w:sz w:val="22"/>
          <w:szCs w:val="22"/>
        </w:rPr>
      </w:pPr>
      <w:r w:rsidRPr="0070062C">
        <w:rPr>
          <w:rFonts w:ascii="Arial" w:hAnsi="Arial" w:cs="Arial"/>
          <w:b/>
          <w:color w:val="auto"/>
          <w:sz w:val="22"/>
          <w:szCs w:val="22"/>
        </w:rPr>
        <w:t>I</w:t>
      </w:r>
      <w:r w:rsidR="00F10B29" w:rsidRPr="0070062C">
        <w:rPr>
          <w:rFonts w:ascii="Arial" w:hAnsi="Arial" w:cs="Arial"/>
          <w:b/>
          <w:color w:val="auto"/>
          <w:sz w:val="22"/>
          <w:szCs w:val="22"/>
        </w:rPr>
        <w:t xml:space="preserve">) </w:t>
      </w:r>
      <w:r w:rsidR="00524919" w:rsidRPr="0070062C">
        <w:rPr>
          <w:rFonts w:ascii="Arial" w:hAnsi="Arial" w:cs="Arial"/>
          <w:b/>
          <w:color w:val="auto"/>
          <w:sz w:val="22"/>
          <w:szCs w:val="22"/>
        </w:rPr>
        <w:t>PRESUPUESTO DE EGRESOS Y POLÍTICA DE GASTO.-</w:t>
      </w:r>
    </w:p>
    <w:p w14:paraId="1DC8BD7B" w14:textId="77777777" w:rsidR="000D1468" w:rsidRPr="0070062C" w:rsidRDefault="000D1468" w:rsidP="000D1468">
      <w:pPr>
        <w:pStyle w:val="Ttulo5"/>
        <w:tabs>
          <w:tab w:val="left" w:pos="142"/>
        </w:tabs>
        <w:spacing w:before="0" w:line="360" w:lineRule="auto"/>
        <w:ind w:right="-2"/>
        <w:jc w:val="both"/>
        <w:rPr>
          <w:rFonts w:ascii="Arial" w:eastAsia="Arial" w:hAnsi="Arial" w:cs="Arial"/>
          <w:color w:val="auto"/>
          <w:sz w:val="22"/>
          <w:szCs w:val="22"/>
        </w:rPr>
      </w:pPr>
    </w:p>
    <w:p w14:paraId="3919D3B4" w14:textId="09DBABF3" w:rsidR="000D1468" w:rsidRPr="0070062C" w:rsidRDefault="000D1468" w:rsidP="000D1468">
      <w:pPr>
        <w:pStyle w:val="Ttulo5"/>
        <w:tabs>
          <w:tab w:val="left" w:pos="142"/>
        </w:tabs>
        <w:spacing w:before="0" w:line="360" w:lineRule="auto"/>
        <w:ind w:right="-2"/>
        <w:jc w:val="both"/>
        <w:rPr>
          <w:rFonts w:ascii="Arial" w:eastAsia="Arial" w:hAnsi="Arial" w:cs="Arial"/>
          <w:color w:val="auto"/>
          <w:sz w:val="22"/>
          <w:szCs w:val="22"/>
        </w:rPr>
      </w:pPr>
      <w:r w:rsidRPr="0070062C">
        <w:rPr>
          <w:rFonts w:ascii="Arial" w:eastAsia="Arial" w:hAnsi="Arial" w:cs="Arial"/>
          <w:color w:val="auto"/>
          <w:sz w:val="22"/>
          <w:szCs w:val="22"/>
        </w:rPr>
        <w:t>La administración estatal contará para el ejercicio fiscal 2020, con un presupuesto base de $52,675.7</w:t>
      </w:r>
      <w:r w:rsidRPr="0070062C">
        <w:rPr>
          <w:rFonts w:ascii="Arial" w:eastAsia="Arial" w:hAnsi="Arial" w:cs="Arial"/>
          <w:bCs/>
          <w:color w:val="auto"/>
          <w:sz w:val="22"/>
          <w:szCs w:val="22"/>
        </w:rPr>
        <w:t xml:space="preserve"> </w:t>
      </w:r>
      <w:r w:rsidRPr="0070062C">
        <w:rPr>
          <w:rFonts w:ascii="Arial" w:eastAsia="Arial" w:hAnsi="Arial" w:cs="Arial"/>
          <w:color w:val="auto"/>
          <w:sz w:val="22"/>
          <w:szCs w:val="22"/>
        </w:rPr>
        <w:t xml:space="preserve">millones de pesos. </w:t>
      </w:r>
    </w:p>
    <w:p w14:paraId="2EDB66D3" w14:textId="77777777" w:rsidR="000D1468" w:rsidRPr="0070062C" w:rsidRDefault="000D1468" w:rsidP="000D1468">
      <w:pPr>
        <w:rPr>
          <w:rFonts w:ascii="Arial" w:hAnsi="Arial" w:cs="Arial"/>
          <w:sz w:val="22"/>
          <w:szCs w:val="22"/>
        </w:rPr>
      </w:pPr>
    </w:p>
    <w:p w14:paraId="32047C9A" w14:textId="41918416" w:rsidR="000D1468" w:rsidRPr="0070062C" w:rsidRDefault="000D1468" w:rsidP="000D1468">
      <w:pPr>
        <w:spacing w:line="360" w:lineRule="auto"/>
        <w:jc w:val="both"/>
        <w:rPr>
          <w:rFonts w:ascii="Arial" w:hAnsi="Arial" w:cs="Arial"/>
          <w:sz w:val="22"/>
          <w:szCs w:val="22"/>
          <w:lang w:eastAsia="es-ES"/>
        </w:rPr>
      </w:pPr>
      <w:r w:rsidRPr="0070062C">
        <w:rPr>
          <w:rFonts w:ascii="Arial" w:hAnsi="Arial" w:cs="Arial"/>
          <w:sz w:val="22"/>
          <w:szCs w:val="22"/>
          <w:lang w:eastAsia="es-ES"/>
        </w:rPr>
        <w:t xml:space="preserve">El Presupuesto de Egresos para el ejercicio fiscal 2021, se basa en las consideraciones propuestas en los criterios de política económica estimados para el próximo año y se diseña conforme a los principios de presupuesto basado en resultados y de acuerdo a las disposiciones establecidas en la </w:t>
      </w:r>
      <w:r w:rsidRPr="0070062C">
        <w:rPr>
          <w:rFonts w:ascii="Arial" w:hAnsi="Arial" w:cs="Arial"/>
          <w:color w:val="000000" w:themeColor="text1"/>
          <w:sz w:val="22"/>
          <w:szCs w:val="22"/>
        </w:rPr>
        <w:t>Ley Reglamentaria del Presupuesto de Egresos del Estado de Coahuila de Zaragoza</w:t>
      </w:r>
      <w:r w:rsidRPr="0070062C">
        <w:rPr>
          <w:rFonts w:ascii="Arial" w:hAnsi="Arial" w:cs="Arial"/>
          <w:sz w:val="22"/>
          <w:szCs w:val="22"/>
          <w:lang w:eastAsia="es-ES"/>
        </w:rPr>
        <w:t>, y en la</w:t>
      </w:r>
      <w:r w:rsidRPr="0070062C">
        <w:rPr>
          <w:rFonts w:ascii="Arial" w:hAnsi="Arial" w:cs="Arial"/>
          <w:color w:val="000000" w:themeColor="text1"/>
          <w:sz w:val="22"/>
          <w:szCs w:val="22"/>
        </w:rPr>
        <w:t xml:space="preserve"> Ley de Disciplina Financiera de las Entidades Federativas y los Municipios;</w:t>
      </w:r>
      <w:r w:rsidRPr="0070062C">
        <w:rPr>
          <w:rFonts w:ascii="Arial" w:hAnsi="Arial" w:cs="Arial"/>
          <w:sz w:val="22"/>
          <w:szCs w:val="22"/>
          <w:lang w:eastAsia="es-ES"/>
        </w:rPr>
        <w:t xml:space="preserve"> además cuenta con los formatos armonizados de acuerdo a la Ley General de Contabilidad Gubernamental. Se presenta con la apertura del Clasificador por Objeto del Gasto, Clasificación Administrativa, Clasificación Funcional, Clasificación por Tipo de Gasto, Prioridades de Gasto, Programas y Proyectos, así como un resumen analítico de las plazas de la Administración Pública Estatal.  </w:t>
      </w:r>
    </w:p>
    <w:p w14:paraId="712CF283" w14:textId="77777777" w:rsidR="000D1468" w:rsidRPr="0070062C" w:rsidRDefault="000D1468" w:rsidP="000D1468">
      <w:pPr>
        <w:tabs>
          <w:tab w:val="left" w:pos="142"/>
        </w:tabs>
        <w:spacing w:line="360" w:lineRule="auto"/>
        <w:jc w:val="both"/>
        <w:rPr>
          <w:rFonts w:ascii="Arial" w:hAnsi="Arial" w:cs="Arial"/>
          <w:sz w:val="22"/>
          <w:szCs w:val="22"/>
        </w:rPr>
      </w:pPr>
    </w:p>
    <w:p w14:paraId="6460923C" w14:textId="77777777" w:rsidR="000D1468" w:rsidRPr="0070062C" w:rsidRDefault="000D1468" w:rsidP="000D1468">
      <w:pPr>
        <w:tabs>
          <w:tab w:val="left" w:pos="142"/>
        </w:tabs>
        <w:spacing w:line="360" w:lineRule="auto"/>
        <w:jc w:val="both"/>
        <w:rPr>
          <w:rFonts w:ascii="Arial" w:hAnsi="Arial" w:cs="Arial"/>
          <w:sz w:val="22"/>
          <w:szCs w:val="22"/>
        </w:rPr>
      </w:pPr>
      <w:r w:rsidRPr="0070062C">
        <w:rPr>
          <w:rFonts w:ascii="Arial" w:hAnsi="Arial" w:cs="Arial"/>
          <w:sz w:val="22"/>
          <w:szCs w:val="22"/>
        </w:rPr>
        <w:t xml:space="preserve">En congruencia con la </w:t>
      </w:r>
      <w:r w:rsidRPr="0070062C">
        <w:rPr>
          <w:rFonts w:ascii="Arial" w:hAnsi="Arial" w:cs="Arial"/>
          <w:color w:val="000000" w:themeColor="text1"/>
          <w:sz w:val="22"/>
          <w:szCs w:val="22"/>
        </w:rPr>
        <w:t>de Disciplina Financiera de las Entidades Federativas y los Municipios,</w:t>
      </w:r>
      <w:r w:rsidRPr="0070062C">
        <w:rPr>
          <w:rFonts w:ascii="Arial" w:hAnsi="Arial" w:cs="Arial"/>
          <w:sz w:val="22"/>
          <w:szCs w:val="22"/>
        </w:rPr>
        <w:t xml:space="preserve"> el Gasto total propuesto en el Presupuesto de Egresos que aquí se plantea, contribuye a un Balance presupuestario sostenible, lo que se traduce en un equilibrio presupuestario y una mayor disciplina en el ejercicio de los recursos públicos.</w:t>
      </w:r>
    </w:p>
    <w:p w14:paraId="67D6F15E" w14:textId="77777777" w:rsidR="000D1468" w:rsidRPr="0070062C" w:rsidRDefault="000D1468" w:rsidP="000D1468">
      <w:pPr>
        <w:tabs>
          <w:tab w:val="left" w:pos="142"/>
        </w:tabs>
        <w:spacing w:line="360" w:lineRule="auto"/>
        <w:jc w:val="both"/>
        <w:rPr>
          <w:rFonts w:ascii="Arial" w:hAnsi="Arial" w:cs="Arial"/>
          <w:sz w:val="22"/>
          <w:szCs w:val="22"/>
        </w:rPr>
      </w:pPr>
    </w:p>
    <w:p w14:paraId="5D474D05" w14:textId="6B9AB688" w:rsidR="0070062C" w:rsidRPr="0070062C" w:rsidRDefault="0070062C" w:rsidP="0070062C">
      <w:pPr>
        <w:tabs>
          <w:tab w:val="left" w:pos="142"/>
        </w:tabs>
        <w:spacing w:line="360" w:lineRule="auto"/>
        <w:jc w:val="both"/>
        <w:rPr>
          <w:rFonts w:ascii="Arial" w:hAnsi="Arial" w:cs="Arial"/>
          <w:sz w:val="22"/>
          <w:szCs w:val="22"/>
          <w:lang w:val="es-ES"/>
        </w:rPr>
      </w:pPr>
      <w:r w:rsidRPr="0070062C">
        <w:rPr>
          <w:rFonts w:ascii="Arial" w:hAnsi="Arial" w:cs="Arial"/>
          <w:sz w:val="22"/>
          <w:szCs w:val="22"/>
          <w:lang w:val="es-ES"/>
        </w:rPr>
        <w:t xml:space="preserve">El Presupuesto de Egresos planteado se presenta con 35 anexos que permiten a la ciudadanía en una forma sencilla entender y consultar los rangos de gasto presupuestal que se proyecta. Además, </w:t>
      </w:r>
      <w:r w:rsidRPr="0070062C">
        <w:rPr>
          <w:rFonts w:ascii="Arial" w:hAnsi="Arial" w:cs="Arial"/>
          <w:sz w:val="22"/>
          <w:szCs w:val="22"/>
        </w:rPr>
        <w:t xml:space="preserve">contiene ajustes importantes para enfocar mayores recursos a los tres grandes rubros que en este momento se consideran prioritarios en la entidad, como es la salud, la seguridad pública y la reactivación económica, esto, sin desatender los demás rubros y programas sectoriales necesarios para </w:t>
      </w:r>
      <w:r w:rsidRPr="0070062C">
        <w:rPr>
          <w:rFonts w:ascii="Arial" w:hAnsi="Arial" w:cs="Arial"/>
          <w:sz w:val="22"/>
          <w:szCs w:val="22"/>
          <w:lang w:val="es-ES"/>
        </w:rPr>
        <w:t xml:space="preserve">consolidar el crecimiento de las condiciones de bienestar de los coahuilenses. </w:t>
      </w:r>
    </w:p>
    <w:p w14:paraId="13628FD0" w14:textId="77777777" w:rsidR="0070062C" w:rsidRPr="0070062C" w:rsidRDefault="0070062C" w:rsidP="0070062C">
      <w:pPr>
        <w:tabs>
          <w:tab w:val="left" w:pos="142"/>
        </w:tabs>
        <w:spacing w:line="360" w:lineRule="auto"/>
        <w:jc w:val="both"/>
        <w:rPr>
          <w:rFonts w:ascii="Arial" w:hAnsi="Arial" w:cs="Arial"/>
          <w:sz w:val="22"/>
          <w:szCs w:val="22"/>
          <w:lang w:val="es-ES"/>
        </w:rPr>
      </w:pPr>
    </w:p>
    <w:p w14:paraId="4733CD9E" w14:textId="77777777" w:rsidR="0070062C" w:rsidRPr="0070062C" w:rsidRDefault="0070062C" w:rsidP="0070062C">
      <w:pPr>
        <w:tabs>
          <w:tab w:val="left" w:pos="142"/>
        </w:tabs>
        <w:spacing w:line="360" w:lineRule="auto"/>
        <w:jc w:val="both"/>
        <w:rPr>
          <w:rFonts w:ascii="Arial" w:hAnsi="Arial" w:cs="Arial"/>
          <w:sz w:val="22"/>
          <w:szCs w:val="22"/>
        </w:rPr>
      </w:pPr>
      <w:r w:rsidRPr="0070062C">
        <w:rPr>
          <w:rFonts w:ascii="Arial" w:hAnsi="Arial" w:cs="Arial"/>
          <w:sz w:val="22"/>
          <w:szCs w:val="22"/>
          <w:lang w:val="es-ES"/>
        </w:rPr>
        <w:t>Para el Programa de Salud, Asistencia y Desarrollo Social, se destinarán $300 millones de pesos adicionales, lo que permitirá continuar mitigando la evolución de la pandemia, a través de programas sociales e inversiones en infraestructura hospitalaria en todo el Estado, así como mayores y mejores equipos e insumos médicos, para seguir</w:t>
      </w:r>
      <w:r w:rsidRPr="0070062C">
        <w:rPr>
          <w:rFonts w:ascii="Arial" w:hAnsi="Arial" w:cs="Arial"/>
          <w:sz w:val="22"/>
          <w:szCs w:val="22"/>
        </w:rPr>
        <w:t xml:space="preserve"> otorgando los servicios de salud modernos, accesibles para todos, con un trato personalizado y atención de calidad.</w:t>
      </w:r>
    </w:p>
    <w:p w14:paraId="296402F0" w14:textId="77777777" w:rsidR="0070062C" w:rsidRPr="0070062C" w:rsidRDefault="0070062C" w:rsidP="0070062C">
      <w:pPr>
        <w:tabs>
          <w:tab w:val="left" w:pos="142"/>
        </w:tabs>
        <w:spacing w:line="360" w:lineRule="auto"/>
        <w:jc w:val="both"/>
        <w:rPr>
          <w:rFonts w:ascii="Arial" w:hAnsi="Arial" w:cs="Arial"/>
          <w:sz w:val="22"/>
          <w:szCs w:val="22"/>
        </w:rPr>
      </w:pPr>
    </w:p>
    <w:p w14:paraId="7CD1712C" w14:textId="77777777" w:rsidR="0070062C" w:rsidRPr="0070062C" w:rsidRDefault="0070062C" w:rsidP="0070062C">
      <w:pPr>
        <w:tabs>
          <w:tab w:val="left" w:pos="142"/>
        </w:tabs>
        <w:spacing w:line="360" w:lineRule="auto"/>
        <w:jc w:val="both"/>
        <w:rPr>
          <w:rFonts w:ascii="Arial" w:hAnsi="Arial" w:cs="Arial"/>
          <w:sz w:val="22"/>
          <w:szCs w:val="22"/>
        </w:rPr>
      </w:pPr>
      <w:r w:rsidRPr="0070062C">
        <w:rPr>
          <w:rFonts w:ascii="Arial" w:hAnsi="Arial" w:cs="Arial"/>
          <w:sz w:val="22"/>
          <w:szCs w:val="22"/>
        </w:rPr>
        <w:t>En Seguridad Pública, se destinará $1,850 millones de pesos. Esta inversión representa acciones importantes para continuar priorizando el combate a la delincuencia, que conllevan a preservar el orden y la paz pública, garantizando un riguroso cumplimiento a la ley, en estricto apego a los derechos humanos.</w:t>
      </w:r>
    </w:p>
    <w:p w14:paraId="09EFA9D6" w14:textId="77777777" w:rsidR="0070062C" w:rsidRPr="0070062C" w:rsidRDefault="0070062C" w:rsidP="0070062C">
      <w:pPr>
        <w:tabs>
          <w:tab w:val="left" w:pos="142"/>
        </w:tabs>
        <w:spacing w:line="360" w:lineRule="auto"/>
        <w:jc w:val="both"/>
        <w:rPr>
          <w:rFonts w:ascii="Arial" w:hAnsi="Arial" w:cs="Arial"/>
          <w:sz w:val="22"/>
          <w:szCs w:val="22"/>
        </w:rPr>
      </w:pPr>
    </w:p>
    <w:p w14:paraId="4A532C2A" w14:textId="5AF32BBF" w:rsidR="0070062C" w:rsidRPr="0070062C" w:rsidRDefault="0070062C" w:rsidP="0070062C">
      <w:pPr>
        <w:tabs>
          <w:tab w:val="left" w:pos="142"/>
        </w:tabs>
        <w:spacing w:line="360" w:lineRule="auto"/>
        <w:jc w:val="both"/>
        <w:rPr>
          <w:rFonts w:ascii="Arial" w:hAnsi="Arial" w:cs="Arial"/>
          <w:sz w:val="22"/>
          <w:szCs w:val="22"/>
        </w:rPr>
      </w:pPr>
      <w:r w:rsidRPr="0070062C">
        <w:rPr>
          <w:rFonts w:ascii="Arial" w:hAnsi="Arial" w:cs="Arial"/>
          <w:sz w:val="22"/>
          <w:szCs w:val="22"/>
        </w:rPr>
        <w:t>Nuestro Estado, es una tierra de grandes ventajas competitivas y por eso resulta necesario emprender acciones tendientes a continuar con la Reactivación Económica en la entidad, por lo que para esta materia se destinarán $150 millones de pesos adicionales, con lo que se pretende impulsar el desarrollo económico en todas las regiones del Estado, a través de programas que fomenten la creación de mayores fuentes de empleo y el incremento de los ingresos en los hogares coahuilenses, que permita un crecimiento económico sostenido y sustentable.</w:t>
      </w:r>
    </w:p>
    <w:p w14:paraId="01C095A8" w14:textId="77777777" w:rsidR="000D1468" w:rsidRPr="0070062C" w:rsidRDefault="000D1468" w:rsidP="000D1468">
      <w:pPr>
        <w:tabs>
          <w:tab w:val="left" w:pos="142"/>
        </w:tabs>
        <w:spacing w:line="360" w:lineRule="auto"/>
        <w:jc w:val="both"/>
        <w:rPr>
          <w:rFonts w:ascii="Arial" w:hAnsi="Arial" w:cs="Arial"/>
          <w:sz w:val="22"/>
          <w:szCs w:val="22"/>
        </w:rPr>
      </w:pPr>
    </w:p>
    <w:p w14:paraId="543A0A33" w14:textId="77777777" w:rsidR="000D1468" w:rsidRPr="0070062C" w:rsidRDefault="000D1468" w:rsidP="000D1468">
      <w:pPr>
        <w:tabs>
          <w:tab w:val="left" w:pos="142"/>
        </w:tabs>
        <w:spacing w:line="360" w:lineRule="auto"/>
        <w:jc w:val="both"/>
        <w:rPr>
          <w:rFonts w:ascii="Arial" w:hAnsi="Arial" w:cs="Arial"/>
          <w:sz w:val="22"/>
          <w:szCs w:val="22"/>
        </w:rPr>
      </w:pPr>
      <w:r w:rsidRPr="0070062C">
        <w:rPr>
          <w:rFonts w:ascii="Arial" w:hAnsi="Arial" w:cs="Arial"/>
          <w:sz w:val="22"/>
          <w:szCs w:val="22"/>
        </w:rPr>
        <w:t>En el Presupuesto de Egresos se contemplan las proyecciones de gasto derivadas de los incrementos salariales otorgados al Magisterio Federal y Estatal conforme a la normatividad aplicable.</w:t>
      </w:r>
    </w:p>
    <w:p w14:paraId="51A61AE6" w14:textId="77777777" w:rsidR="000D1468" w:rsidRPr="0070062C" w:rsidRDefault="000D1468" w:rsidP="000D1468">
      <w:pPr>
        <w:tabs>
          <w:tab w:val="left" w:pos="142"/>
        </w:tabs>
        <w:spacing w:line="360" w:lineRule="auto"/>
        <w:jc w:val="both"/>
        <w:rPr>
          <w:rFonts w:ascii="Arial" w:hAnsi="Arial" w:cs="Arial"/>
          <w:sz w:val="22"/>
          <w:szCs w:val="22"/>
        </w:rPr>
      </w:pPr>
    </w:p>
    <w:p w14:paraId="6C62C843" w14:textId="2308442F" w:rsidR="000D1468" w:rsidRPr="0070062C" w:rsidRDefault="0070062C" w:rsidP="000D1468">
      <w:pPr>
        <w:tabs>
          <w:tab w:val="left" w:pos="142"/>
        </w:tabs>
        <w:spacing w:line="360" w:lineRule="auto"/>
        <w:jc w:val="both"/>
        <w:rPr>
          <w:rFonts w:ascii="Arial" w:hAnsi="Arial" w:cs="Arial"/>
          <w:sz w:val="22"/>
          <w:szCs w:val="22"/>
        </w:rPr>
      </w:pPr>
      <w:r w:rsidRPr="0070062C">
        <w:rPr>
          <w:rFonts w:ascii="Arial" w:hAnsi="Arial" w:cs="Arial"/>
          <w:sz w:val="22"/>
          <w:szCs w:val="22"/>
          <w:lang w:val="es-ES"/>
        </w:rPr>
        <w:t>Del mismo modo,</w:t>
      </w:r>
      <w:r w:rsidR="000D1468" w:rsidRPr="0070062C">
        <w:rPr>
          <w:rFonts w:ascii="Arial" w:hAnsi="Arial" w:cs="Arial"/>
          <w:sz w:val="22"/>
          <w:szCs w:val="22"/>
          <w:lang w:val="es-ES"/>
        </w:rPr>
        <w:t xml:space="preserve"> se mantienen</w:t>
      </w:r>
      <w:r w:rsidR="000D1468" w:rsidRPr="0070062C">
        <w:rPr>
          <w:rFonts w:ascii="Arial" w:hAnsi="Arial" w:cs="Arial"/>
          <w:sz w:val="22"/>
          <w:szCs w:val="22"/>
        </w:rPr>
        <w:t xml:space="preserve"> las políticas de eficacia, austeridad y racionalización de gasto que conlleva a un manejo sostenible de las finanzas públicas.</w:t>
      </w:r>
    </w:p>
    <w:p w14:paraId="24A9A2F6" w14:textId="77777777" w:rsidR="000D1468" w:rsidRPr="0070062C" w:rsidRDefault="000D1468" w:rsidP="000D1468">
      <w:pPr>
        <w:spacing w:line="360" w:lineRule="auto"/>
        <w:ind w:right="114"/>
        <w:jc w:val="both"/>
        <w:rPr>
          <w:rFonts w:ascii="Arial" w:eastAsia="Calibri" w:hAnsi="Arial" w:cs="Arial"/>
          <w:sz w:val="22"/>
          <w:szCs w:val="22"/>
        </w:rPr>
      </w:pPr>
    </w:p>
    <w:p w14:paraId="1ADD6B25" w14:textId="77777777" w:rsidR="000D1468" w:rsidRPr="0070062C" w:rsidRDefault="000D1468" w:rsidP="000D1468">
      <w:pPr>
        <w:spacing w:line="360" w:lineRule="auto"/>
        <w:ind w:right="114"/>
        <w:jc w:val="both"/>
        <w:rPr>
          <w:rFonts w:ascii="Arial" w:eastAsia="Calibri" w:hAnsi="Arial" w:cs="Arial"/>
          <w:sz w:val="22"/>
          <w:szCs w:val="22"/>
        </w:rPr>
      </w:pPr>
      <w:r w:rsidRPr="0070062C">
        <w:rPr>
          <w:rFonts w:ascii="Arial" w:eastAsia="Calibri" w:hAnsi="Arial" w:cs="Arial"/>
          <w:sz w:val="22"/>
          <w:szCs w:val="22"/>
        </w:rPr>
        <w:t xml:space="preserve">Reitero a usted la seguridad de mi más alta consideración. </w:t>
      </w:r>
    </w:p>
    <w:p w14:paraId="267F55F7" w14:textId="5BD48806" w:rsidR="008377D0" w:rsidRDefault="008377D0" w:rsidP="008377D0">
      <w:pPr>
        <w:rPr>
          <w:rFonts w:ascii="Arial" w:eastAsia="Arial" w:hAnsi="Arial" w:cs="Arial"/>
          <w:sz w:val="22"/>
          <w:szCs w:val="22"/>
        </w:rPr>
      </w:pPr>
    </w:p>
    <w:p w14:paraId="03733FB3" w14:textId="775F709E" w:rsidR="0070062C" w:rsidRDefault="0070062C" w:rsidP="008377D0">
      <w:pPr>
        <w:rPr>
          <w:rFonts w:ascii="Arial" w:eastAsia="Arial" w:hAnsi="Arial" w:cs="Arial"/>
          <w:sz w:val="22"/>
          <w:szCs w:val="22"/>
        </w:rPr>
      </w:pPr>
    </w:p>
    <w:p w14:paraId="23705F40" w14:textId="2902EBD9" w:rsidR="0070062C" w:rsidRDefault="0070062C" w:rsidP="008377D0">
      <w:pPr>
        <w:rPr>
          <w:rFonts w:ascii="Arial" w:eastAsia="Arial" w:hAnsi="Arial" w:cs="Arial"/>
          <w:sz w:val="22"/>
          <w:szCs w:val="22"/>
        </w:rPr>
      </w:pPr>
    </w:p>
    <w:p w14:paraId="701EB640" w14:textId="59FB0CDA" w:rsidR="0070062C" w:rsidRDefault="0070062C" w:rsidP="008377D0">
      <w:pPr>
        <w:rPr>
          <w:rFonts w:ascii="Arial" w:eastAsia="Arial" w:hAnsi="Arial" w:cs="Arial"/>
          <w:sz w:val="22"/>
          <w:szCs w:val="22"/>
        </w:rPr>
      </w:pPr>
    </w:p>
    <w:p w14:paraId="0F28F7E4" w14:textId="31BAA080" w:rsidR="00480876" w:rsidRDefault="00480876" w:rsidP="008377D0">
      <w:pPr>
        <w:rPr>
          <w:rFonts w:ascii="Arial" w:eastAsia="Arial" w:hAnsi="Arial" w:cs="Arial"/>
          <w:sz w:val="22"/>
          <w:szCs w:val="22"/>
        </w:rPr>
      </w:pPr>
    </w:p>
    <w:p w14:paraId="5FAC0A97" w14:textId="661F369E" w:rsidR="00480876" w:rsidRDefault="00480876" w:rsidP="008377D0">
      <w:pPr>
        <w:rPr>
          <w:rFonts w:ascii="Arial" w:eastAsia="Arial" w:hAnsi="Arial" w:cs="Arial"/>
          <w:sz w:val="22"/>
          <w:szCs w:val="22"/>
        </w:rPr>
      </w:pPr>
    </w:p>
    <w:p w14:paraId="567F3D97" w14:textId="77777777" w:rsidR="00480876" w:rsidRDefault="00480876" w:rsidP="008377D0">
      <w:pPr>
        <w:rPr>
          <w:rFonts w:ascii="Arial" w:eastAsia="Arial" w:hAnsi="Arial" w:cs="Arial"/>
          <w:sz w:val="22"/>
          <w:szCs w:val="22"/>
        </w:rPr>
      </w:pPr>
    </w:p>
    <w:p w14:paraId="5A8F9AA2" w14:textId="0AB951F9" w:rsidR="0070062C" w:rsidRDefault="0070062C" w:rsidP="0070062C">
      <w:pPr>
        <w:ind w:right="49"/>
        <w:jc w:val="center"/>
        <w:rPr>
          <w:rFonts w:ascii="Arial" w:hAnsi="Arial" w:cs="Arial"/>
          <w:b/>
          <w:sz w:val="22"/>
          <w:szCs w:val="22"/>
        </w:rPr>
      </w:pPr>
    </w:p>
    <w:p w14:paraId="028A76DB" w14:textId="77777777" w:rsidR="00480876" w:rsidRPr="0070062C" w:rsidRDefault="00480876" w:rsidP="0070062C">
      <w:pPr>
        <w:ind w:right="49"/>
        <w:jc w:val="center"/>
        <w:rPr>
          <w:rFonts w:ascii="Arial" w:hAnsi="Arial" w:cs="Arial"/>
          <w:b/>
          <w:sz w:val="22"/>
          <w:szCs w:val="22"/>
        </w:rPr>
      </w:pPr>
    </w:p>
    <w:p w14:paraId="522C3023" w14:textId="77777777" w:rsidR="0070062C" w:rsidRPr="0070062C" w:rsidRDefault="0070062C" w:rsidP="0070062C">
      <w:pPr>
        <w:ind w:right="49"/>
        <w:jc w:val="center"/>
        <w:rPr>
          <w:rFonts w:ascii="Arial" w:hAnsi="Arial" w:cs="Arial"/>
          <w:b/>
          <w:sz w:val="22"/>
          <w:szCs w:val="22"/>
        </w:rPr>
      </w:pPr>
      <w:r w:rsidRPr="0070062C">
        <w:rPr>
          <w:rFonts w:ascii="Arial" w:hAnsi="Arial" w:cs="Arial"/>
          <w:b/>
          <w:sz w:val="22"/>
          <w:szCs w:val="22"/>
        </w:rPr>
        <w:t>A T E N T A M E N T E</w:t>
      </w:r>
    </w:p>
    <w:p w14:paraId="043F8F27" w14:textId="77777777" w:rsidR="0070062C" w:rsidRPr="0070062C" w:rsidRDefault="0070062C" w:rsidP="0070062C">
      <w:pPr>
        <w:ind w:right="49"/>
        <w:jc w:val="center"/>
        <w:rPr>
          <w:rFonts w:ascii="Arial" w:hAnsi="Arial" w:cs="Arial"/>
          <w:b/>
          <w:sz w:val="22"/>
          <w:szCs w:val="22"/>
        </w:rPr>
      </w:pPr>
      <w:r w:rsidRPr="0070062C">
        <w:rPr>
          <w:rFonts w:ascii="Arial" w:hAnsi="Arial" w:cs="Arial"/>
          <w:b/>
          <w:sz w:val="22"/>
          <w:szCs w:val="22"/>
        </w:rPr>
        <w:t>“SUFRAGIO EFECTIVO, NO REELECCIÓN”</w:t>
      </w:r>
    </w:p>
    <w:p w14:paraId="156375E1" w14:textId="77777777" w:rsidR="0070062C" w:rsidRPr="0070062C" w:rsidRDefault="0070062C" w:rsidP="0070062C">
      <w:pPr>
        <w:ind w:right="49"/>
        <w:jc w:val="center"/>
        <w:rPr>
          <w:rFonts w:ascii="Arial" w:hAnsi="Arial" w:cs="Arial"/>
          <w:b/>
          <w:sz w:val="22"/>
          <w:szCs w:val="22"/>
        </w:rPr>
      </w:pPr>
      <w:r w:rsidRPr="0070062C">
        <w:rPr>
          <w:rFonts w:ascii="Arial" w:hAnsi="Arial" w:cs="Arial"/>
          <w:b/>
          <w:sz w:val="22"/>
          <w:szCs w:val="22"/>
        </w:rPr>
        <w:t>EL GOBERNADOR CONSTITUCIONAL DEL ESTADO</w:t>
      </w:r>
    </w:p>
    <w:p w14:paraId="23AE00BF" w14:textId="77777777" w:rsidR="0070062C" w:rsidRPr="0070062C" w:rsidRDefault="0070062C" w:rsidP="0070062C">
      <w:pPr>
        <w:ind w:right="49"/>
        <w:rPr>
          <w:rFonts w:ascii="Arial" w:hAnsi="Arial" w:cs="Arial"/>
          <w:b/>
          <w:bCs/>
          <w:sz w:val="22"/>
          <w:szCs w:val="22"/>
        </w:rPr>
      </w:pPr>
    </w:p>
    <w:p w14:paraId="655F6837" w14:textId="77777777" w:rsidR="0070062C" w:rsidRPr="0070062C" w:rsidRDefault="0070062C" w:rsidP="0070062C">
      <w:pPr>
        <w:ind w:right="49"/>
        <w:jc w:val="center"/>
        <w:rPr>
          <w:rFonts w:ascii="Arial" w:hAnsi="Arial" w:cs="Arial"/>
          <w:b/>
          <w:bCs/>
          <w:sz w:val="22"/>
          <w:szCs w:val="22"/>
        </w:rPr>
      </w:pPr>
    </w:p>
    <w:p w14:paraId="182DF51A" w14:textId="77777777" w:rsidR="0070062C" w:rsidRPr="0070062C" w:rsidRDefault="0070062C" w:rsidP="0070062C">
      <w:pPr>
        <w:ind w:right="49"/>
        <w:jc w:val="center"/>
        <w:rPr>
          <w:rFonts w:ascii="Arial" w:hAnsi="Arial" w:cs="Arial"/>
          <w:b/>
          <w:bCs/>
          <w:sz w:val="22"/>
          <w:szCs w:val="22"/>
        </w:rPr>
      </w:pPr>
    </w:p>
    <w:p w14:paraId="3620A83C" w14:textId="77777777" w:rsidR="0070062C" w:rsidRPr="0070062C" w:rsidRDefault="0070062C" w:rsidP="0070062C">
      <w:pPr>
        <w:ind w:right="49"/>
        <w:jc w:val="center"/>
        <w:rPr>
          <w:rFonts w:ascii="Arial" w:hAnsi="Arial" w:cs="Arial"/>
          <w:b/>
          <w:bCs/>
          <w:sz w:val="22"/>
          <w:szCs w:val="22"/>
        </w:rPr>
      </w:pPr>
    </w:p>
    <w:p w14:paraId="1DE2CBB5" w14:textId="77777777" w:rsidR="0070062C" w:rsidRPr="0070062C" w:rsidRDefault="0070062C" w:rsidP="0070062C">
      <w:pPr>
        <w:ind w:right="49"/>
        <w:jc w:val="center"/>
        <w:rPr>
          <w:rFonts w:ascii="Arial" w:hAnsi="Arial" w:cs="Arial"/>
          <w:b/>
          <w:bCs/>
          <w:sz w:val="22"/>
          <w:szCs w:val="22"/>
        </w:rPr>
      </w:pPr>
      <w:r w:rsidRPr="0070062C">
        <w:rPr>
          <w:rFonts w:ascii="Arial" w:hAnsi="Arial" w:cs="Arial"/>
          <w:b/>
          <w:bCs/>
          <w:sz w:val="22"/>
          <w:szCs w:val="22"/>
        </w:rPr>
        <w:t>ING. MIGUEL ÁNGEL RIQUELME SOLÍS</w:t>
      </w:r>
    </w:p>
    <w:p w14:paraId="20ADA44A" w14:textId="77777777" w:rsidR="0070062C" w:rsidRPr="0070062C" w:rsidRDefault="0070062C" w:rsidP="0070062C">
      <w:pPr>
        <w:ind w:right="49"/>
        <w:jc w:val="center"/>
        <w:rPr>
          <w:rFonts w:ascii="Arial" w:hAnsi="Arial" w:cs="Arial"/>
          <w:b/>
          <w:bCs/>
          <w:sz w:val="22"/>
          <w:szCs w:val="22"/>
        </w:rPr>
      </w:pPr>
    </w:p>
    <w:p w14:paraId="408473F0" w14:textId="77777777" w:rsidR="0070062C" w:rsidRPr="0070062C" w:rsidRDefault="0070062C" w:rsidP="0070062C">
      <w:pPr>
        <w:ind w:right="49"/>
        <w:jc w:val="center"/>
        <w:rPr>
          <w:rFonts w:ascii="Arial" w:hAnsi="Arial" w:cs="Arial"/>
          <w:b/>
          <w:bCs/>
          <w:sz w:val="22"/>
          <w:szCs w:val="22"/>
        </w:rPr>
      </w:pPr>
    </w:p>
    <w:p w14:paraId="34609BD9" w14:textId="77777777" w:rsidR="0070062C" w:rsidRPr="0070062C" w:rsidRDefault="0070062C" w:rsidP="0070062C">
      <w:pPr>
        <w:ind w:right="49"/>
        <w:rPr>
          <w:rFonts w:ascii="Arial" w:hAnsi="Arial" w:cs="Arial"/>
          <w:b/>
          <w:bCs/>
          <w:sz w:val="22"/>
          <w:szCs w:val="22"/>
        </w:rPr>
      </w:pPr>
    </w:p>
    <w:p w14:paraId="7947AF9E" w14:textId="77777777" w:rsidR="0070062C" w:rsidRPr="0070062C" w:rsidRDefault="0070062C" w:rsidP="0070062C">
      <w:pPr>
        <w:ind w:right="49"/>
        <w:jc w:val="center"/>
        <w:rPr>
          <w:rFonts w:ascii="Arial" w:hAnsi="Arial" w:cs="Arial"/>
          <w:b/>
          <w:bCs/>
          <w:sz w:val="22"/>
          <w:szCs w:val="22"/>
        </w:rPr>
      </w:pPr>
    </w:p>
    <w:p w14:paraId="4E292DCB" w14:textId="77777777" w:rsidR="0070062C" w:rsidRPr="0070062C" w:rsidRDefault="0070062C" w:rsidP="0070062C">
      <w:pPr>
        <w:ind w:right="49"/>
        <w:rPr>
          <w:rFonts w:ascii="Arial" w:hAnsi="Arial" w:cs="Arial"/>
          <w:b/>
          <w:bCs/>
          <w:sz w:val="22"/>
          <w:szCs w:val="22"/>
        </w:rPr>
      </w:pPr>
    </w:p>
    <w:p w14:paraId="1CCEA615" w14:textId="77777777" w:rsidR="0070062C" w:rsidRPr="0070062C" w:rsidRDefault="0070062C" w:rsidP="0070062C">
      <w:pPr>
        <w:ind w:right="49"/>
        <w:jc w:val="center"/>
        <w:rPr>
          <w:rFonts w:ascii="Arial" w:hAnsi="Arial" w:cs="Arial"/>
          <w:b/>
          <w:bCs/>
          <w:sz w:val="22"/>
          <w:szCs w:val="22"/>
        </w:rPr>
      </w:pPr>
    </w:p>
    <w:tbl>
      <w:tblPr>
        <w:tblStyle w:val="Tablaconcuadrcula"/>
        <w:tblW w:w="907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4253"/>
      </w:tblGrid>
      <w:tr w:rsidR="0070062C" w:rsidRPr="0070062C" w14:paraId="045FDF9A" w14:textId="77777777" w:rsidTr="000E5908">
        <w:tc>
          <w:tcPr>
            <w:tcW w:w="4820" w:type="dxa"/>
          </w:tcPr>
          <w:p w14:paraId="3EC6253B" w14:textId="77777777" w:rsidR="0070062C" w:rsidRPr="0070062C" w:rsidRDefault="0070062C" w:rsidP="000E5908">
            <w:pPr>
              <w:ind w:right="49"/>
              <w:jc w:val="center"/>
              <w:rPr>
                <w:rFonts w:ascii="Arial" w:hAnsi="Arial" w:cs="Arial"/>
                <w:b/>
                <w:sz w:val="22"/>
                <w:szCs w:val="22"/>
              </w:rPr>
            </w:pPr>
            <w:r w:rsidRPr="0070062C">
              <w:rPr>
                <w:rFonts w:ascii="Arial" w:hAnsi="Arial" w:cs="Arial"/>
                <w:b/>
                <w:sz w:val="22"/>
                <w:szCs w:val="22"/>
              </w:rPr>
              <w:t>EL SECRETARIO DE GOBIERNO</w:t>
            </w:r>
          </w:p>
          <w:p w14:paraId="528F2BB6" w14:textId="77777777" w:rsidR="0070062C" w:rsidRPr="0070062C" w:rsidRDefault="0070062C" w:rsidP="000E5908">
            <w:pPr>
              <w:ind w:right="49"/>
              <w:jc w:val="right"/>
              <w:rPr>
                <w:rFonts w:ascii="Arial" w:hAnsi="Arial" w:cs="Arial"/>
                <w:b/>
                <w:sz w:val="22"/>
                <w:szCs w:val="22"/>
              </w:rPr>
            </w:pPr>
          </w:p>
          <w:p w14:paraId="598CD8CE" w14:textId="77777777" w:rsidR="0070062C" w:rsidRPr="0070062C" w:rsidRDefault="0070062C" w:rsidP="000E5908">
            <w:pPr>
              <w:ind w:right="49"/>
              <w:jc w:val="right"/>
              <w:rPr>
                <w:rFonts w:ascii="Arial" w:hAnsi="Arial" w:cs="Arial"/>
                <w:b/>
                <w:sz w:val="22"/>
                <w:szCs w:val="22"/>
              </w:rPr>
            </w:pPr>
          </w:p>
          <w:p w14:paraId="0B664210" w14:textId="77777777" w:rsidR="0070062C" w:rsidRPr="0070062C" w:rsidRDefault="0070062C" w:rsidP="000E5908">
            <w:pPr>
              <w:ind w:right="49"/>
              <w:jc w:val="right"/>
              <w:rPr>
                <w:rFonts w:ascii="Arial" w:hAnsi="Arial" w:cs="Arial"/>
                <w:b/>
                <w:sz w:val="22"/>
                <w:szCs w:val="22"/>
              </w:rPr>
            </w:pPr>
          </w:p>
          <w:p w14:paraId="6D011083" w14:textId="77777777" w:rsidR="0070062C" w:rsidRPr="0070062C" w:rsidRDefault="0070062C" w:rsidP="000E5908">
            <w:pPr>
              <w:ind w:right="49"/>
              <w:jc w:val="right"/>
              <w:rPr>
                <w:rFonts w:ascii="Arial" w:hAnsi="Arial" w:cs="Arial"/>
                <w:b/>
                <w:sz w:val="22"/>
                <w:szCs w:val="22"/>
              </w:rPr>
            </w:pPr>
          </w:p>
          <w:p w14:paraId="5CE37457" w14:textId="77777777" w:rsidR="0070062C" w:rsidRPr="0070062C" w:rsidRDefault="0070062C" w:rsidP="000E5908">
            <w:pPr>
              <w:ind w:right="49"/>
              <w:jc w:val="center"/>
              <w:rPr>
                <w:rFonts w:ascii="Arial" w:hAnsi="Arial" w:cs="Arial"/>
                <w:b/>
                <w:bCs/>
                <w:sz w:val="22"/>
                <w:szCs w:val="22"/>
              </w:rPr>
            </w:pPr>
            <w:r w:rsidRPr="0070062C">
              <w:rPr>
                <w:rFonts w:ascii="Arial" w:hAnsi="Arial" w:cs="Arial"/>
                <w:b/>
                <w:bCs/>
                <w:sz w:val="22"/>
                <w:szCs w:val="22"/>
              </w:rPr>
              <w:t>ING. JOSÉ MARÍA FRAUSTRO SILLER</w:t>
            </w:r>
          </w:p>
        </w:tc>
        <w:tc>
          <w:tcPr>
            <w:tcW w:w="4253" w:type="dxa"/>
          </w:tcPr>
          <w:p w14:paraId="1CF30619" w14:textId="77777777" w:rsidR="0070062C" w:rsidRPr="0070062C" w:rsidRDefault="0070062C" w:rsidP="000E5908">
            <w:pPr>
              <w:ind w:right="49"/>
              <w:jc w:val="center"/>
              <w:rPr>
                <w:rFonts w:ascii="Arial" w:hAnsi="Arial" w:cs="Arial"/>
                <w:b/>
                <w:sz w:val="22"/>
                <w:szCs w:val="22"/>
              </w:rPr>
            </w:pPr>
            <w:r w:rsidRPr="0070062C">
              <w:rPr>
                <w:rFonts w:ascii="Arial" w:hAnsi="Arial" w:cs="Arial"/>
                <w:b/>
                <w:sz w:val="22"/>
                <w:szCs w:val="22"/>
              </w:rPr>
              <w:t>EL SECRETARIO DE FINANZAS</w:t>
            </w:r>
          </w:p>
          <w:p w14:paraId="323DB46A" w14:textId="77777777" w:rsidR="0070062C" w:rsidRPr="0070062C" w:rsidRDefault="0070062C" w:rsidP="000E5908">
            <w:pPr>
              <w:ind w:right="49"/>
              <w:jc w:val="center"/>
              <w:rPr>
                <w:rFonts w:ascii="Arial" w:hAnsi="Arial" w:cs="Arial"/>
                <w:b/>
                <w:sz w:val="22"/>
                <w:szCs w:val="22"/>
              </w:rPr>
            </w:pPr>
          </w:p>
          <w:p w14:paraId="043F1D5B" w14:textId="77777777" w:rsidR="0070062C" w:rsidRPr="0070062C" w:rsidRDefault="0070062C" w:rsidP="000E5908">
            <w:pPr>
              <w:ind w:right="49"/>
              <w:jc w:val="center"/>
              <w:rPr>
                <w:rFonts w:ascii="Arial" w:hAnsi="Arial" w:cs="Arial"/>
                <w:b/>
                <w:sz w:val="22"/>
                <w:szCs w:val="22"/>
              </w:rPr>
            </w:pPr>
          </w:p>
          <w:p w14:paraId="0455CD2E" w14:textId="77777777" w:rsidR="0070062C" w:rsidRPr="0070062C" w:rsidRDefault="0070062C" w:rsidP="000E5908">
            <w:pPr>
              <w:ind w:right="49"/>
              <w:jc w:val="center"/>
              <w:rPr>
                <w:rFonts w:ascii="Arial" w:hAnsi="Arial" w:cs="Arial"/>
                <w:b/>
                <w:sz w:val="22"/>
                <w:szCs w:val="22"/>
              </w:rPr>
            </w:pPr>
          </w:p>
          <w:p w14:paraId="6AAD1C20" w14:textId="77777777" w:rsidR="0070062C" w:rsidRPr="0070062C" w:rsidRDefault="0070062C" w:rsidP="000E5908">
            <w:pPr>
              <w:ind w:right="49"/>
              <w:jc w:val="center"/>
              <w:rPr>
                <w:rFonts w:ascii="Arial" w:hAnsi="Arial" w:cs="Arial"/>
                <w:b/>
                <w:sz w:val="22"/>
                <w:szCs w:val="22"/>
              </w:rPr>
            </w:pPr>
          </w:p>
          <w:p w14:paraId="0E1CDD3B" w14:textId="77777777" w:rsidR="0070062C" w:rsidRPr="0070062C" w:rsidRDefault="0070062C" w:rsidP="000E5908">
            <w:pPr>
              <w:ind w:right="49"/>
              <w:jc w:val="center"/>
              <w:rPr>
                <w:rFonts w:ascii="Arial" w:hAnsi="Arial" w:cs="Arial"/>
                <w:b/>
                <w:sz w:val="22"/>
                <w:szCs w:val="22"/>
              </w:rPr>
            </w:pPr>
            <w:r w:rsidRPr="0070062C">
              <w:rPr>
                <w:rFonts w:ascii="Arial" w:hAnsi="Arial" w:cs="Arial"/>
                <w:b/>
                <w:sz w:val="22"/>
                <w:szCs w:val="22"/>
              </w:rPr>
              <w:t>LIC. BLAS JOSÉ FLORES DÁVILA</w:t>
            </w:r>
          </w:p>
        </w:tc>
      </w:tr>
    </w:tbl>
    <w:p w14:paraId="6D11CF24" w14:textId="77777777" w:rsidR="0070062C" w:rsidRPr="0070062C" w:rsidRDefault="0070062C" w:rsidP="0070062C">
      <w:pPr>
        <w:ind w:right="114"/>
        <w:rPr>
          <w:rFonts w:ascii="Arial" w:hAnsi="Arial" w:cs="Arial"/>
          <w:b/>
          <w:sz w:val="22"/>
          <w:szCs w:val="22"/>
        </w:rPr>
      </w:pPr>
    </w:p>
    <w:p w14:paraId="5F447AC2" w14:textId="77777777" w:rsidR="0070062C" w:rsidRPr="0070062C" w:rsidRDefault="0070062C" w:rsidP="0070062C">
      <w:pPr>
        <w:ind w:right="114"/>
        <w:rPr>
          <w:rFonts w:ascii="Arial" w:hAnsi="Arial" w:cs="Arial"/>
          <w:b/>
        </w:rPr>
      </w:pPr>
    </w:p>
    <w:p w14:paraId="612646DB" w14:textId="77777777" w:rsidR="0070062C" w:rsidRPr="0070062C" w:rsidRDefault="0070062C" w:rsidP="0070062C">
      <w:pPr>
        <w:ind w:right="114"/>
        <w:rPr>
          <w:rFonts w:ascii="Arial" w:hAnsi="Arial" w:cs="Arial"/>
          <w:b/>
        </w:rPr>
      </w:pPr>
    </w:p>
    <w:p w14:paraId="14792C5C" w14:textId="77777777" w:rsidR="0070062C" w:rsidRPr="0070062C" w:rsidRDefault="0070062C" w:rsidP="0070062C">
      <w:pPr>
        <w:ind w:right="114"/>
        <w:rPr>
          <w:rFonts w:ascii="Arial" w:hAnsi="Arial" w:cs="Arial"/>
          <w:b/>
        </w:rPr>
      </w:pPr>
    </w:p>
    <w:p w14:paraId="07A76F03" w14:textId="77777777" w:rsidR="0070062C" w:rsidRPr="0070062C" w:rsidRDefault="0070062C" w:rsidP="0070062C">
      <w:pPr>
        <w:ind w:right="114"/>
        <w:rPr>
          <w:rFonts w:ascii="Arial" w:hAnsi="Arial" w:cs="Arial"/>
          <w:b/>
        </w:rPr>
      </w:pPr>
    </w:p>
    <w:p w14:paraId="3D5A724C" w14:textId="77777777" w:rsidR="0070062C" w:rsidRPr="0070062C" w:rsidRDefault="0070062C" w:rsidP="0070062C">
      <w:pPr>
        <w:ind w:right="114"/>
        <w:rPr>
          <w:rFonts w:ascii="Arial" w:hAnsi="Arial" w:cs="Arial"/>
          <w:b/>
        </w:rPr>
      </w:pPr>
    </w:p>
    <w:p w14:paraId="51DFADE4" w14:textId="77777777" w:rsidR="0070062C" w:rsidRPr="0070062C" w:rsidRDefault="0070062C" w:rsidP="0070062C">
      <w:pPr>
        <w:ind w:right="114"/>
        <w:rPr>
          <w:rFonts w:ascii="Arial" w:hAnsi="Arial" w:cs="Arial"/>
          <w:b/>
        </w:rPr>
      </w:pPr>
    </w:p>
    <w:p w14:paraId="0D1EED55" w14:textId="77777777" w:rsidR="0070062C" w:rsidRPr="0070062C" w:rsidRDefault="0070062C" w:rsidP="0070062C">
      <w:pPr>
        <w:ind w:right="114"/>
        <w:rPr>
          <w:rFonts w:ascii="Arial" w:hAnsi="Arial" w:cs="Arial"/>
          <w:b/>
        </w:rPr>
      </w:pPr>
    </w:p>
    <w:p w14:paraId="76837FC3" w14:textId="77777777" w:rsidR="0070062C" w:rsidRPr="0070062C" w:rsidRDefault="0070062C" w:rsidP="0070062C">
      <w:pPr>
        <w:ind w:right="114"/>
        <w:rPr>
          <w:rFonts w:ascii="Arial" w:hAnsi="Arial" w:cs="Arial"/>
          <w:b/>
        </w:rPr>
      </w:pPr>
    </w:p>
    <w:p w14:paraId="2DC94A49" w14:textId="77777777" w:rsidR="0070062C" w:rsidRPr="0070062C" w:rsidRDefault="0070062C" w:rsidP="0070062C">
      <w:pPr>
        <w:ind w:right="114"/>
        <w:rPr>
          <w:rFonts w:ascii="Arial" w:hAnsi="Arial" w:cs="Arial"/>
          <w:b/>
        </w:rPr>
      </w:pPr>
    </w:p>
    <w:p w14:paraId="1E33A278" w14:textId="77777777" w:rsidR="0070062C" w:rsidRPr="0070062C" w:rsidRDefault="0070062C" w:rsidP="0070062C">
      <w:pPr>
        <w:ind w:right="114"/>
        <w:rPr>
          <w:rFonts w:ascii="Arial" w:hAnsi="Arial" w:cs="Arial"/>
          <w:b/>
        </w:rPr>
      </w:pPr>
    </w:p>
    <w:p w14:paraId="3DECA82A" w14:textId="77777777" w:rsidR="0070062C" w:rsidRPr="0070062C" w:rsidRDefault="0070062C" w:rsidP="0070062C">
      <w:pPr>
        <w:ind w:right="114"/>
        <w:rPr>
          <w:rFonts w:ascii="Arial" w:hAnsi="Arial" w:cs="Arial"/>
          <w:b/>
        </w:rPr>
      </w:pPr>
    </w:p>
    <w:p w14:paraId="3AFC338B" w14:textId="77777777" w:rsidR="0070062C" w:rsidRPr="0070062C" w:rsidRDefault="0070062C" w:rsidP="0070062C">
      <w:pPr>
        <w:ind w:right="114"/>
        <w:rPr>
          <w:rFonts w:ascii="Arial" w:hAnsi="Arial" w:cs="Arial"/>
          <w:b/>
        </w:rPr>
      </w:pPr>
    </w:p>
    <w:p w14:paraId="78521EA1" w14:textId="77777777" w:rsidR="0070062C" w:rsidRPr="0070062C" w:rsidRDefault="0070062C" w:rsidP="0070062C">
      <w:pPr>
        <w:ind w:right="114"/>
        <w:jc w:val="both"/>
        <w:rPr>
          <w:rFonts w:ascii="Arial" w:hAnsi="Arial" w:cs="Arial"/>
          <w:b/>
        </w:rPr>
      </w:pPr>
    </w:p>
    <w:p w14:paraId="016DFD1B" w14:textId="77777777" w:rsidR="0070062C" w:rsidRPr="0070062C" w:rsidRDefault="0070062C" w:rsidP="0070062C">
      <w:pPr>
        <w:ind w:right="49"/>
        <w:jc w:val="both"/>
        <w:rPr>
          <w:rFonts w:ascii="Arial" w:hAnsi="Arial" w:cs="Arial"/>
          <w:b/>
          <w:sz w:val="20"/>
        </w:rPr>
      </w:pPr>
      <w:r w:rsidRPr="0070062C">
        <w:rPr>
          <w:rFonts w:ascii="Arial" w:hAnsi="Arial" w:cs="Arial"/>
          <w:bCs/>
          <w:sz w:val="20"/>
        </w:rPr>
        <w:t xml:space="preserve">Hoja de firmas de la Exposición de Motivos de la Iniciativa del Paquete Económico para el Estado de Coahuila de Zaragoza para el ejercicio fiscal 2021. </w:t>
      </w:r>
    </w:p>
    <w:p w14:paraId="4A1881D2" w14:textId="77777777" w:rsidR="0070062C" w:rsidRDefault="0070062C" w:rsidP="008377D0">
      <w:pPr>
        <w:rPr>
          <w:rFonts w:ascii="Arial" w:eastAsia="Arial" w:hAnsi="Arial" w:cs="Arial"/>
          <w:sz w:val="22"/>
          <w:szCs w:val="22"/>
        </w:rPr>
      </w:pPr>
    </w:p>
    <w:p w14:paraId="1E9F436A" w14:textId="77777777" w:rsidR="000E5908" w:rsidRDefault="000E5908" w:rsidP="008377D0">
      <w:pPr>
        <w:rPr>
          <w:rFonts w:ascii="Arial" w:eastAsia="Arial" w:hAnsi="Arial" w:cs="Arial"/>
          <w:sz w:val="22"/>
          <w:szCs w:val="22"/>
        </w:rPr>
      </w:pPr>
    </w:p>
    <w:p w14:paraId="5EE9FD77" w14:textId="77777777" w:rsidR="000E5908" w:rsidRDefault="000E5908" w:rsidP="008377D0">
      <w:pPr>
        <w:rPr>
          <w:rFonts w:ascii="Arial" w:eastAsia="Arial" w:hAnsi="Arial" w:cs="Arial"/>
          <w:sz w:val="22"/>
          <w:szCs w:val="22"/>
        </w:rPr>
      </w:pPr>
    </w:p>
    <w:p w14:paraId="51ADB4C4" w14:textId="77777777" w:rsidR="000E5908" w:rsidRDefault="000E5908" w:rsidP="008377D0">
      <w:pPr>
        <w:rPr>
          <w:rFonts w:ascii="Arial" w:eastAsia="Arial" w:hAnsi="Arial" w:cs="Arial"/>
          <w:sz w:val="22"/>
          <w:szCs w:val="22"/>
        </w:rPr>
      </w:pPr>
    </w:p>
    <w:p w14:paraId="0FFCAAAF" w14:textId="6A6A9CCC" w:rsidR="000E5908" w:rsidRDefault="000E5908" w:rsidP="008377D0">
      <w:pPr>
        <w:rPr>
          <w:rFonts w:ascii="Arial" w:eastAsia="Arial" w:hAnsi="Arial" w:cs="Arial"/>
          <w:sz w:val="22"/>
          <w:szCs w:val="22"/>
        </w:rPr>
      </w:pPr>
    </w:p>
    <w:p w14:paraId="170E413D" w14:textId="18E96FB1" w:rsidR="00480876" w:rsidRDefault="00480876" w:rsidP="008377D0">
      <w:pPr>
        <w:rPr>
          <w:rFonts w:ascii="Arial" w:eastAsia="Arial" w:hAnsi="Arial" w:cs="Arial"/>
          <w:sz w:val="22"/>
          <w:szCs w:val="22"/>
        </w:rPr>
      </w:pPr>
    </w:p>
    <w:p w14:paraId="4E6EAB6C" w14:textId="06B32B13" w:rsidR="00480876" w:rsidRDefault="00480876" w:rsidP="008377D0">
      <w:pPr>
        <w:rPr>
          <w:rFonts w:ascii="Arial" w:eastAsia="Arial" w:hAnsi="Arial" w:cs="Arial"/>
          <w:sz w:val="22"/>
          <w:szCs w:val="22"/>
        </w:rPr>
      </w:pPr>
    </w:p>
    <w:p w14:paraId="22882D67" w14:textId="5D42966B" w:rsidR="00480876" w:rsidRDefault="00480876" w:rsidP="008377D0">
      <w:pPr>
        <w:rPr>
          <w:rFonts w:ascii="Arial" w:eastAsia="Arial" w:hAnsi="Arial" w:cs="Arial"/>
          <w:sz w:val="22"/>
          <w:szCs w:val="22"/>
        </w:rPr>
      </w:pPr>
    </w:p>
    <w:p w14:paraId="5E916415" w14:textId="77777777" w:rsidR="00480876" w:rsidRDefault="00480876" w:rsidP="008377D0">
      <w:pPr>
        <w:rPr>
          <w:rFonts w:ascii="Arial" w:eastAsia="Arial" w:hAnsi="Arial" w:cs="Arial"/>
          <w:sz w:val="22"/>
          <w:szCs w:val="22"/>
        </w:rPr>
      </w:pPr>
    </w:p>
    <w:p w14:paraId="6B2CA921" w14:textId="77777777" w:rsidR="000E5908" w:rsidRDefault="000E5908" w:rsidP="008377D0">
      <w:pPr>
        <w:rPr>
          <w:rFonts w:ascii="Arial" w:eastAsia="Arial" w:hAnsi="Arial" w:cs="Arial"/>
          <w:sz w:val="22"/>
          <w:szCs w:val="22"/>
        </w:rPr>
      </w:pPr>
    </w:p>
    <w:p w14:paraId="2B61419D" w14:textId="77777777" w:rsidR="000E5908" w:rsidRDefault="000E5908" w:rsidP="008377D0">
      <w:pPr>
        <w:rPr>
          <w:rFonts w:ascii="Arial" w:eastAsia="Arial" w:hAnsi="Arial" w:cs="Arial"/>
          <w:sz w:val="22"/>
          <w:szCs w:val="22"/>
        </w:rPr>
      </w:pPr>
    </w:p>
    <w:p w14:paraId="36EEA065" w14:textId="77777777" w:rsidR="000E5908" w:rsidRPr="00C8105F" w:rsidRDefault="000E5908" w:rsidP="000E5908">
      <w:pPr>
        <w:spacing w:line="360" w:lineRule="auto"/>
        <w:rPr>
          <w:rFonts w:ascii="Arial" w:hAnsi="Arial" w:cs="Arial"/>
          <w:b/>
        </w:rPr>
      </w:pPr>
      <w:r w:rsidRPr="00C8105F">
        <w:rPr>
          <w:rFonts w:ascii="Arial" w:hAnsi="Arial" w:cs="Arial"/>
          <w:b/>
        </w:rPr>
        <w:t>Anexo 1</w:t>
      </w:r>
    </w:p>
    <w:p w14:paraId="7B8C1290" w14:textId="77777777" w:rsidR="000E5908" w:rsidRPr="00C8105F" w:rsidRDefault="000E5908" w:rsidP="000E5908">
      <w:pPr>
        <w:spacing w:line="360" w:lineRule="auto"/>
        <w:jc w:val="center"/>
        <w:rPr>
          <w:rFonts w:ascii="Arial" w:hAnsi="Arial" w:cs="Arial"/>
          <w:b/>
        </w:rPr>
      </w:pPr>
      <w:r w:rsidRPr="00C8105F">
        <w:rPr>
          <w:rFonts w:ascii="Arial" w:hAnsi="Arial" w:cs="Arial"/>
          <w:b/>
        </w:rPr>
        <w:t>Objetivos y Estrategias de Proyecto de Gobierno</w:t>
      </w:r>
    </w:p>
    <w:p w14:paraId="47B11047" w14:textId="77777777" w:rsidR="000E5908" w:rsidRPr="00C8105F" w:rsidRDefault="000E5908" w:rsidP="000E5908">
      <w:pPr>
        <w:spacing w:line="360" w:lineRule="auto"/>
        <w:rPr>
          <w:rFonts w:ascii="Arial" w:eastAsia="Calibri" w:hAnsi="Arial" w:cs="Arial"/>
          <w:b/>
          <w:lang w:val="es-MX" w:eastAsia="en-US"/>
        </w:rPr>
      </w:pPr>
    </w:p>
    <w:p w14:paraId="6ECA5845" w14:textId="77777777" w:rsidR="000E5908" w:rsidRPr="00C8105F" w:rsidRDefault="000E5908" w:rsidP="000E5908">
      <w:pPr>
        <w:spacing w:line="360" w:lineRule="auto"/>
        <w:outlineLvl w:val="0"/>
        <w:rPr>
          <w:rFonts w:ascii="Arial" w:hAnsi="Arial" w:cs="Arial"/>
          <w:b/>
        </w:rPr>
      </w:pPr>
      <w:r w:rsidRPr="00C8105F">
        <w:rPr>
          <w:rFonts w:ascii="Arial" w:hAnsi="Arial" w:cs="Arial"/>
          <w:b/>
        </w:rPr>
        <w:t>Eje Rector 1. Integridad y Buen Gobierno</w:t>
      </w:r>
    </w:p>
    <w:p w14:paraId="63A93F28" w14:textId="77777777" w:rsidR="000E5908" w:rsidRPr="00C8105F" w:rsidRDefault="000E5908" w:rsidP="000E5908">
      <w:pPr>
        <w:spacing w:line="360" w:lineRule="auto"/>
        <w:jc w:val="both"/>
        <w:outlineLvl w:val="0"/>
        <w:rPr>
          <w:rFonts w:ascii="Arial" w:hAnsi="Arial" w:cs="Arial"/>
          <w:b/>
        </w:rPr>
      </w:pPr>
      <w:r w:rsidRPr="00C8105F">
        <w:rPr>
          <w:rFonts w:ascii="Arial" w:hAnsi="Arial" w:cs="Arial"/>
          <w:b/>
        </w:rPr>
        <w:t xml:space="preserve">Objetivo general </w:t>
      </w:r>
    </w:p>
    <w:p w14:paraId="6EE8D78A" w14:textId="77777777" w:rsidR="000E5908" w:rsidRPr="00C8105F" w:rsidRDefault="000E5908" w:rsidP="000E5908">
      <w:pPr>
        <w:spacing w:line="360" w:lineRule="auto"/>
        <w:jc w:val="both"/>
        <w:rPr>
          <w:rFonts w:ascii="Arial" w:hAnsi="Arial" w:cs="Arial"/>
        </w:rPr>
      </w:pPr>
      <w:r w:rsidRPr="00C8105F">
        <w:rPr>
          <w:rFonts w:ascii="Arial" w:hAnsi="Arial" w:cs="Arial"/>
        </w:rPr>
        <w:t>Lograr que los coahuilenses cuenten con un gobierno cercano a la ciudadanía, honesto, responsable y eficiente.</w:t>
      </w:r>
    </w:p>
    <w:p w14:paraId="75A1CC8E" w14:textId="77777777" w:rsidR="000E5908" w:rsidRPr="00C8105F" w:rsidRDefault="000E5908" w:rsidP="000E5908">
      <w:pPr>
        <w:spacing w:line="360" w:lineRule="auto"/>
        <w:rPr>
          <w:rFonts w:ascii="Arial" w:hAnsi="Arial" w:cs="Arial"/>
          <w:b/>
        </w:rPr>
      </w:pPr>
    </w:p>
    <w:p w14:paraId="5B31545A" w14:textId="77777777" w:rsidR="000E5908" w:rsidRPr="00F8457F" w:rsidRDefault="000E5908" w:rsidP="000E5908">
      <w:pPr>
        <w:pStyle w:val="Prrafodelista"/>
        <w:numPr>
          <w:ilvl w:val="1"/>
          <w:numId w:val="4"/>
        </w:numPr>
        <w:spacing w:before="120" w:after="120" w:line="360" w:lineRule="auto"/>
        <w:ind w:left="851" w:hanging="851"/>
        <w:contextualSpacing w:val="0"/>
        <w:rPr>
          <w:rFonts w:ascii="Arial" w:hAnsi="Arial" w:cs="Arial"/>
          <w:b/>
          <w:sz w:val="24"/>
          <w:szCs w:val="24"/>
        </w:rPr>
      </w:pPr>
      <w:r w:rsidRPr="00F8457F">
        <w:rPr>
          <w:rFonts w:ascii="Arial" w:hAnsi="Arial" w:cs="Arial"/>
          <w:b/>
          <w:sz w:val="24"/>
          <w:szCs w:val="24"/>
        </w:rPr>
        <w:t>Planeación estratégica y evaluación de resultados</w:t>
      </w:r>
    </w:p>
    <w:p w14:paraId="0E7DE8C6" w14:textId="77777777" w:rsidR="000E5908" w:rsidRPr="00F8457F" w:rsidRDefault="000E5908" w:rsidP="000E5908">
      <w:pPr>
        <w:pStyle w:val="Prrafodelista"/>
        <w:spacing w:before="120" w:after="120" w:line="360" w:lineRule="auto"/>
        <w:ind w:left="851"/>
        <w:contextualSpacing w:val="0"/>
        <w:jc w:val="both"/>
        <w:rPr>
          <w:rFonts w:ascii="Arial" w:hAnsi="Arial" w:cs="Arial"/>
          <w:b/>
          <w:sz w:val="24"/>
          <w:szCs w:val="24"/>
        </w:rPr>
      </w:pPr>
      <w:r w:rsidRPr="00F8457F">
        <w:rPr>
          <w:rFonts w:ascii="Arial" w:hAnsi="Arial" w:cs="Arial"/>
          <w:b/>
          <w:sz w:val="24"/>
          <w:szCs w:val="24"/>
        </w:rPr>
        <w:t>Conducir la administración bajo un modelo sistémico que incorpore objetivos, estrategias, acciones y metas definidas en el Plan Estatal de Desarrollo, y poner en práctica los instrumentos adecuados para medir sus resultados.</w:t>
      </w:r>
    </w:p>
    <w:p w14:paraId="0F57B2DF" w14:textId="77777777" w:rsidR="000E5908" w:rsidRPr="00F8457F" w:rsidRDefault="000E5908" w:rsidP="000E5908">
      <w:pPr>
        <w:pStyle w:val="Prrafodelista"/>
        <w:numPr>
          <w:ilvl w:val="2"/>
          <w:numId w:val="4"/>
        </w:numPr>
        <w:spacing w:before="120" w:after="120" w:line="360" w:lineRule="auto"/>
        <w:ind w:left="851" w:hanging="851"/>
        <w:contextualSpacing w:val="0"/>
        <w:rPr>
          <w:rFonts w:ascii="Arial" w:hAnsi="Arial" w:cs="Arial"/>
          <w:sz w:val="24"/>
          <w:szCs w:val="24"/>
        </w:rPr>
      </w:pPr>
      <w:r w:rsidRPr="00F8457F">
        <w:rPr>
          <w:rFonts w:ascii="Arial" w:hAnsi="Arial" w:cs="Arial"/>
          <w:sz w:val="24"/>
          <w:szCs w:val="24"/>
        </w:rPr>
        <w:t>Elaborar instrumentos de planeación a partir de la realidad socioeconómica del estado, que considere las propuestas ciudadanas.</w:t>
      </w:r>
    </w:p>
    <w:p w14:paraId="3275DEAB" w14:textId="77777777" w:rsidR="000E5908" w:rsidRPr="00F8457F"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Diseñar y poner en práctica un sistema de indicadores de resultados que permita el seguimiento y evaluación permanente del cumplimiento de objetivos y metas.</w:t>
      </w:r>
    </w:p>
    <w:p w14:paraId="6EEC0ECD" w14:textId="77777777" w:rsidR="000E5908" w:rsidRPr="00F8457F" w:rsidRDefault="000E5908" w:rsidP="000E5908">
      <w:pPr>
        <w:pStyle w:val="Prrafodelista"/>
        <w:spacing w:before="120" w:after="120" w:line="360" w:lineRule="auto"/>
        <w:ind w:left="851" w:hanging="851"/>
        <w:contextualSpacing w:val="0"/>
        <w:jc w:val="both"/>
        <w:rPr>
          <w:rFonts w:ascii="Arial" w:hAnsi="Arial" w:cs="Arial"/>
          <w:sz w:val="24"/>
          <w:szCs w:val="24"/>
        </w:rPr>
      </w:pPr>
    </w:p>
    <w:p w14:paraId="7100AFA7" w14:textId="77777777" w:rsidR="000E5908" w:rsidRPr="00F8457F" w:rsidRDefault="000E5908" w:rsidP="000E5908">
      <w:pPr>
        <w:pStyle w:val="Prrafodelista"/>
        <w:numPr>
          <w:ilvl w:val="1"/>
          <w:numId w:val="4"/>
        </w:numPr>
        <w:spacing w:before="120" w:after="120" w:line="360" w:lineRule="auto"/>
        <w:ind w:left="851" w:hanging="851"/>
        <w:contextualSpacing w:val="0"/>
        <w:rPr>
          <w:rFonts w:ascii="Arial" w:hAnsi="Arial" w:cs="Arial"/>
          <w:b/>
          <w:sz w:val="24"/>
          <w:szCs w:val="24"/>
        </w:rPr>
      </w:pPr>
      <w:r w:rsidRPr="00F8457F">
        <w:rPr>
          <w:rFonts w:ascii="Arial" w:hAnsi="Arial" w:cs="Arial"/>
          <w:b/>
          <w:sz w:val="24"/>
          <w:szCs w:val="24"/>
        </w:rPr>
        <w:t>Manejo de los recursos públicos y prevención de la corrupción</w:t>
      </w:r>
    </w:p>
    <w:p w14:paraId="425F8A23" w14:textId="77777777" w:rsidR="000E5908" w:rsidRPr="00F8457F" w:rsidRDefault="000E5908" w:rsidP="000E5908">
      <w:pPr>
        <w:pStyle w:val="Prrafodelista"/>
        <w:spacing w:before="120" w:after="120" w:line="360" w:lineRule="auto"/>
        <w:ind w:left="851"/>
        <w:contextualSpacing w:val="0"/>
        <w:rPr>
          <w:rFonts w:ascii="Arial" w:hAnsi="Arial" w:cs="Arial"/>
          <w:b/>
          <w:sz w:val="24"/>
          <w:szCs w:val="24"/>
        </w:rPr>
      </w:pPr>
      <w:r>
        <w:rPr>
          <w:rFonts w:ascii="Arial" w:hAnsi="Arial" w:cs="Arial"/>
          <w:b/>
          <w:sz w:val="24"/>
          <w:szCs w:val="24"/>
        </w:rPr>
        <w:t>Asegurar</w:t>
      </w:r>
      <w:r w:rsidRPr="00F8457F">
        <w:rPr>
          <w:rFonts w:ascii="Arial" w:hAnsi="Arial" w:cs="Arial"/>
          <w:b/>
          <w:sz w:val="24"/>
          <w:szCs w:val="24"/>
        </w:rPr>
        <w:t xml:space="preserve"> un manejo responsable y honesto de los recursos públicos</w:t>
      </w:r>
      <w:r>
        <w:rPr>
          <w:rFonts w:ascii="Arial" w:hAnsi="Arial" w:cs="Arial"/>
          <w:b/>
          <w:sz w:val="24"/>
          <w:szCs w:val="24"/>
        </w:rPr>
        <w:t>, y prevenir la corrupción</w:t>
      </w:r>
      <w:r w:rsidRPr="00F8457F">
        <w:rPr>
          <w:rFonts w:ascii="Arial" w:hAnsi="Arial" w:cs="Arial"/>
          <w:b/>
          <w:sz w:val="24"/>
          <w:szCs w:val="24"/>
        </w:rPr>
        <w:t>.</w:t>
      </w:r>
    </w:p>
    <w:p w14:paraId="66432CEA" w14:textId="77777777" w:rsidR="000E5908" w:rsidRPr="00F8457F"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Fortalecer las instituciones para prevenir y disuadir las prácticas de corrupción y, en su caso, detectarlas y sancionarlas.</w:t>
      </w:r>
    </w:p>
    <w:p w14:paraId="3A1F02CC" w14:textId="77777777" w:rsidR="000E5908" w:rsidRPr="00F8457F"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 xml:space="preserve">Diseñar e instrumentar un programa que promueva la integridad de los funcionarios públicos y verificar su observancia mediante procesos participativos, que tomen en cuenta tanto las opiniones de los propios funcionarios como de los ciudadanos.  </w:t>
      </w:r>
    </w:p>
    <w:p w14:paraId="52BB1444" w14:textId="77777777" w:rsidR="000E5908" w:rsidRPr="00F8457F"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Definir estándares de integridad para funciones de riesgo, tales como las relacionadas con adquisiciones, trámites, licencias y el registro público.</w:t>
      </w:r>
    </w:p>
    <w:p w14:paraId="6E054B78" w14:textId="77777777" w:rsidR="000E5908" w:rsidRPr="00F8457F"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Normar y establecer lineamientos para la elaboración de mapas de riesgos en las dependencias y áreas identificadas, así como el establecimiento de acciones de prevención y mitigación.</w:t>
      </w:r>
    </w:p>
    <w:p w14:paraId="5C2D2178" w14:textId="77777777" w:rsidR="000E5908" w:rsidRPr="00F8457F"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Desarrollar protocolos para definir con claridad lo que representa un conflicto de interés.</w:t>
      </w:r>
    </w:p>
    <w:p w14:paraId="4A69E191" w14:textId="77777777" w:rsidR="000E5908" w:rsidRPr="00F8457F"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Establecer criterios de riesgo para auditar las declaraciones patrimoniales y de intereses de los servidores públicos.</w:t>
      </w:r>
    </w:p>
    <w:p w14:paraId="5AFF63DF" w14:textId="77777777" w:rsidR="000E5908" w:rsidRPr="00F8457F"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Gestionar ante las autoridades federales correspondientes se faculte a la entidad estatal responsable del control interno de la administración, solicitar información fiscal y bancaria a las autoridades nacionales, a fin de asegurar la veracidad de la información declarada por los funcionarios públicos.</w:t>
      </w:r>
    </w:p>
    <w:p w14:paraId="12A746F1" w14:textId="77777777" w:rsidR="000E5908" w:rsidRPr="00F8457F"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Coadyuvar en la elaboración de la iniciativa de Ley de Protección a Denunciantes de Actos de Corrupción para protegerlos de actos ilícitos</w:t>
      </w:r>
      <w:r w:rsidRPr="00F8457F">
        <w:rPr>
          <w:rFonts w:ascii="Arial" w:hAnsi="Arial" w:cs="Arial"/>
          <w:sz w:val="24"/>
          <w:szCs w:val="24"/>
        </w:rPr>
        <w:t>.</w:t>
      </w:r>
    </w:p>
    <w:p w14:paraId="365958BA" w14:textId="77777777" w:rsidR="000E5908"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 xml:space="preserve">Aplicar una política de tolerancia cero en relación con los actos de corrupción. </w:t>
      </w:r>
    </w:p>
    <w:p w14:paraId="1CADB4DC" w14:textId="77777777" w:rsidR="000E5908"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Impulsar acciones preventivas en la ejecución del recurso público, con la finalidad de disminuir posibles focos de corrupción, tomando en cuenta recomendaciones internacionales.</w:t>
      </w:r>
    </w:p>
    <w:p w14:paraId="4F0014DE" w14:textId="77777777" w:rsidR="000E5908"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Precisar faltas y sanciones correspondientes al incumplimiento de medidas preventivas respecto</w:t>
      </w:r>
      <w:r>
        <w:rPr>
          <w:rFonts w:ascii="Arial" w:hAnsi="Arial" w:cs="Arial"/>
          <w:sz w:val="24"/>
          <w:szCs w:val="24"/>
        </w:rPr>
        <w:t xml:space="preserve"> a</w:t>
      </w:r>
      <w:r w:rsidRPr="00782568">
        <w:rPr>
          <w:rFonts w:ascii="Arial" w:hAnsi="Arial" w:cs="Arial"/>
          <w:sz w:val="24"/>
          <w:szCs w:val="24"/>
        </w:rPr>
        <w:t xml:space="preserve"> las situaciones que representen un conflicto de interés.</w:t>
      </w:r>
    </w:p>
    <w:p w14:paraId="512D6449" w14:textId="77777777" w:rsidR="000E5908"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Coordinar la actuación de los Órganos Internos de Control en la administración pública estatal.</w:t>
      </w:r>
    </w:p>
    <w:p w14:paraId="556D23FA" w14:textId="77777777" w:rsidR="000E5908"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Participar de forma activa con el Sistema Estatal Anticorrupción para la promoción y evaluación de políticas públicas locales de prevención y combate a la corrupción.</w:t>
      </w:r>
    </w:p>
    <w:p w14:paraId="570A1765" w14:textId="77777777" w:rsidR="000E5908"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Proponer las reformas legales necesarias para que todos los funcionarios del Gobierno del Estado deban presentar sus declaraciones 5 de 5.</w:t>
      </w:r>
    </w:p>
    <w:p w14:paraId="393054E9" w14:textId="77777777" w:rsidR="000E5908" w:rsidRPr="00F8457F"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Recurrir a estándares internacionales a fin de simplificar el acceso a la información pública, para efectos de transparencia y rendición de cuentas.</w:t>
      </w:r>
    </w:p>
    <w:p w14:paraId="0E36329C" w14:textId="77777777" w:rsidR="000E5908" w:rsidRPr="0046147D" w:rsidRDefault="000E5908" w:rsidP="000E5908">
      <w:pPr>
        <w:pStyle w:val="Prrafodelista"/>
        <w:spacing w:before="120" w:after="120" w:line="360" w:lineRule="auto"/>
        <w:ind w:left="1080"/>
        <w:jc w:val="both"/>
        <w:rPr>
          <w:rFonts w:ascii="Arial" w:hAnsi="Arial" w:cs="Arial"/>
          <w:sz w:val="24"/>
          <w:szCs w:val="24"/>
          <w:highlight w:val="yellow"/>
        </w:rPr>
      </w:pPr>
    </w:p>
    <w:p w14:paraId="5040347B" w14:textId="77777777" w:rsidR="000E5908" w:rsidRPr="0046147D" w:rsidRDefault="000E5908" w:rsidP="000E5908">
      <w:pPr>
        <w:pStyle w:val="Prrafodelista"/>
        <w:numPr>
          <w:ilvl w:val="1"/>
          <w:numId w:val="4"/>
        </w:numPr>
        <w:spacing w:before="120" w:after="120" w:line="360" w:lineRule="auto"/>
        <w:ind w:left="851" w:hanging="851"/>
        <w:contextualSpacing w:val="0"/>
        <w:jc w:val="both"/>
        <w:rPr>
          <w:rFonts w:ascii="Arial" w:hAnsi="Arial" w:cs="Arial"/>
          <w:b/>
          <w:sz w:val="24"/>
          <w:szCs w:val="24"/>
        </w:rPr>
      </w:pPr>
      <w:r w:rsidRPr="0046147D">
        <w:rPr>
          <w:rFonts w:ascii="Arial" w:hAnsi="Arial" w:cs="Arial"/>
          <w:b/>
          <w:sz w:val="24"/>
          <w:szCs w:val="24"/>
        </w:rPr>
        <w:t>Coordinación interinstitucional para el combate a la corrupción</w:t>
      </w:r>
    </w:p>
    <w:p w14:paraId="4A2A3A29" w14:textId="77777777" w:rsidR="000E5908" w:rsidRPr="00C75F6E" w:rsidRDefault="000E5908" w:rsidP="000E5908">
      <w:pPr>
        <w:pStyle w:val="Prrafodelista"/>
        <w:spacing w:before="120" w:after="120" w:line="360" w:lineRule="auto"/>
        <w:ind w:left="1080"/>
        <w:jc w:val="both"/>
        <w:rPr>
          <w:rFonts w:ascii="Arial" w:hAnsi="Arial" w:cs="Arial"/>
          <w:b/>
          <w:bCs/>
          <w:sz w:val="24"/>
          <w:szCs w:val="24"/>
        </w:rPr>
      </w:pPr>
      <w:r w:rsidRPr="00C75F6E">
        <w:rPr>
          <w:rFonts w:ascii="Arial" w:hAnsi="Arial" w:cs="Arial"/>
          <w:b/>
          <w:bCs/>
          <w:sz w:val="24"/>
          <w:szCs w:val="24"/>
        </w:rPr>
        <w:t xml:space="preserve">Fortalecer la coordinación con la </w:t>
      </w:r>
      <w:r>
        <w:rPr>
          <w:rFonts w:ascii="Arial" w:hAnsi="Arial" w:cs="Arial"/>
          <w:b/>
          <w:bCs/>
          <w:sz w:val="24"/>
          <w:szCs w:val="24"/>
        </w:rPr>
        <w:t>F</w:t>
      </w:r>
      <w:r w:rsidRPr="00C75F6E">
        <w:rPr>
          <w:rFonts w:ascii="Arial" w:hAnsi="Arial" w:cs="Arial"/>
          <w:b/>
          <w:bCs/>
          <w:sz w:val="24"/>
          <w:szCs w:val="24"/>
        </w:rPr>
        <w:t>ederación y los municipios para prevenir y combatir hechos de corrupción, así como el intercambio de mejores prácticas.</w:t>
      </w:r>
    </w:p>
    <w:p w14:paraId="51060AD0" w14:textId="77777777" w:rsidR="000E5908" w:rsidRPr="00C75F6E" w:rsidRDefault="000E5908" w:rsidP="000E5908">
      <w:pPr>
        <w:pStyle w:val="Prrafodelista"/>
        <w:numPr>
          <w:ilvl w:val="2"/>
          <w:numId w:val="4"/>
        </w:numPr>
        <w:spacing w:before="120" w:after="120" w:line="360" w:lineRule="auto"/>
        <w:jc w:val="both"/>
        <w:rPr>
          <w:rFonts w:ascii="Arial" w:hAnsi="Arial" w:cs="Arial"/>
          <w:sz w:val="24"/>
          <w:szCs w:val="24"/>
        </w:rPr>
      </w:pPr>
      <w:r w:rsidRPr="00C75F6E">
        <w:rPr>
          <w:rFonts w:ascii="Arial" w:hAnsi="Arial" w:cs="Arial"/>
          <w:sz w:val="24"/>
          <w:szCs w:val="24"/>
        </w:rPr>
        <w:t>Reforzar los vínculos de cooperación que se tienen con la Secretaría de la Función Pública federal y la Auditoría Superior de la Federación en los procesos de fiscalización.</w:t>
      </w:r>
    </w:p>
    <w:p w14:paraId="6FD9B82F" w14:textId="77777777" w:rsidR="000E5908" w:rsidRDefault="000E5908" w:rsidP="000E5908">
      <w:pPr>
        <w:pStyle w:val="Prrafodelista"/>
        <w:numPr>
          <w:ilvl w:val="2"/>
          <w:numId w:val="4"/>
        </w:numPr>
        <w:spacing w:before="120" w:after="120" w:line="360" w:lineRule="auto"/>
        <w:jc w:val="both"/>
        <w:rPr>
          <w:rFonts w:ascii="Arial" w:hAnsi="Arial" w:cs="Arial"/>
          <w:sz w:val="24"/>
          <w:szCs w:val="24"/>
        </w:rPr>
      </w:pPr>
      <w:r>
        <w:rPr>
          <w:rFonts w:ascii="Arial" w:hAnsi="Arial" w:cs="Arial"/>
          <w:sz w:val="24"/>
          <w:szCs w:val="24"/>
        </w:rPr>
        <w:t>I</w:t>
      </w:r>
      <w:r w:rsidRPr="00C75F6E">
        <w:rPr>
          <w:rFonts w:ascii="Arial" w:hAnsi="Arial" w:cs="Arial"/>
          <w:sz w:val="24"/>
          <w:szCs w:val="24"/>
        </w:rPr>
        <w:t>mplementar un programa de trabajo que considere las acciones resultantes de la aplicación de los sistemas anticorrupción, fiscalización y transparencia.</w:t>
      </w:r>
    </w:p>
    <w:p w14:paraId="0E7BCF20" w14:textId="77777777" w:rsidR="000E5908" w:rsidRPr="00C75F6E" w:rsidRDefault="000E5908" w:rsidP="000E5908">
      <w:pPr>
        <w:pStyle w:val="Prrafodelista"/>
        <w:numPr>
          <w:ilvl w:val="2"/>
          <w:numId w:val="4"/>
        </w:numPr>
        <w:spacing w:before="120" w:after="120" w:line="360" w:lineRule="auto"/>
        <w:jc w:val="both"/>
        <w:rPr>
          <w:rFonts w:ascii="Arial" w:hAnsi="Arial" w:cs="Arial"/>
          <w:sz w:val="24"/>
          <w:szCs w:val="24"/>
        </w:rPr>
      </w:pPr>
      <w:r w:rsidRPr="00C75F6E">
        <w:rPr>
          <w:rFonts w:ascii="Arial" w:hAnsi="Arial" w:cs="Arial"/>
          <w:sz w:val="24"/>
          <w:szCs w:val="24"/>
        </w:rPr>
        <w:t>Crear un vínculo de trabajo que permita la colaboración e intercambio de capacitación en materia de auditorías, criterio de manejo de recursos públicos y experiencias exitosas con los municipios.</w:t>
      </w:r>
    </w:p>
    <w:p w14:paraId="3EC5AF41" w14:textId="77777777" w:rsidR="000E5908" w:rsidRDefault="000E5908" w:rsidP="000E5908">
      <w:pPr>
        <w:pStyle w:val="Prrafodelista"/>
        <w:spacing w:before="120" w:after="120" w:line="360" w:lineRule="auto"/>
        <w:ind w:left="851"/>
        <w:contextualSpacing w:val="0"/>
        <w:jc w:val="both"/>
        <w:rPr>
          <w:rFonts w:ascii="Arial" w:hAnsi="Arial" w:cs="Arial"/>
          <w:b/>
          <w:sz w:val="24"/>
          <w:szCs w:val="24"/>
        </w:rPr>
      </w:pPr>
    </w:p>
    <w:p w14:paraId="40E12608" w14:textId="77777777" w:rsidR="000E5908" w:rsidRPr="00F8457F" w:rsidRDefault="000E5908" w:rsidP="000E5908">
      <w:pPr>
        <w:pStyle w:val="Prrafodelista"/>
        <w:numPr>
          <w:ilvl w:val="1"/>
          <w:numId w:val="4"/>
        </w:numPr>
        <w:spacing w:before="120" w:after="120" w:line="360" w:lineRule="auto"/>
        <w:ind w:left="851" w:hanging="851"/>
        <w:contextualSpacing w:val="0"/>
        <w:jc w:val="both"/>
        <w:rPr>
          <w:rFonts w:ascii="Arial" w:hAnsi="Arial" w:cs="Arial"/>
          <w:b/>
          <w:sz w:val="24"/>
          <w:szCs w:val="24"/>
        </w:rPr>
      </w:pPr>
      <w:r w:rsidRPr="00F8457F">
        <w:rPr>
          <w:rFonts w:ascii="Arial" w:hAnsi="Arial" w:cs="Arial"/>
          <w:b/>
          <w:sz w:val="24"/>
          <w:szCs w:val="24"/>
        </w:rPr>
        <w:t>Estructura del gasto público e ingresos gubernamentales</w:t>
      </w:r>
    </w:p>
    <w:p w14:paraId="187CDD72" w14:textId="77777777" w:rsidR="000E5908" w:rsidRPr="00F8457F" w:rsidRDefault="000E5908" w:rsidP="000E5908">
      <w:pPr>
        <w:pStyle w:val="Prrafodelista"/>
        <w:spacing w:before="120" w:after="120" w:line="360" w:lineRule="auto"/>
        <w:ind w:left="851" w:hanging="11"/>
        <w:contextualSpacing w:val="0"/>
        <w:jc w:val="both"/>
        <w:rPr>
          <w:rFonts w:ascii="Arial" w:hAnsi="Arial" w:cs="Arial"/>
          <w:b/>
          <w:sz w:val="24"/>
          <w:szCs w:val="24"/>
        </w:rPr>
      </w:pPr>
      <w:r>
        <w:rPr>
          <w:rFonts w:ascii="Arial" w:hAnsi="Arial" w:cs="Arial"/>
          <w:b/>
          <w:sz w:val="24"/>
          <w:szCs w:val="24"/>
        </w:rPr>
        <w:t>Consolidar una gestión moderna y eficiente de las finanzas públicas estatales</w:t>
      </w:r>
      <w:r w:rsidRPr="00F8457F">
        <w:rPr>
          <w:rFonts w:ascii="Arial" w:hAnsi="Arial" w:cs="Arial"/>
          <w:b/>
          <w:sz w:val="24"/>
          <w:szCs w:val="24"/>
        </w:rPr>
        <w:t>.</w:t>
      </w:r>
    </w:p>
    <w:p w14:paraId="09481E68" w14:textId="77777777" w:rsidR="000E5908" w:rsidRPr="00F8457F"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Reforzar la coordinación con la Secretaría de Hacienda y Crédito Público para alinear las acciones de gobierno con las disposiciones legales vigentes, así como establecer mecanismos de cooperación administrativa con el Servicio de Administración Tributaria en manejo de información fiscal para mejorar la eficiencia del cobro de impuestos.</w:t>
      </w:r>
    </w:p>
    <w:p w14:paraId="2EC333E7" w14:textId="77777777" w:rsidR="000E5908"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Analizar de manera permanente las ofertas crediticias del mercado con el fin de reestructurar y negociar la deuda pública para generar mayor rendimiento financiero para el estado.</w:t>
      </w:r>
    </w:p>
    <w:p w14:paraId="11AB00A2" w14:textId="77777777" w:rsidR="000E5908" w:rsidRPr="00F8457F"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Poner en práctica un programa permanente de racionalización del gasto en materiales de oficina, servicios, transporte y comunicaciones.</w:t>
      </w:r>
    </w:p>
    <w:p w14:paraId="684406EA" w14:textId="77777777" w:rsidR="000E5908" w:rsidRPr="00F8457F"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Implementar un presupuesto austero sin descuidar las prioridades del proyecto de gobierno.</w:t>
      </w:r>
    </w:p>
    <w:p w14:paraId="14CA2477" w14:textId="77777777" w:rsidR="000E5908"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Revisar</w:t>
      </w:r>
      <w:r>
        <w:rPr>
          <w:rFonts w:ascii="Arial" w:hAnsi="Arial" w:cs="Arial"/>
          <w:sz w:val="24"/>
          <w:szCs w:val="24"/>
        </w:rPr>
        <w:t xml:space="preserve"> la estructura de la a</w:t>
      </w:r>
      <w:r w:rsidRPr="00F8457F">
        <w:rPr>
          <w:rFonts w:ascii="Arial" w:hAnsi="Arial" w:cs="Arial"/>
          <w:sz w:val="24"/>
          <w:szCs w:val="24"/>
        </w:rPr>
        <w:t xml:space="preserve">dministración </w:t>
      </w:r>
      <w:r>
        <w:rPr>
          <w:rFonts w:ascii="Arial" w:hAnsi="Arial" w:cs="Arial"/>
          <w:sz w:val="24"/>
          <w:szCs w:val="24"/>
        </w:rPr>
        <w:t>p</w:t>
      </w:r>
      <w:r w:rsidRPr="00F8457F">
        <w:rPr>
          <w:rFonts w:ascii="Arial" w:hAnsi="Arial" w:cs="Arial"/>
          <w:sz w:val="24"/>
          <w:szCs w:val="24"/>
        </w:rPr>
        <w:t xml:space="preserve">ública </w:t>
      </w:r>
      <w:r>
        <w:rPr>
          <w:rFonts w:ascii="Arial" w:hAnsi="Arial" w:cs="Arial"/>
          <w:sz w:val="24"/>
          <w:szCs w:val="24"/>
        </w:rPr>
        <w:t>e</w:t>
      </w:r>
      <w:r w:rsidRPr="00F8457F">
        <w:rPr>
          <w:rFonts w:ascii="Arial" w:hAnsi="Arial" w:cs="Arial"/>
          <w:sz w:val="24"/>
          <w:szCs w:val="24"/>
        </w:rPr>
        <w:t>statal para adecuarla a los propósitos de eficiencia y cumplimiento de los objetivos del Plan Estatal de Desarrollo.</w:t>
      </w:r>
    </w:p>
    <w:p w14:paraId="29E59A76" w14:textId="77777777" w:rsidR="000E5908"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Implementar un sistema impositivo justo, equitativo y sin distorsiones, que fomente la recaudación de los ingresos de forma eficiente, reduzca la evasión y elusión fiscal, e incentive el cumplimiento espont</w:t>
      </w:r>
      <w:r>
        <w:rPr>
          <w:rFonts w:ascii="Arial" w:hAnsi="Arial" w:cs="Arial"/>
          <w:sz w:val="24"/>
          <w:szCs w:val="24"/>
        </w:rPr>
        <w:t>á</w:t>
      </w:r>
      <w:r w:rsidRPr="00782568">
        <w:rPr>
          <w:rFonts w:ascii="Arial" w:hAnsi="Arial" w:cs="Arial"/>
          <w:sz w:val="24"/>
          <w:szCs w:val="24"/>
        </w:rPr>
        <w:t>neo de la ciudadanía.</w:t>
      </w:r>
    </w:p>
    <w:p w14:paraId="6863614E" w14:textId="77777777" w:rsidR="000E5908"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Trabajar de manera coordinada con la Secretaría de Hacienda y Crédito Público la forma de distribución de las participaciones federales, para fortalecer las variables que determinan la asignación del recurso para el estado.</w:t>
      </w:r>
    </w:p>
    <w:p w14:paraId="4798CF44" w14:textId="77777777" w:rsidR="000E5908"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Recaudar el presupuesto de ingresos bajo los principios de igualdad, eficiencia, honestidad, austeridad, transparencia y rendición de cuentas.</w:t>
      </w:r>
    </w:p>
    <w:p w14:paraId="4C544D0D" w14:textId="77777777" w:rsidR="000E5908"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Fortalecer el intercambio de información con entes públicos y privados para la realización de acciones de vigilancia de obligaciones fiscales y de actualización del padrón de contribuyentes del estado.</w:t>
      </w:r>
    </w:p>
    <w:p w14:paraId="591CD465" w14:textId="77777777" w:rsidR="000E5908"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Promover una política de comunicación fiscal digital que promueva el cumplimiento de las obligaciones fiscales de los contribuyentes y la mejora en la calidad del servicio, a través de tecnologías de vanguardia.</w:t>
      </w:r>
    </w:p>
    <w:p w14:paraId="420D1D61" w14:textId="77777777" w:rsidR="000E5908"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Fortalecer los recursos públicos y la estrategia financiera integral para atender emergencias y reconstruir la infraestructura ante desastres derivados de fenómenos naturales, así como los enfocados a acciones de prevención, bajo principios de transparencia y rendición de cuentas.</w:t>
      </w:r>
    </w:p>
    <w:p w14:paraId="0C2CE14B" w14:textId="77777777" w:rsidR="000E5908"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Vigilar el cumplimiento de las obligaciones fiscales y de la normatividad laboral para desalentar la subcontratación y el subregistro.</w:t>
      </w:r>
    </w:p>
    <w:p w14:paraId="30CB9F90" w14:textId="77777777" w:rsidR="000E5908"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800144">
        <w:rPr>
          <w:rFonts w:ascii="Arial" w:hAnsi="Arial" w:cs="Arial"/>
          <w:sz w:val="24"/>
          <w:szCs w:val="24"/>
        </w:rPr>
        <w:t>Fomentar el cumplimiento voluntario de las obligaciones fiscales, bajo el principio de imparcialidad para evitar la inequidad entre los cumplidos y los omisos, respetar en todo momento los derechos del contribuyente, evitar controversias y ofrecer medios alternativos de solución.</w:t>
      </w:r>
    </w:p>
    <w:p w14:paraId="0EB51C53" w14:textId="77777777" w:rsidR="000E5908"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800144">
        <w:rPr>
          <w:rFonts w:ascii="Arial" w:hAnsi="Arial" w:cs="Arial"/>
          <w:sz w:val="24"/>
          <w:szCs w:val="24"/>
        </w:rPr>
        <w:t>Promover la inclusión financiera, así como la formalidad en el sector económico, para incluir a los grupos históricamente discriminados o en territorios con alta marginación.</w:t>
      </w:r>
    </w:p>
    <w:p w14:paraId="550C5ACB" w14:textId="77777777" w:rsidR="000E5908"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800144">
        <w:rPr>
          <w:rFonts w:ascii="Arial" w:hAnsi="Arial" w:cs="Arial"/>
          <w:sz w:val="24"/>
          <w:szCs w:val="24"/>
        </w:rPr>
        <w:t>Otorgar incentivos fiscales, con especial atención a los sectores de población más vulnerable; en situación de emergencia o en desastres naturales;  donde se promueva el desarrollo económico regional y  el crecimiento de la economía en la entidad.</w:t>
      </w:r>
    </w:p>
    <w:p w14:paraId="5603F1E4" w14:textId="77777777" w:rsidR="000E5908"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Fortalecer los compromisos de disciplina fiscal que favorezcan la sostenibilidad de las finanzas públicas y permitan una mayor certidumbre sobre su evolución.</w:t>
      </w:r>
    </w:p>
    <w:p w14:paraId="706390FD" w14:textId="77777777" w:rsidR="000E5908" w:rsidRPr="00E03D46"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Consolidar el esfuerzo recaudatorio del Estado y sus municipios, promoviendo la captación de sus ingresos locales como fuente estable de recursos que permitan obtener mayores participaciones federales.</w:t>
      </w:r>
    </w:p>
    <w:p w14:paraId="36BE3FF5" w14:textId="77777777" w:rsidR="000E5908" w:rsidRPr="00442C5E" w:rsidRDefault="000E5908" w:rsidP="000E5908">
      <w:pPr>
        <w:pStyle w:val="Prrafodelista"/>
        <w:ind w:left="1080"/>
        <w:rPr>
          <w:b/>
        </w:rPr>
      </w:pPr>
    </w:p>
    <w:p w14:paraId="3BA87232" w14:textId="77777777" w:rsidR="000E5908" w:rsidRDefault="000E5908" w:rsidP="000E5908">
      <w:pPr>
        <w:pStyle w:val="Prrafodelista"/>
        <w:numPr>
          <w:ilvl w:val="1"/>
          <w:numId w:val="4"/>
        </w:numPr>
        <w:tabs>
          <w:tab w:val="left" w:pos="5812"/>
        </w:tabs>
        <w:spacing w:before="120" w:after="120" w:line="360" w:lineRule="auto"/>
        <w:ind w:left="851" w:hanging="851"/>
        <w:contextualSpacing w:val="0"/>
        <w:jc w:val="both"/>
        <w:rPr>
          <w:rFonts w:ascii="Arial" w:hAnsi="Arial" w:cs="Arial"/>
          <w:b/>
          <w:sz w:val="24"/>
          <w:szCs w:val="24"/>
        </w:rPr>
      </w:pPr>
      <w:r w:rsidRPr="00597713">
        <w:rPr>
          <w:rFonts w:ascii="Arial" w:hAnsi="Arial" w:cs="Arial"/>
          <w:b/>
          <w:sz w:val="24"/>
          <w:szCs w:val="24"/>
        </w:rPr>
        <w:t>Perspectiva de igualdad de género</w:t>
      </w:r>
    </w:p>
    <w:p w14:paraId="4831B9FC" w14:textId="77777777" w:rsidR="000E5908" w:rsidRPr="00597713" w:rsidRDefault="000E5908" w:rsidP="000E5908">
      <w:pPr>
        <w:pStyle w:val="Prrafodelista"/>
        <w:tabs>
          <w:tab w:val="left" w:pos="5812"/>
        </w:tabs>
        <w:spacing w:before="120" w:after="120" w:line="360" w:lineRule="auto"/>
        <w:ind w:left="851"/>
        <w:contextualSpacing w:val="0"/>
        <w:jc w:val="both"/>
        <w:rPr>
          <w:rFonts w:ascii="Arial" w:hAnsi="Arial" w:cs="Arial"/>
          <w:b/>
          <w:sz w:val="24"/>
          <w:szCs w:val="24"/>
        </w:rPr>
      </w:pPr>
      <w:r w:rsidRPr="00B21C16">
        <w:rPr>
          <w:rFonts w:ascii="Arial" w:hAnsi="Arial" w:cs="Arial"/>
          <w:b/>
          <w:sz w:val="24"/>
          <w:szCs w:val="24"/>
        </w:rPr>
        <w:t>Incorporar la perspectiva de igualdad de género en todas las políticas públicas, programas, proyectos y acciones de la administración pública estatal</w:t>
      </w:r>
    </w:p>
    <w:p w14:paraId="36B8DFE0" w14:textId="77777777" w:rsidR="000E5908" w:rsidRPr="00707B3C"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07B3C">
        <w:rPr>
          <w:rFonts w:ascii="Arial" w:hAnsi="Arial" w:cs="Arial"/>
          <w:sz w:val="24"/>
          <w:szCs w:val="24"/>
        </w:rPr>
        <w:t>Impulsar la armonización del marco normativo estatal en concordancia con los instrumentos jurídicos internacionales en materia de Derechos Humanos de las Mujeres.</w:t>
      </w:r>
    </w:p>
    <w:p w14:paraId="6D715A5B" w14:textId="77777777" w:rsidR="000E5908" w:rsidRPr="00707B3C" w:rsidRDefault="000E5908" w:rsidP="000E5908">
      <w:pPr>
        <w:pStyle w:val="Prrafodelista"/>
        <w:spacing w:before="120" w:after="120" w:line="360" w:lineRule="auto"/>
        <w:ind w:left="851"/>
        <w:contextualSpacing w:val="0"/>
        <w:jc w:val="both"/>
        <w:rPr>
          <w:rFonts w:ascii="Arial" w:hAnsi="Arial" w:cs="Arial"/>
          <w:sz w:val="24"/>
          <w:szCs w:val="24"/>
        </w:rPr>
      </w:pPr>
    </w:p>
    <w:p w14:paraId="30A447ED" w14:textId="77777777" w:rsidR="000E5908" w:rsidRPr="00707B3C"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07B3C">
        <w:rPr>
          <w:rFonts w:ascii="Arial" w:hAnsi="Arial" w:cs="Arial"/>
          <w:sz w:val="24"/>
          <w:szCs w:val="24"/>
        </w:rPr>
        <w:t xml:space="preserve"> Transversalizar la perspectiva de igualdad de género en los programas, acciones y presupuestos de las dependencias estatales para garantizar la igualdad y una vida libre de violencia sin discriminación hacia las mujeres y niñas.</w:t>
      </w:r>
    </w:p>
    <w:p w14:paraId="2968141C" w14:textId="77777777" w:rsidR="000E5908" w:rsidRPr="00707B3C" w:rsidRDefault="000E5908" w:rsidP="000E5908">
      <w:pPr>
        <w:pStyle w:val="Prrafodelista"/>
        <w:spacing w:before="120" w:after="120" w:line="360" w:lineRule="auto"/>
        <w:ind w:left="851"/>
        <w:contextualSpacing w:val="0"/>
        <w:jc w:val="both"/>
        <w:rPr>
          <w:rFonts w:ascii="Arial" w:hAnsi="Arial" w:cs="Arial"/>
          <w:sz w:val="24"/>
          <w:szCs w:val="24"/>
        </w:rPr>
      </w:pPr>
    </w:p>
    <w:p w14:paraId="18D834D1" w14:textId="77777777" w:rsidR="000E5908" w:rsidRPr="00707B3C"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07B3C">
        <w:rPr>
          <w:rFonts w:ascii="Arial" w:hAnsi="Arial" w:cs="Arial"/>
          <w:sz w:val="24"/>
          <w:szCs w:val="24"/>
        </w:rPr>
        <w:t>Coordinar esfuerzos interinstitucionales entre las dependencias del gobierno federal estatal y municipal, con inclusión de los organismos de la sociedad civil e iniciativa privada para lograr la igualdad entre mujeres y hombres.</w:t>
      </w:r>
    </w:p>
    <w:p w14:paraId="396EE3B5" w14:textId="77777777" w:rsidR="000E5908" w:rsidRDefault="000E5908" w:rsidP="000E5908">
      <w:pPr>
        <w:pStyle w:val="Prrafodelista"/>
        <w:tabs>
          <w:tab w:val="left" w:pos="5812"/>
        </w:tabs>
        <w:spacing w:before="120" w:after="120" w:line="360" w:lineRule="auto"/>
        <w:ind w:left="851"/>
        <w:contextualSpacing w:val="0"/>
        <w:jc w:val="both"/>
        <w:rPr>
          <w:rFonts w:ascii="Arial" w:hAnsi="Arial" w:cs="Arial"/>
          <w:b/>
          <w:sz w:val="24"/>
          <w:szCs w:val="24"/>
        </w:rPr>
      </w:pPr>
    </w:p>
    <w:p w14:paraId="6E226FEB" w14:textId="77777777" w:rsidR="000E5908" w:rsidRPr="00F8457F" w:rsidRDefault="000E5908" w:rsidP="000E5908">
      <w:pPr>
        <w:pStyle w:val="Prrafodelista"/>
        <w:numPr>
          <w:ilvl w:val="1"/>
          <w:numId w:val="4"/>
        </w:numPr>
        <w:spacing w:before="120" w:after="120" w:line="360" w:lineRule="auto"/>
        <w:ind w:left="851" w:hanging="851"/>
        <w:contextualSpacing w:val="0"/>
        <w:rPr>
          <w:rFonts w:ascii="Arial" w:hAnsi="Arial" w:cs="Arial"/>
          <w:b/>
          <w:sz w:val="24"/>
          <w:szCs w:val="24"/>
        </w:rPr>
      </w:pPr>
      <w:r w:rsidRPr="00F8457F">
        <w:rPr>
          <w:rFonts w:ascii="Arial" w:hAnsi="Arial" w:cs="Arial"/>
          <w:b/>
          <w:sz w:val="24"/>
          <w:szCs w:val="24"/>
        </w:rPr>
        <w:t>Coahuila Digital</w:t>
      </w:r>
    </w:p>
    <w:p w14:paraId="3A2C6A0E" w14:textId="77777777" w:rsidR="000E5908" w:rsidRPr="00F8457F" w:rsidRDefault="000E5908" w:rsidP="000E5908">
      <w:pPr>
        <w:pStyle w:val="Prrafodelista"/>
        <w:spacing w:before="120" w:after="120" w:line="360" w:lineRule="auto"/>
        <w:ind w:left="851"/>
        <w:contextualSpacing w:val="0"/>
        <w:jc w:val="both"/>
        <w:rPr>
          <w:rFonts w:ascii="Arial" w:hAnsi="Arial" w:cs="Arial"/>
          <w:b/>
          <w:sz w:val="24"/>
          <w:szCs w:val="24"/>
        </w:rPr>
      </w:pPr>
      <w:r w:rsidRPr="00F8457F">
        <w:rPr>
          <w:rFonts w:ascii="Arial" w:hAnsi="Arial" w:cs="Arial"/>
          <w:b/>
          <w:sz w:val="24"/>
          <w:szCs w:val="24"/>
        </w:rPr>
        <w:t>Incrementar los niveles de productividad y eficiencia en la administración y los servicios que se brindan a los ciudadanos.</w:t>
      </w:r>
    </w:p>
    <w:p w14:paraId="54ED7347" w14:textId="77777777" w:rsidR="000E5908"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Adoptar una política de in</w:t>
      </w:r>
      <w:r>
        <w:rPr>
          <w:rFonts w:ascii="Arial" w:hAnsi="Arial" w:cs="Arial"/>
          <w:sz w:val="24"/>
          <w:szCs w:val="24"/>
        </w:rPr>
        <w:t>novación</w:t>
      </w:r>
      <w:r w:rsidRPr="00F8457F">
        <w:rPr>
          <w:rFonts w:ascii="Arial" w:hAnsi="Arial" w:cs="Arial"/>
          <w:sz w:val="24"/>
          <w:szCs w:val="24"/>
        </w:rPr>
        <w:t xml:space="preserve"> basada en buenas prácticas </w:t>
      </w:r>
      <w:r>
        <w:rPr>
          <w:rFonts w:ascii="Arial" w:hAnsi="Arial" w:cs="Arial"/>
          <w:sz w:val="24"/>
          <w:szCs w:val="24"/>
        </w:rPr>
        <w:t xml:space="preserve">nacionales e </w:t>
      </w:r>
      <w:r w:rsidRPr="00F8457F">
        <w:rPr>
          <w:rFonts w:ascii="Arial" w:hAnsi="Arial" w:cs="Arial"/>
          <w:sz w:val="24"/>
          <w:szCs w:val="24"/>
        </w:rPr>
        <w:t>internacionales, a partir de tres pilares: sistemas, cultura de integridad y rendición de cuentas.</w:t>
      </w:r>
    </w:p>
    <w:p w14:paraId="346C3C9E" w14:textId="77777777" w:rsidR="000E5908" w:rsidRPr="00F8457F"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 xml:space="preserve">Organizar y coordinar proyectos integrales de tecnología para formar un </w:t>
      </w:r>
      <w:r>
        <w:rPr>
          <w:rFonts w:ascii="Arial" w:hAnsi="Arial" w:cs="Arial"/>
          <w:sz w:val="24"/>
          <w:szCs w:val="24"/>
        </w:rPr>
        <w:t>g</w:t>
      </w:r>
      <w:r w:rsidRPr="00F8457F">
        <w:rPr>
          <w:rFonts w:ascii="Arial" w:hAnsi="Arial" w:cs="Arial"/>
          <w:sz w:val="24"/>
          <w:szCs w:val="24"/>
        </w:rPr>
        <w:t xml:space="preserve">obierno </w:t>
      </w:r>
      <w:r>
        <w:rPr>
          <w:rFonts w:ascii="Arial" w:hAnsi="Arial" w:cs="Arial"/>
          <w:sz w:val="24"/>
          <w:szCs w:val="24"/>
        </w:rPr>
        <w:t>d</w:t>
      </w:r>
      <w:r w:rsidRPr="00F8457F">
        <w:rPr>
          <w:rFonts w:ascii="Arial" w:hAnsi="Arial" w:cs="Arial"/>
          <w:sz w:val="24"/>
          <w:szCs w:val="24"/>
        </w:rPr>
        <w:t>igital.</w:t>
      </w:r>
    </w:p>
    <w:p w14:paraId="375E3A5D" w14:textId="77777777" w:rsidR="000E5908" w:rsidRPr="00F8457F" w:rsidRDefault="000E5908" w:rsidP="000E5908">
      <w:pPr>
        <w:pStyle w:val="Prrafodelista"/>
        <w:numPr>
          <w:ilvl w:val="2"/>
          <w:numId w:val="4"/>
        </w:numPr>
        <w:spacing w:before="120" w:after="120" w:line="360" w:lineRule="auto"/>
        <w:ind w:left="851" w:hanging="851"/>
        <w:jc w:val="both"/>
        <w:rPr>
          <w:rFonts w:ascii="Arial" w:hAnsi="Arial" w:cs="Arial"/>
          <w:sz w:val="24"/>
          <w:szCs w:val="24"/>
        </w:rPr>
      </w:pPr>
      <w:r w:rsidRPr="00F8457F">
        <w:rPr>
          <w:rFonts w:ascii="Arial" w:hAnsi="Arial" w:cs="Arial"/>
          <w:sz w:val="24"/>
          <w:szCs w:val="24"/>
        </w:rPr>
        <w:t>Poner en marcha una política de gobierno abierto en el marco de un programa de innovación gubernamental.</w:t>
      </w:r>
    </w:p>
    <w:p w14:paraId="34F1C7C5" w14:textId="77777777" w:rsidR="000E5908" w:rsidRPr="00F8457F" w:rsidRDefault="000E5908" w:rsidP="000E5908">
      <w:pPr>
        <w:pStyle w:val="Prrafodelista"/>
        <w:numPr>
          <w:ilvl w:val="2"/>
          <w:numId w:val="4"/>
        </w:numPr>
        <w:spacing w:before="120" w:after="120" w:line="360" w:lineRule="auto"/>
        <w:ind w:left="851" w:hanging="851"/>
        <w:jc w:val="both"/>
        <w:rPr>
          <w:rFonts w:ascii="Arial" w:hAnsi="Arial" w:cs="Arial"/>
          <w:sz w:val="24"/>
          <w:szCs w:val="24"/>
        </w:rPr>
      </w:pPr>
      <w:r w:rsidRPr="00F8457F">
        <w:rPr>
          <w:rFonts w:ascii="Arial" w:hAnsi="Arial" w:cs="Arial"/>
          <w:sz w:val="24"/>
          <w:szCs w:val="24"/>
        </w:rPr>
        <w:t>Organizar, coordinar y evaluar proyectos integrales de tecnología, así como buenas prácticas en las dependencias del estado, para lograr una implementación transparente y cumplir los alcances comprometidos.</w:t>
      </w:r>
    </w:p>
    <w:p w14:paraId="3A899D12" w14:textId="77777777" w:rsidR="000E5908" w:rsidRPr="00F8457F" w:rsidRDefault="000E5908" w:rsidP="000E5908">
      <w:pPr>
        <w:pStyle w:val="Prrafodelista"/>
        <w:numPr>
          <w:ilvl w:val="2"/>
          <w:numId w:val="4"/>
        </w:numPr>
        <w:spacing w:before="120" w:after="120" w:line="360" w:lineRule="auto"/>
        <w:ind w:left="851" w:hanging="851"/>
        <w:jc w:val="both"/>
        <w:rPr>
          <w:rFonts w:ascii="Arial" w:hAnsi="Arial" w:cs="Arial"/>
          <w:sz w:val="24"/>
          <w:szCs w:val="24"/>
        </w:rPr>
      </w:pPr>
      <w:r w:rsidRPr="00F8457F">
        <w:rPr>
          <w:rFonts w:ascii="Arial" w:hAnsi="Arial" w:cs="Arial"/>
          <w:sz w:val="24"/>
          <w:szCs w:val="24"/>
        </w:rPr>
        <w:t>Coordinar proyectos tecnológicos provenientes de la Estrategia Digital Nacional para su adaptación e instrumentación en el estado.</w:t>
      </w:r>
    </w:p>
    <w:p w14:paraId="4C5B8079" w14:textId="77777777" w:rsidR="000E5908" w:rsidRPr="00F8457F" w:rsidRDefault="000E5908" w:rsidP="000E5908">
      <w:pPr>
        <w:pStyle w:val="Prrafodelista"/>
        <w:numPr>
          <w:ilvl w:val="2"/>
          <w:numId w:val="4"/>
        </w:numPr>
        <w:spacing w:before="120" w:after="120" w:line="360" w:lineRule="auto"/>
        <w:ind w:left="851" w:hanging="851"/>
        <w:jc w:val="both"/>
        <w:rPr>
          <w:rFonts w:ascii="Arial" w:hAnsi="Arial" w:cs="Arial"/>
          <w:sz w:val="24"/>
          <w:szCs w:val="24"/>
        </w:rPr>
      </w:pPr>
      <w:r w:rsidRPr="00F8457F">
        <w:rPr>
          <w:rFonts w:ascii="Arial" w:hAnsi="Arial" w:cs="Arial"/>
          <w:sz w:val="24"/>
          <w:szCs w:val="24"/>
        </w:rPr>
        <w:t>Dictar lineamientos técnicos en materia de desarrollo de sistemas informáticos a dependencias y organismos estatales.</w:t>
      </w:r>
    </w:p>
    <w:p w14:paraId="6D5C7FFD" w14:textId="77777777" w:rsidR="000E5908" w:rsidRPr="00F8457F"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Desarrollar nuevos sistemas informáticos o mejorar los que se encuentran actualmente en uso.</w:t>
      </w:r>
    </w:p>
    <w:p w14:paraId="10A70B8B" w14:textId="77777777" w:rsidR="000E5908" w:rsidRPr="00F8457F" w:rsidRDefault="000E5908" w:rsidP="000E5908">
      <w:pPr>
        <w:spacing w:before="120" w:after="120" w:line="360" w:lineRule="auto"/>
        <w:jc w:val="both"/>
        <w:rPr>
          <w:rFonts w:ascii="Arial" w:hAnsi="Arial" w:cs="Arial"/>
        </w:rPr>
      </w:pPr>
    </w:p>
    <w:p w14:paraId="737285EC" w14:textId="77777777" w:rsidR="000E5908" w:rsidRPr="00F8457F" w:rsidRDefault="000E5908" w:rsidP="000E5908">
      <w:pPr>
        <w:pStyle w:val="Prrafodelista"/>
        <w:numPr>
          <w:ilvl w:val="1"/>
          <w:numId w:val="4"/>
        </w:numPr>
        <w:spacing w:before="120" w:after="120" w:line="360" w:lineRule="auto"/>
        <w:ind w:left="851" w:hanging="851"/>
        <w:contextualSpacing w:val="0"/>
        <w:rPr>
          <w:rFonts w:ascii="Arial" w:hAnsi="Arial" w:cs="Arial"/>
          <w:b/>
          <w:sz w:val="24"/>
          <w:szCs w:val="24"/>
        </w:rPr>
      </w:pPr>
      <w:r w:rsidRPr="00F8457F">
        <w:rPr>
          <w:rFonts w:ascii="Arial" w:hAnsi="Arial" w:cs="Arial"/>
          <w:b/>
          <w:sz w:val="24"/>
          <w:szCs w:val="24"/>
        </w:rPr>
        <w:t>Mejora regulatoria</w:t>
      </w:r>
      <w:r>
        <w:rPr>
          <w:rFonts w:ascii="Arial" w:hAnsi="Arial" w:cs="Arial"/>
          <w:b/>
          <w:sz w:val="24"/>
          <w:szCs w:val="24"/>
        </w:rPr>
        <w:t xml:space="preserve"> y eficiencia en los servicios</w:t>
      </w:r>
    </w:p>
    <w:p w14:paraId="0B8891F1" w14:textId="77777777" w:rsidR="000E5908" w:rsidRPr="00F8457F" w:rsidRDefault="000E5908" w:rsidP="000E5908">
      <w:pPr>
        <w:pStyle w:val="Prrafodelista"/>
        <w:spacing w:before="120" w:after="120" w:line="360" w:lineRule="auto"/>
        <w:ind w:left="851"/>
        <w:contextualSpacing w:val="0"/>
        <w:jc w:val="both"/>
        <w:rPr>
          <w:rFonts w:ascii="Arial" w:hAnsi="Arial" w:cs="Arial"/>
          <w:b/>
          <w:sz w:val="24"/>
          <w:szCs w:val="24"/>
        </w:rPr>
      </w:pPr>
      <w:r w:rsidRPr="00F8457F">
        <w:rPr>
          <w:rFonts w:ascii="Arial" w:hAnsi="Arial" w:cs="Arial"/>
          <w:b/>
          <w:sz w:val="24"/>
          <w:szCs w:val="24"/>
        </w:rPr>
        <w:t>Incrementar la eficiencia, eficacia y competitividad gubernamental para prestar servicios de calidad a los usuarios.</w:t>
      </w:r>
    </w:p>
    <w:p w14:paraId="115390E9" w14:textId="77777777" w:rsidR="000E5908" w:rsidRPr="00F8457F"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Establecer un programa de mejora regulatoria que comprenda aspectos como la eficiencia de los procesos, capacitación y certificación del personal, uso de tecnologías, regulación económica y expediente electrónico, entre otros.</w:t>
      </w:r>
    </w:p>
    <w:p w14:paraId="4DEB03A0" w14:textId="77777777" w:rsidR="000E5908"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Ampliar el uso de herramientas electrónicas en los trámites para hacerlos más expeditos y prevenir la corrupción</w:t>
      </w:r>
      <w:r>
        <w:rPr>
          <w:rFonts w:ascii="Arial" w:hAnsi="Arial" w:cs="Arial"/>
          <w:sz w:val="24"/>
          <w:szCs w:val="24"/>
        </w:rPr>
        <w:t>.</w:t>
      </w:r>
    </w:p>
    <w:p w14:paraId="4BF6E7D1" w14:textId="77777777" w:rsidR="000E5908"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Promover los mecanismos para la adecuada integración de documentos rectores de funciones y procesos en las dependencias y entidades de la administración pública estatal, para un mejor desempeño y atención a la ciudadanía.</w:t>
      </w:r>
    </w:p>
    <w:p w14:paraId="5A281CD5" w14:textId="77777777" w:rsidR="000E5908" w:rsidRPr="00F8457F"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Analizar el efecto de las regulaciones vigentes en materia de corrupción para hacer, en su caso, los ajustes necesarios.</w:t>
      </w:r>
    </w:p>
    <w:p w14:paraId="4FE70466" w14:textId="77777777" w:rsidR="000E5908" w:rsidRPr="00F8457F"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Promover programas de mejora regulatoria en las administraciones municipales que homologuen trámites, tiempos y costos.</w:t>
      </w:r>
    </w:p>
    <w:p w14:paraId="6CA0A1E8" w14:textId="77777777" w:rsidR="000E5908"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Apoyar a los ayuntamientos en la instalación y operación de las ventanillas únicas para agilizar trámites y autorizaciones.</w:t>
      </w:r>
    </w:p>
    <w:p w14:paraId="69702DDA" w14:textId="77777777" w:rsidR="000E5908"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 xml:space="preserve">Diseñar los mecanismos necesarios para mejorar los niveles de productividad en los servicios que brinda la Oficina de Enlace con la </w:t>
      </w:r>
      <w:r>
        <w:rPr>
          <w:rFonts w:ascii="Arial" w:hAnsi="Arial" w:cs="Arial"/>
          <w:sz w:val="24"/>
          <w:szCs w:val="24"/>
        </w:rPr>
        <w:t>Secretaría de Relaciones Exteriores.</w:t>
      </w:r>
    </w:p>
    <w:p w14:paraId="0F9BE5AE" w14:textId="77777777" w:rsidR="000E5908" w:rsidRPr="00F8457F"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Establecer mecanismos de comunicación eficientes ante la Secretaría de Relaciones Exteriores para gestionar los servicios consulares para los coahuilenses que lo requieran.</w:t>
      </w:r>
    </w:p>
    <w:p w14:paraId="6AC703BF" w14:textId="77777777" w:rsidR="000E5908" w:rsidRPr="00F8457F" w:rsidRDefault="000E5908" w:rsidP="000E5908">
      <w:pPr>
        <w:spacing w:before="120" w:after="120" w:line="360" w:lineRule="auto"/>
        <w:ind w:left="851" w:hanging="851"/>
        <w:rPr>
          <w:rFonts w:ascii="Arial" w:hAnsi="Arial" w:cs="Arial"/>
          <w:b/>
        </w:rPr>
      </w:pPr>
    </w:p>
    <w:p w14:paraId="6FE7B7C9" w14:textId="77777777" w:rsidR="000E5908" w:rsidRPr="00F8457F" w:rsidRDefault="000E5908" w:rsidP="000E5908">
      <w:pPr>
        <w:pStyle w:val="Prrafodelista"/>
        <w:numPr>
          <w:ilvl w:val="1"/>
          <w:numId w:val="4"/>
        </w:numPr>
        <w:spacing w:before="120" w:after="120" w:line="360" w:lineRule="auto"/>
        <w:ind w:left="851" w:hanging="851"/>
        <w:contextualSpacing w:val="0"/>
        <w:jc w:val="both"/>
        <w:rPr>
          <w:rFonts w:ascii="Arial" w:hAnsi="Arial" w:cs="Arial"/>
          <w:b/>
          <w:sz w:val="24"/>
          <w:szCs w:val="24"/>
        </w:rPr>
      </w:pPr>
      <w:r w:rsidRPr="00F8457F">
        <w:rPr>
          <w:rFonts w:ascii="Arial" w:hAnsi="Arial" w:cs="Arial"/>
          <w:b/>
          <w:sz w:val="24"/>
          <w:szCs w:val="24"/>
        </w:rPr>
        <w:t>Servicios registrales</w:t>
      </w:r>
    </w:p>
    <w:p w14:paraId="27828E89" w14:textId="77777777" w:rsidR="000E5908" w:rsidRDefault="000E5908" w:rsidP="000E5908">
      <w:pPr>
        <w:pStyle w:val="Prrafodelista"/>
        <w:spacing w:before="120" w:after="120" w:line="360" w:lineRule="auto"/>
        <w:ind w:left="851"/>
        <w:contextualSpacing w:val="0"/>
        <w:jc w:val="both"/>
        <w:rPr>
          <w:rFonts w:ascii="Arial" w:hAnsi="Arial" w:cs="Arial"/>
          <w:b/>
          <w:sz w:val="24"/>
          <w:szCs w:val="24"/>
        </w:rPr>
      </w:pPr>
      <w:r w:rsidRPr="00F8457F">
        <w:rPr>
          <w:rFonts w:ascii="Arial" w:hAnsi="Arial" w:cs="Arial"/>
          <w:b/>
          <w:sz w:val="24"/>
          <w:szCs w:val="24"/>
        </w:rPr>
        <w:t>Modernizar los servicios registrales en materia civil, catastral, de la propiedad y el comercio</w:t>
      </w:r>
      <w:r>
        <w:rPr>
          <w:rFonts w:ascii="Arial" w:hAnsi="Arial" w:cs="Arial"/>
          <w:b/>
          <w:sz w:val="24"/>
          <w:szCs w:val="24"/>
        </w:rPr>
        <w:t>.</w:t>
      </w:r>
    </w:p>
    <w:p w14:paraId="56A2E2A1" w14:textId="77777777" w:rsidR="000E5908" w:rsidRPr="00F8457F"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Crear el Instituto Registral y Catastral del Estado para promover el pleno ejercicio del derecho a la seguridad jurídica y a la propiedad privada, pública y social.</w:t>
      </w:r>
    </w:p>
    <w:p w14:paraId="41DD118E" w14:textId="77777777" w:rsidR="000E5908" w:rsidRPr="00F8457F"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Apoyar la modernización de los catastros municipales, a fin de fortalecer los ingresos propios y favorecer la certeza jurídica de los propietarios de predios.</w:t>
      </w:r>
    </w:p>
    <w:p w14:paraId="58F750F9" w14:textId="77777777" w:rsidR="000E5908"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Vincular las oficinas registrales y catastrales mediante las tecnologías de la información y la estandarización de procesos.</w:t>
      </w:r>
    </w:p>
    <w:p w14:paraId="22EA38E0" w14:textId="77777777" w:rsidR="000E5908"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Fortalecer</w:t>
      </w:r>
      <w:r w:rsidRPr="00782568">
        <w:rPr>
          <w:rFonts w:ascii="Arial" w:hAnsi="Arial" w:cs="Arial"/>
          <w:sz w:val="24"/>
          <w:szCs w:val="24"/>
        </w:rPr>
        <w:t xml:space="preserve"> las acciones tendientes a la modernización integral del Registro Civil en el estado.</w:t>
      </w:r>
    </w:p>
    <w:p w14:paraId="0E94A9BE" w14:textId="77777777" w:rsidR="000E5908"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Impulsar la actualización y modernización de la actuación del Registro Civil para brindar mayor certeza en los trámites de los actos y hechos registrales de las personas.</w:t>
      </w:r>
    </w:p>
    <w:p w14:paraId="7840929F" w14:textId="77777777" w:rsidR="000E5908" w:rsidRPr="00F8457F"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Garantizar el derecho a la identidad para todas las personas mediante el registro de nacimiento</w:t>
      </w:r>
    </w:p>
    <w:p w14:paraId="6045CB3B" w14:textId="77777777" w:rsidR="000E5908"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Establecer un programa de mejora notarial que comprenda aspectos como la eficiencia de los procesos, capacitación y certificación del personal y uso de tecnologías.</w:t>
      </w:r>
    </w:p>
    <w:p w14:paraId="70927ECE" w14:textId="77777777" w:rsidR="000E5908"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Coordinar las acciones de vinculación y vigilancia del servicio notarial a fin de maximizar el buen funcionamiento y la eficiencia de los servicios proporcionados a los ciudadanos.</w:t>
      </w:r>
    </w:p>
    <w:p w14:paraId="3F17A603" w14:textId="77777777" w:rsidR="000E5908"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Vigilar que el servicio notarial en el estado cumpla las disposiciones legales aplicables, para su buen funcionamiento.</w:t>
      </w:r>
    </w:p>
    <w:p w14:paraId="0948A0A1" w14:textId="77777777" w:rsidR="000E5908" w:rsidRPr="00F8457F" w:rsidRDefault="000E5908" w:rsidP="000E5908">
      <w:pPr>
        <w:pStyle w:val="Prrafodelista"/>
        <w:spacing w:before="120" w:after="120" w:line="360" w:lineRule="auto"/>
        <w:ind w:left="851" w:hanging="851"/>
        <w:contextualSpacing w:val="0"/>
        <w:rPr>
          <w:rFonts w:ascii="Arial" w:hAnsi="Arial" w:cs="Arial"/>
          <w:b/>
          <w:sz w:val="24"/>
          <w:szCs w:val="24"/>
        </w:rPr>
      </w:pPr>
    </w:p>
    <w:p w14:paraId="4246E44E" w14:textId="77777777" w:rsidR="000E5908" w:rsidRPr="00F8457F" w:rsidRDefault="000E5908" w:rsidP="000E5908">
      <w:pPr>
        <w:pStyle w:val="Prrafodelista"/>
        <w:numPr>
          <w:ilvl w:val="1"/>
          <w:numId w:val="4"/>
        </w:numPr>
        <w:spacing w:before="120" w:after="120" w:line="360" w:lineRule="auto"/>
        <w:ind w:left="851" w:hanging="851"/>
        <w:contextualSpacing w:val="0"/>
        <w:rPr>
          <w:rFonts w:ascii="Arial" w:hAnsi="Arial" w:cs="Arial"/>
          <w:b/>
          <w:sz w:val="24"/>
          <w:szCs w:val="24"/>
        </w:rPr>
      </w:pPr>
      <w:r w:rsidRPr="00F8457F">
        <w:rPr>
          <w:rFonts w:ascii="Arial" w:hAnsi="Arial" w:cs="Arial"/>
          <w:b/>
          <w:sz w:val="24"/>
          <w:szCs w:val="24"/>
        </w:rPr>
        <w:t>Profesionalización del servicio público</w:t>
      </w:r>
    </w:p>
    <w:p w14:paraId="34B1576F" w14:textId="77777777" w:rsidR="000E5908" w:rsidRPr="00F8457F" w:rsidRDefault="000E5908" w:rsidP="000E5908">
      <w:pPr>
        <w:pStyle w:val="Prrafodelista"/>
        <w:spacing w:before="120" w:after="120" w:line="360" w:lineRule="auto"/>
        <w:ind w:left="851"/>
        <w:contextualSpacing w:val="0"/>
        <w:jc w:val="both"/>
        <w:rPr>
          <w:rFonts w:ascii="Arial" w:hAnsi="Arial" w:cs="Arial"/>
          <w:b/>
          <w:sz w:val="24"/>
          <w:szCs w:val="24"/>
        </w:rPr>
      </w:pPr>
      <w:r w:rsidRPr="00F8457F">
        <w:rPr>
          <w:rFonts w:ascii="Arial" w:hAnsi="Arial" w:cs="Arial"/>
          <w:b/>
          <w:sz w:val="24"/>
          <w:szCs w:val="24"/>
        </w:rPr>
        <w:t xml:space="preserve">Aumentar las capacidades y competencias de los servidores públicos, orientadas a </w:t>
      </w:r>
      <w:r>
        <w:rPr>
          <w:rFonts w:ascii="Arial" w:hAnsi="Arial" w:cs="Arial"/>
          <w:b/>
          <w:sz w:val="24"/>
          <w:szCs w:val="24"/>
        </w:rPr>
        <w:t xml:space="preserve">fortalecer la </w:t>
      </w:r>
      <w:r w:rsidRPr="00F8457F">
        <w:rPr>
          <w:rFonts w:ascii="Arial" w:hAnsi="Arial" w:cs="Arial"/>
          <w:b/>
          <w:sz w:val="24"/>
          <w:szCs w:val="24"/>
        </w:rPr>
        <w:t>cultura de servicio.</w:t>
      </w:r>
    </w:p>
    <w:p w14:paraId="127401A9" w14:textId="77777777" w:rsidR="000E5908" w:rsidRPr="00F8457F"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Poner en práctica el servicio profesional de carrera, basado en la transparencia, el mérito, la integridad y la eficacia.</w:t>
      </w:r>
    </w:p>
    <w:p w14:paraId="07707D0D" w14:textId="77777777" w:rsidR="000E5908" w:rsidRPr="00F8457F"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Suscribir convenios con instituciones de educación superior para ofrecer opciones de profesionalización a aquellos servidores públicos que deseen continuar su formación.</w:t>
      </w:r>
    </w:p>
    <w:p w14:paraId="017A083C" w14:textId="77777777" w:rsidR="000E5908" w:rsidRPr="00E03D46"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Establecer programas permanentes de capacitación de servidores públicos.</w:t>
      </w:r>
    </w:p>
    <w:p w14:paraId="419A953A" w14:textId="77777777" w:rsidR="000E5908" w:rsidRPr="00F8457F" w:rsidRDefault="000E5908" w:rsidP="000E5908">
      <w:pPr>
        <w:pStyle w:val="Prrafodelista"/>
        <w:spacing w:before="120" w:after="120" w:line="360" w:lineRule="auto"/>
        <w:ind w:left="851"/>
        <w:contextualSpacing w:val="0"/>
        <w:jc w:val="both"/>
        <w:rPr>
          <w:rFonts w:ascii="Arial" w:hAnsi="Arial" w:cs="Arial"/>
          <w:sz w:val="24"/>
          <w:szCs w:val="24"/>
        </w:rPr>
      </w:pPr>
    </w:p>
    <w:p w14:paraId="625BAB16" w14:textId="77777777" w:rsidR="000E5908" w:rsidRDefault="000E5908" w:rsidP="000E5908">
      <w:pPr>
        <w:pStyle w:val="Prrafodelista"/>
        <w:numPr>
          <w:ilvl w:val="1"/>
          <w:numId w:val="4"/>
        </w:numPr>
        <w:tabs>
          <w:tab w:val="left" w:pos="426"/>
        </w:tabs>
        <w:spacing w:before="120" w:after="120" w:line="360" w:lineRule="auto"/>
        <w:ind w:left="851" w:hanging="851"/>
        <w:contextualSpacing w:val="0"/>
        <w:rPr>
          <w:rFonts w:ascii="Arial" w:hAnsi="Arial" w:cs="Arial"/>
          <w:b/>
          <w:sz w:val="24"/>
          <w:szCs w:val="24"/>
        </w:rPr>
      </w:pPr>
      <w:r>
        <w:rPr>
          <w:rFonts w:ascii="Arial" w:hAnsi="Arial" w:cs="Arial"/>
          <w:b/>
          <w:sz w:val="24"/>
          <w:szCs w:val="24"/>
        </w:rPr>
        <w:t xml:space="preserve">       Modernización del marco jurídico</w:t>
      </w:r>
    </w:p>
    <w:p w14:paraId="71BF4833" w14:textId="77777777" w:rsidR="000E5908" w:rsidRDefault="000E5908" w:rsidP="000E5908">
      <w:pPr>
        <w:pStyle w:val="Prrafodelista"/>
        <w:tabs>
          <w:tab w:val="left" w:pos="426"/>
        </w:tabs>
        <w:spacing w:before="120" w:after="120" w:line="360" w:lineRule="auto"/>
        <w:ind w:left="851"/>
        <w:contextualSpacing w:val="0"/>
        <w:jc w:val="both"/>
        <w:rPr>
          <w:rFonts w:ascii="Arial" w:hAnsi="Arial" w:cs="Arial"/>
          <w:b/>
          <w:sz w:val="24"/>
          <w:szCs w:val="24"/>
        </w:rPr>
      </w:pPr>
      <w:r w:rsidRPr="00EA6343">
        <w:rPr>
          <w:rFonts w:ascii="Arial" w:hAnsi="Arial" w:cs="Arial"/>
          <w:b/>
          <w:sz w:val="24"/>
          <w:szCs w:val="24"/>
        </w:rPr>
        <w:t>Dotar al estado de un marco jurídico que brinde certidumbre y garantice la credibilidad y confianza del orden social</w:t>
      </w:r>
      <w:r>
        <w:rPr>
          <w:rFonts w:ascii="Arial" w:hAnsi="Arial" w:cs="Arial"/>
          <w:b/>
          <w:sz w:val="24"/>
          <w:szCs w:val="24"/>
        </w:rPr>
        <w:t>, así como</w:t>
      </w:r>
      <w:r w:rsidRPr="00EA6343">
        <w:rPr>
          <w:rFonts w:ascii="Arial" w:hAnsi="Arial" w:cs="Arial"/>
          <w:b/>
          <w:sz w:val="24"/>
          <w:szCs w:val="24"/>
        </w:rPr>
        <w:t xml:space="preserve"> el apropiado ejercicio de las instituciones del estado.</w:t>
      </w:r>
    </w:p>
    <w:p w14:paraId="5241CB3B" w14:textId="77777777" w:rsidR="000E5908" w:rsidRDefault="000E5908" w:rsidP="000E5908">
      <w:pPr>
        <w:pStyle w:val="Prrafodelista"/>
        <w:numPr>
          <w:ilvl w:val="2"/>
          <w:numId w:val="4"/>
        </w:numPr>
        <w:tabs>
          <w:tab w:val="left" w:pos="426"/>
        </w:tabs>
        <w:spacing w:before="120" w:after="120" w:line="360" w:lineRule="auto"/>
        <w:ind w:left="851" w:hanging="851"/>
        <w:contextualSpacing w:val="0"/>
        <w:jc w:val="both"/>
        <w:rPr>
          <w:rFonts w:ascii="Arial" w:hAnsi="Arial" w:cs="Arial"/>
          <w:bCs/>
          <w:sz w:val="24"/>
          <w:szCs w:val="24"/>
        </w:rPr>
      </w:pPr>
      <w:r w:rsidRPr="00EA6343">
        <w:rPr>
          <w:rFonts w:ascii="Arial" w:hAnsi="Arial" w:cs="Arial"/>
          <w:bCs/>
          <w:sz w:val="24"/>
          <w:szCs w:val="24"/>
        </w:rPr>
        <w:t>Llevar a cabo un diagnóstico general de la normatividad jurídica vigente en el estado, para armonizar el marco normativo a la legislación federal; así como adecuar los ordenamientos jurídicos estatales que garanticen un orden justo.</w:t>
      </w:r>
    </w:p>
    <w:p w14:paraId="411E7644" w14:textId="77777777" w:rsidR="000E5908" w:rsidRDefault="000E5908" w:rsidP="000E5908">
      <w:pPr>
        <w:pStyle w:val="Prrafodelista"/>
        <w:numPr>
          <w:ilvl w:val="2"/>
          <w:numId w:val="4"/>
        </w:numPr>
        <w:tabs>
          <w:tab w:val="left" w:pos="426"/>
        </w:tabs>
        <w:spacing w:before="120" w:after="120" w:line="360" w:lineRule="auto"/>
        <w:ind w:left="851" w:hanging="851"/>
        <w:contextualSpacing w:val="0"/>
        <w:jc w:val="both"/>
        <w:rPr>
          <w:rFonts w:ascii="Arial" w:hAnsi="Arial" w:cs="Arial"/>
          <w:bCs/>
          <w:sz w:val="24"/>
          <w:szCs w:val="24"/>
        </w:rPr>
      </w:pPr>
      <w:r w:rsidRPr="00E430B6">
        <w:rPr>
          <w:rFonts w:ascii="Arial" w:hAnsi="Arial" w:cs="Arial"/>
          <w:bCs/>
          <w:sz w:val="24"/>
          <w:szCs w:val="24"/>
        </w:rPr>
        <w:t>Capacitar de manera permanente al funcionariado público estatal, con el fin de que conozcan y apliquen el marco normativo moderno vigente en el estado, en las materias de su competencia.</w:t>
      </w:r>
    </w:p>
    <w:p w14:paraId="48ABF4C1" w14:textId="77777777" w:rsidR="000E5908" w:rsidRDefault="000E5908" w:rsidP="000E5908">
      <w:pPr>
        <w:pStyle w:val="Prrafodelista"/>
        <w:numPr>
          <w:ilvl w:val="2"/>
          <w:numId w:val="4"/>
        </w:numPr>
        <w:tabs>
          <w:tab w:val="left" w:pos="426"/>
        </w:tabs>
        <w:spacing w:before="120" w:after="120" w:line="360" w:lineRule="auto"/>
        <w:ind w:left="851" w:hanging="851"/>
        <w:contextualSpacing w:val="0"/>
        <w:jc w:val="both"/>
        <w:rPr>
          <w:rFonts w:ascii="Arial" w:hAnsi="Arial" w:cs="Arial"/>
          <w:bCs/>
          <w:sz w:val="24"/>
          <w:szCs w:val="24"/>
        </w:rPr>
      </w:pPr>
      <w:r w:rsidRPr="00123412">
        <w:rPr>
          <w:rFonts w:ascii="Arial" w:hAnsi="Arial" w:cs="Arial"/>
          <w:bCs/>
          <w:sz w:val="24"/>
          <w:szCs w:val="24"/>
        </w:rPr>
        <w:t>Fortalecer los canales de interlocución institucional, para el buen ejercicio de los poderes públicos.</w:t>
      </w:r>
    </w:p>
    <w:p w14:paraId="07D97917" w14:textId="77777777" w:rsidR="000E5908" w:rsidRDefault="000E5908" w:rsidP="000E5908">
      <w:pPr>
        <w:pStyle w:val="Prrafodelista"/>
        <w:numPr>
          <w:ilvl w:val="2"/>
          <w:numId w:val="4"/>
        </w:numPr>
        <w:tabs>
          <w:tab w:val="left" w:pos="426"/>
        </w:tabs>
        <w:spacing w:before="120" w:after="120" w:line="360" w:lineRule="auto"/>
        <w:ind w:left="851" w:hanging="851"/>
        <w:contextualSpacing w:val="0"/>
        <w:jc w:val="both"/>
        <w:rPr>
          <w:rFonts w:ascii="Arial" w:hAnsi="Arial" w:cs="Arial"/>
          <w:bCs/>
          <w:sz w:val="24"/>
          <w:szCs w:val="24"/>
        </w:rPr>
      </w:pPr>
      <w:r w:rsidRPr="005114A2">
        <w:rPr>
          <w:rFonts w:ascii="Arial" w:hAnsi="Arial" w:cs="Arial"/>
          <w:bCs/>
          <w:sz w:val="24"/>
          <w:szCs w:val="24"/>
        </w:rPr>
        <w:t>Estrechar los vínculos de coordinación y colaboración entre los poderes públicos estatales, con el fin de generar las condiciones para sumar esfuerzos y vincular acciones de gobernabilidad.</w:t>
      </w:r>
    </w:p>
    <w:p w14:paraId="3D072D30" w14:textId="77777777" w:rsidR="000E5908" w:rsidRPr="00EA6343" w:rsidRDefault="000E5908" w:rsidP="000E5908">
      <w:pPr>
        <w:pStyle w:val="Prrafodelista"/>
        <w:tabs>
          <w:tab w:val="left" w:pos="426"/>
        </w:tabs>
        <w:spacing w:before="120" w:after="120" w:line="360" w:lineRule="auto"/>
        <w:ind w:left="1004"/>
        <w:contextualSpacing w:val="0"/>
        <w:rPr>
          <w:rFonts w:ascii="Arial" w:hAnsi="Arial" w:cs="Arial"/>
          <w:bCs/>
          <w:sz w:val="24"/>
          <w:szCs w:val="24"/>
        </w:rPr>
      </w:pPr>
    </w:p>
    <w:p w14:paraId="575D6F5D" w14:textId="77777777" w:rsidR="000E5908" w:rsidRPr="00F8457F" w:rsidRDefault="000E5908" w:rsidP="000E5908">
      <w:pPr>
        <w:pStyle w:val="Prrafodelista"/>
        <w:numPr>
          <w:ilvl w:val="1"/>
          <w:numId w:val="4"/>
        </w:numPr>
        <w:tabs>
          <w:tab w:val="left" w:pos="426"/>
        </w:tabs>
        <w:spacing w:before="120" w:after="120" w:line="360" w:lineRule="auto"/>
        <w:ind w:left="851" w:hanging="851"/>
        <w:contextualSpacing w:val="0"/>
        <w:rPr>
          <w:rFonts w:ascii="Arial" w:hAnsi="Arial" w:cs="Arial"/>
          <w:b/>
          <w:sz w:val="24"/>
          <w:szCs w:val="24"/>
        </w:rPr>
      </w:pPr>
      <w:r w:rsidRPr="00F8457F">
        <w:rPr>
          <w:rFonts w:ascii="Arial" w:hAnsi="Arial" w:cs="Arial"/>
          <w:b/>
          <w:sz w:val="24"/>
          <w:szCs w:val="24"/>
        </w:rPr>
        <w:t xml:space="preserve"> </w:t>
      </w:r>
      <w:r w:rsidRPr="00F8457F">
        <w:rPr>
          <w:rFonts w:ascii="Arial" w:hAnsi="Arial" w:cs="Arial"/>
          <w:b/>
          <w:sz w:val="24"/>
          <w:szCs w:val="24"/>
        </w:rPr>
        <w:tab/>
        <w:t>Derechos humanos</w:t>
      </w:r>
    </w:p>
    <w:p w14:paraId="36863653" w14:textId="77777777" w:rsidR="000E5908" w:rsidRPr="00F8457F" w:rsidRDefault="000E5908" w:rsidP="000E5908">
      <w:pPr>
        <w:pStyle w:val="Prrafodelista"/>
        <w:tabs>
          <w:tab w:val="left" w:pos="426"/>
        </w:tabs>
        <w:spacing w:before="120" w:after="120" w:line="360" w:lineRule="auto"/>
        <w:ind w:left="851"/>
        <w:contextualSpacing w:val="0"/>
        <w:jc w:val="both"/>
        <w:rPr>
          <w:rFonts w:ascii="Arial" w:hAnsi="Arial" w:cs="Arial"/>
          <w:b/>
          <w:sz w:val="24"/>
          <w:szCs w:val="24"/>
        </w:rPr>
      </w:pPr>
      <w:r w:rsidRPr="00F8457F">
        <w:rPr>
          <w:rFonts w:ascii="Arial" w:hAnsi="Arial" w:cs="Arial"/>
          <w:b/>
          <w:sz w:val="24"/>
          <w:szCs w:val="24"/>
        </w:rPr>
        <w:t>Consolidar a Coahuila como un estado garante y protector de los derechos humanos.</w:t>
      </w:r>
    </w:p>
    <w:p w14:paraId="55DEEB70" w14:textId="77777777" w:rsidR="000E5908" w:rsidRPr="00F8457F"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Asegurar que el desempeño de los servidores públicos de las dependencias que conforman la administración estatal se apegue a las disposiciones en la materia.</w:t>
      </w:r>
    </w:p>
    <w:p w14:paraId="63FB06FF" w14:textId="77777777" w:rsidR="000E5908" w:rsidRPr="00F8457F"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Poner en marcha un programa para la atención integral de personas migrantes, en coordinación con autoridades municipales y federales, que incluya acciones específicas en favor de todos los grupos en situación de migración, ya sean extranjeros o connacionales.</w:t>
      </w:r>
    </w:p>
    <w:p w14:paraId="30484046" w14:textId="77777777" w:rsidR="000E5908" w:rsidRPr="00F8457F"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Implementar las recomendaciones que emitan los organismos públicos nacionales e internacionales dedicados a la promoción y defensa de los derechos humanos, así como los acuerdos que suscriba el estado mexicano en la materia.</w:t>
      </w:r>
    </w:p>
    <w:p w14:paraId="5ED69CE3" w14:textId="77777777" w:rsidR="000E5908" w:rsidRPr="00F8457F"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Coordinar esfuerzos con las autoridades federales y establecer vínculos con los empresarios y organizaciones de trabajadores del sector minero, para asegurar que se respeten plenamente los derechos de los trabajadores de ese sector.</w:t>
      </w:r>
    </w:p>
    <w:p w14:paraId="6A4D9A09" w14:textId="77777777" w:rsidR="000E5908" w:rsidRPr="00F8457F"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Establecer mecanismos operativos que garanticen los derechos humanos de las niñas, niños y adolescentes.</w:t>
      </w:r>
    </w:p>
    <w:p w14:paraId="3E1B48DA" w14:textId="77777777" w:rsidR="000E5908" w:rsidRPr="00F8457F"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Fortalecer las acciones orientadas a proteger la integridad física y la vida de las personas defensoras de los derechos humanos y los periodistas.</w:t>
      </w:r>
    </w:p>
    <w:p w14:paraId="37C69728" w14:textId="77777777" w:rsidR="000E5908" w:rsidRPr="00F8457F"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Coordinar esfuerzos para asegurar que se destinen recursos, infraestructura y capital humano dirigidos a la investigación, promoción y difusión de los derechos humanos.</w:t>
      </w:r>
    </w:p>
    <w:p w14:paraId="58A1A9B4" w14:textId="77777777" w:rsidR="000E5908"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Promover la igualdad de oportunidades y de trato entre mujeres y hombres en todos los ámbitos y combatir la violencia de género.</w:t>
      </w:r>
    </w:p>
    <w:p w14:paraId="4CF845DE" w14:textId="77777777" w:rsidR="000E5908"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Trabajar de manera coordinada con los otros órdenes de gobierno para garantizar el ejercicio de los derechos humanos</w:t>
      </w:r>
      <w:r>
        <w:rPr>
          <w:rFonts w:ascii="Arial" w:hAnsi="Arial" w:cs="Arial"/>
          <w:sz w:val="24"/>
          <w:szCs w:val="24"/>
        </w:rPr>
        <w:t>.</w:t>
      </w:r>
    </w:p>
    <w:p w14:paraId="6B9D2991" w14:textId="77777777" w:rsidR="000E5908"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 xml:space="preserve">Garantizar los derechos humanos y la autonomía a los pueblos indígenas en el </w:t>
      </w:r>
      <w:r>
        <w:rPr>
          <w:rFonts w:ascii="Arial" w:hAnsi="Arial" w:cs="Arial"/>
          <w:sz w:val="24"/>
          <w:szCs w:val="24"/>
        </w:rPr>
        <w:t>e</w:t>
      </w:r>
      <w:r w:rsidRPr="00782568">
        <w:rPr>
          <w:rFonts w:ascii="Arial" w:hAnsi="Arial" w:cs="Arial"/>
          <w:sz w:val="24"/>
          <w:szCs w:val="24"/>
        </w:rPr>
        <w:t>stado de Coahuila.</w:t>
      </w:r>
    </w:p>
    <w:p w14:paraId="07508A4D" w14:textId="77777777" w:rsidR="000E5908"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Fortalecer las unidades estatales que coadyuvan en la promoción, protección y respeto de los derechos humanos e impulsan la institucionalización de la perspectiva de prerrogativas fundamentales en el servicio gubernamental.</w:t>
      </w:r>
    </w:p>
    <w:p w14:paraId="37D671BB" w14:textId="77777777" w:rsidR="000E5908"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Implementar modelos de atención para promover el respeto de los derechos de las personas en el exterior y repatriados coahuilenses.</w:t>
      </w:r>
    </w:p>
    <w:p w14:paraId="38D5F0E5" w14:textId="77777777" w:rsidR="000E5908" w:rsidRPr="00F8457F" w:rsidRDefault="000E5908" w:rsidP="000E5908">
      <w:pPr>
        <w:pStyle w:val="Prrafodelista"/>
        <w:spacing w:before="120" w:after="120" w:line="360" w:lineRule="auto"/>
        <w:ind w:left="851"/>
        <w:contextualSpacing w:val="0"/>
        <w:jc w:val="both"/>
        <w:rPr>
          <w:rFonts w:ascii="Arial" w:hAnsi="Arial" w:cs="Arial"/>
          <w:sz w:val="24"/>
          <w:szCs w:val="24"/>
        </w:rPr>
      </w:pPr>
      <w:r w:rsidRPr="00F8457F">
        <w:rPr>
          <w:rFonts w:ascii="Arial" w:hAnsi="Arial" w:cs="Arial"/>
          <w:sz w:val="24"/>
          <w:szCs w:val="24"/>
        </w:rPr>
        <w:t xml:space="preserve"> </w:t>
      </w:r>
    </w:p>
    <w:p w14:paraId="0287527E" w14:textId="77777777" w:rsidR="000E5908" w:rsidRPr="00F8457F" w:rsidRDefault="000E5908" w:rsidP="000E5908">
      <w:pPr>
        <w:pStyle w:val="Prrafodelista"/>
        <w:numPr>
          <w:ilvl w:val="1"/>
          <w:numId w:val="4"/>
        </w:numPr>
        <w:tabs>
          <w:tab w:val="left" w:pos="426"/>
        </w:tabs>
        <w:spacing w:before="120" w:after="120" w:line="360" w:lineRule="auto"/>
        <w:ind w:left="851" w:hanging="851"/>
        <w:contextualSpacing w:val="0"/>
        <w:rPr>
          <w:rFonts w:ascii="Arial" w:hAnsi="Arial" w:cs="Arial"/>
          <w:b/>
          <w:sz w:val="24"/>
          <w:szCs w:val="24"/>
        </w:rPr>
      </w:pPr>
      <w:r w:rsidRPr="00F8457F">
        <w:rPr>
          <w:rFonts w:ascii="Arial" w:hAnsi="Arial" w:cs="Arial"/>
          <w:b/>
          <w:sz w:val="24"/>
          <w:szCs w:val="24"/>
        </w:rPr>
        <w:t>Atención a víctimas de desaparición</w:t>
      </w:r>
    </w:p>
    <w:p w14:paraId="1C746253" w14:textId="77777777" w:rsidR="000E5908" w:rsidRPr="00F8457F" w:rsidRDefault="000E5908" w:rsidP="000E5908">
      <w:pPr>
        <w:pStyle w:val="Prrafodelista"/>
        <w:tabs>
          <w:tab w:val="left" w:pos="426"/>
        </w:tabs>
        <w:spacing w:before="120" w:after="120" w:line="360" w:lineRule="auto"/>
        <w:ind w:left="851"/>
        <w:contextualSpacing w:val="0"/>
        <w:jc w:val="both"/>
        <w:rPr>
          <w:rFonts w:ascii="Arial" w:hAnsi="Arial" w:cs="Arial"/>
          <w:b/>
          <w:sz w:val="24"/>
          <w:szCs w:val="24"/>
        </w:rPr>
      </w:pPr>
      <w:r w:rsidRPr="0087558C">
        <w:rPr>
          <w:rFonts w:ascii="Arial" w:hAnsi="Arial" w:cs="Arial"/>
          <w:b/>
          <w:sz w:val="24"/>
          <w:szCs w:val="24"/>
        </w:rPr>
        <w:t>Consolidar al Estado de Coahuila de Zaragoza como un agente garante y transformador de los derechos humanos de las personas desaparecidas y sus familiares</w:t>
      </w:r>
      <w:r>
        <w:rPr>
          <w:rFonts w:ascii="Arial" w:hAnsi="Arial" w:cs="Arial"/>
          <w:b/>
          <w:sz w:val="24"/>
          <w:szCs w:val="24"/>
        </w:rPr>
        <w:t>; p</w:t>
      </w:r>
      <w:r w:rsidRPr="00206054">
        <w:rPr>
          <w:rFonts w:ascii="Arial" w:hAnsi="Arial" w:cs="Arial"/>
          <w:b/>
          <w:sz w:val="24"/>
          <w:szCs w:val="24"/>
        </w:rPr>
        <w:t>articularmente en relación con los derechos relativos a la búsqueda efectiva y el acceso a la justicia, la verdad, la reparación del daño y las medidas de no repetición.</w:t>
      </w:r>
    </w:p>
    <w:p w14:paraId="37ECC69F" w14:textId="77777777" w:rsidR="000E5908" w:rsidRPr="00206054" w:rsidRDefault="000E5908" w:rsidP="000E5908">
      <w:pPr>
        <w:pStyle w:val="Prrafodelista"/>
        <w:numPr>
          <w:ilvl w:val="2"/>
          <w:numId w:val="4"/>
        </w:numPr>
        <w:tabs>
          <w:tab w:val="left" w:pos="426"/>
        </w:tabs>
        <w:spacing w:before="120" w:after="120" w:line="360" w:lineRule="auto"/>
        <w:ind w:left="851" w:hanging="851"/>
        <w:jc w:val="both"/>
        <w:rPr>
          <w:rFonts w:ascii="Arial" w:hAnsi="Arial" w:cs="Arial"/>
          <w:sz w:val="24"/>
          <w:szCs w:val="24"/>
        </w:rPr>
      </w:pPr>
      <w:r w:rsidRPr="00206054">
        <w:rPr>
          <w:rFonts w:ascii="Arial" w:hAnsi="Arial" w:cs="Arial"/>
          <w:sz w:val="24"/>
          <w:szCs w:val="24"/>
        </w:rPr>
        <w:t>Promover ante las instituciones competentes se garantice de manera efectiva el derecho a la búsqueda en vida de las personas desaparecidas, con la debida diligencia y el uso de todos los mecanismos y capacidades necesarias.</w:t>
      </w:r>
    </w:p>
    <w:p w14:paraId="118CA2A6" w14:textId="77777777" w:rsidR="000E5908" w:rsidRPr="00206054" w:rsidRDefault="000E5908" w:rsidP="000E5908">
      <w:pPr>
        <w:pStyle w:val="Prrafodelista"/>
        <w:numPr>
          <w:ilvl w:val="2"/>
          <w:numId w:val="4"/>
        </w:numPr>
        <w:tabs>
          <w:tab w:val="left" w:pos="426"/>
        </w:tabs>
        <w:spacing w:before="120" w:after="120" w:line="360" w:lineRule="auto"/>
        <w:ind w:left="851" w:hanging="851"/>
        <w:jc w:val="both"/>
        <w:rPr>
          <w:rFonts w:ascii="Arial" w:hAnsi="Arial" w:cs="Arial"/>
          <w:sz w:val="24"/>
          <w:szCs w:val="24"/>
        </w:rPr>
      </w:pPr>
      <w:r w:rsidRPr="00206054">
        <w:rPr>
          <w:rFonts w:ascii="Arial" w:hAnsi="Arial" w:cs="Arial"/>
          <w:sz w:val="24"/>
          <w:szCs w:val="24"/>
        </w:rPr>
        <w:t>Fortalecer los mecanismos institucionales existentes y promover la generación de aquellos que sean necesarios para la identificación forense de las personas desaparecidas que hayan fallecido en el estado de Coahuila.</w:t>
      </w:r>
    </w:p>
    <w:p w14:paraId="5B486876" w14:textId="77777777" w:rsidR="000E5908" w:rsidRPr="0087558C" w:rsidRDefault="000E5908" w:rsidP="000E5908">
      <w:pPr>
        <w:pStyle w:val="Prrafodelista"/>
        <w:numPr>
          <w:ilvl w:val="2"/>
          <w:numId w:val="4"/>
        </w:numPr>
        <w:tabs>
          <w:tab w:val="left" w:pos="426"/>
        </w:tabs>
        <w:spacing w:before="120" w:after="120" w:line="360" w:lineRule="auto"/>
        <w:ind w:left="851" w:hanging="851"/>
        <w:jc w:val="both"/>
        <w:rPr>
          <w:rFonts w:ascii="Arial" w:hAnsi="Arial" w:cs="Arial"/>
          <w:sz w:val="24"/>
          <w:szCs w:val="24"/>
        </w:rPr>
      </w:pPr>
      <w:r w:rsidRPr="0087558C">
        <w:rPr>
          <w:rFonts w:ascii="Arial" w:hAnsi="Arial" w:cs="Arial"/>
          <w:sz w:val="24"/>
          <w:szCs w:val="24"/>
        </w:rPr>
        <w:t>Propiciar las condiciones institucionales, políticas y sociales que permitan a las víctimas de desaparición</w:t>
      </w:r>
      <w:r>
        <w:rPr>
          <w:rFonts w:ascii="Arial" w:hAnsi="Arial" w:cs="Arial"/>
          <w:sz w:val="24"/>
          <w:szCs w:val="24"/>
        </w:rPr>
        <w:t>, a sus familias</w:t>
      </w:r>
      <w:r w:rsidRPr="0087558C">
        <w:rPr>
          <w:rFonts w:ascii="Arial" w:hAnsi="Arial" w:cs="Arial"/>
          <w:sz w:val="24"/>
          <w:szCs w:val="24"/>
        </w:rPr>
        <w:t xml:space="preserve"> y a la sociedad en general acceder al derecho a la verdad</w:t>
      </w:r>
      <w:r>
        <w:rPr>
          <w:rFonts w:ascii="Arial" w:hAnsi="Arial" w:cs="Arial"/>
          <w:sz w:val="24"/>
          <w:szCs w:val="24"/>
        </w:rPr>
        <w:t xml:space="preserve"> y a la memoria</w:t>
      </w:r>
      <w:r w:rsidRPr="0087558C">
        <w:rPr>
          <w:rFonts w:ascii="Arial" w:hAnsi="Arial" w:cs="Arial"/>
          <w:sz w:val="24"/>
          <w:szCs w:val="24"/>
        </w:rPr>
        <w:t>.</w:t>
      </w:r>
    </w:p>
    <w:p w14:paraId="03DC4C84" w14:textId="77777777" w:rsidR="000E5908" w:rsidRPr="0087558C" w:rsidRDefault="000E5908" w:rsidP="000E5908">
      <w:pPr>
        <w:pStyle w:val="Prrafodelista"/>
        <w:numPr>
          <w:ilvl w:val="2"/>
          <w:numId w:val="4"/>
        </w:numPr>
        <w:tabs>
          <w:tab w:val="left" w:pos="426"/>
        </w:tabs>
        <w:spacing w:before="120" w:after="120" w:line="360" w:lineRule="auto"/>
        <w:ind w:left="851" w:hanging="851"/>
        <w:jc w:val="both"/>
        <w:rPr>
          <w:rFonts w:ascii="Arial" w:hAnsi="Arial" w:cs="Arial"/>
          <w:sz w:val="24"/>
          <w:szCs w:val="24"/>
        </w:rPr>
      </w:pPr>
      <w:r w:rsidRPr="0087558C">
        <w:rPr>
          <w:rFonts w:ascii="Arial" w:hAnsi="Arial" w:cs="Arial"/>
          <w:sz w:val="24"/>
          <w:szCs w:val="24"/>
        </w:rPr>
        <w:t xml:space="preserve">Promover instrumentos que hagan posible a las víctimas ejercer su derecho al acceso a la justicia, mediante la persecución </w:t>
      </w:r>
      <w:r>
        <w:rPr>
          <w:rFonts w:ascii="Arial" w:hAnsi="Arial" w:cs="Arial"/>
          <w:sz w:val="24"/>
          <w:szCs w:val="24"/>
        </w:rPr>
        <w:t xml:space="preserve">real y </w:t>
      </w:r>
      <w:r w:rsidRPr="0087558C">
        <w:rPr>
          <w:rFonts w:ascii="Arial" w:hAnsi="Arial" w:cs="Arial"/>
          <w:sz w:val="24"/>
          <w:szCs w:val="24"/>
        </w:rPr>
        <w:t>efectiva del delito de desaparición de personas por medio de una fiscalía autónoma, técnica y profesional.</w:t>
      </w:r>
    </w:p>
    <w:p w14:paraId="357008AB" w14:textId="77777777" w:rsidR="000E5908" w:rsidRPr="0087558C" w:rsidRDefault="000E5908" w:rsidP="000E5908">
      <w:pPr>
        <w:pStyle w:val="Prrafodelista"/>
        <w:numPr>
          <w:ilvl w:val="2"/>
          <w:numId w:val="4"/>
        </w:numPr>
        <w:tabs>
          <w:tab w:val="left" w:pos="426"/>
        </w:tabs>
        <w:spacing w:before="120" w:after="120" w:line="360" w:lineRule="auto"/>
        <w:ind w:left="851" w:hanging="851"/>
        <w:jc w:val="both"/>
        <w:rPr>
          <w:rFonts w:ascii="Arial" w:hAnsi="Arial" w:cs="Arial"/>
          <w:sz w:val="24"/>
          <w:szCs w:val="24"/>
        </w:rPr>
      </w:pPr>
      <w:r w:rsidRPr="0087558C">
        <w:rPr>
          <w:rFonts w:ascii="Arial" w:hAnsi="Arial" w:cs="Arial"/>
          <w:sz w:val="24"/>
          <w:szCs w:val="24"/>
        </w:rPr>
        <w:t>Reparar integralmente el daño y atender a las víctimas directas e indirectas mediante programas y acciones preferenciales y específicas que permitan atender de manera adecuada la violación pluriofensiva de la desaparición de personas.</w:t>
      </w:r>
    </w:p>
    <w:p w14:paraId="2609621D" w14:textId="77777777" w:rsidR="000E5908" w:rsidRPr="00F8457F" w:rsidRDefault="000E5908" w:rsidP="000E5908">
      <w:pPr>
        <w:pStyle w:val="Prrafodelista"/>
        <w:numPr>
          <w:ilvl w:val="2"/>
          <w:numId w:val="4"/>
        </w:numPr>
        <w:tabs>
          <w:tab w:val="left" w:pos="426"/>
        </w:tabs>
        <w:spacing w:before="120" w:after="120" w:line="360" w:lineRule="auto"/>
        <w:ind w:left="851" w:hanging="851"/>
        <w:contextualSpacing w:val="0"/>
        <w:jc w:val="both"/>
        <w:rPr>
          <w:rFonts w:ascii="Arial" w:hAnsi="Arial" w:cs="Arial"/>
          <w:sz w:val="24"/>
          <w:szCs w:val="24"/>
        </w:rPr>
      </w:pPr>
      <w:r w:rsidRPr="0087558C">
        <w:rPr>
          <w:rFonts w:ascii="Arial" w:hAnsi="Arial" w:cs="Arial"/>
          <w:sz w:val="24"/>
          <w:szCs w:val="24"/>
        </w:rPr>
        <w:t>Implementar de manera efectiva garantías de no repetición.</w:t>
      </w:r>
    </w:p>
    <w:p w14:paraId="5105ABC8" w14:textId="77777777" w:rsidR="000E5908" w:rsidRPr="00F8457F" w:rsidRDefault="000E5908" w:rsidP="000E5908">
      <w:pPr>
        <w:tabs>
          <w:tab w:val="left" w:pos="426"/>
        </w:tabs>
        <w:spacing w:before="120" w:after="120" w:line="360" w:lineRule="auto"/>
        <w:ind w:left="1134" w:hanging="1134"/>
        <w:jc w:val="both"/>
        <w:rPr>
          <w:rFonts w:ascii="Arial" w:hAnsi="Arial" w:cs="Arial"/>
        </w:rPr>
      </w:pPr>
    </w:p>
    <w:p w14:paraId="619BE8CD" w14:textId="77777777" w:rsidR="000E5908" w:rsidRPr="00F8457F" w:rsidRDefault="000E5908" w:rsidP="000E5908">
      <w:pPr>
        <w:pStyle w:val="Prrafodelista"/>
        <w:numPr>
          <w:ilvl w:val="1"/>
          <w:numId w:val="4"/>
        </w:numPr>
        <w:tabs>
          <w:tab w:val="left" w:pos="426"/>
        </w:tabs>
        <w:spacing w:before="120" w:after="120" w:line="360" w:lineRule="auto"/>
        <w:ind w:left="851" w:hanging="851"/>
        <w:contextualSpacing w:val="0"/>
        <w:rPr>
          <w:rFonts w:ascii="Arial" w:hAnsi="Arial" w:cs="Arial"/>
          <w:b/>
          <w:sz w:val="24"/>
          <w:szCs w:val="24"/>
        </w:rPr>
      </w:pPr>
      <w:r w:rsidRPr="00F8457F">
        <w:rPr>
          <w:rFonts w:ascii="Arial" w:hAnsi="Arial" w:cs="Arial"/>
          <w:b/>
          <w:sz w:val="24"/>
          <w:szCs w:val="24"/>
        </w:rPr>
        <w:t>Participación ciudadana y relación con la sociedad</w:t>
      </w:r>
    </w:p>
    <w:p w14:paraId="353EF5D0" w14:textId="77777777" w:rsidR="000E5908" w:rsidRPr="00F8457F" w:rsidRDefault="000E5908" w:rsidP="000E5908">
      <w:pPr>
        <w:pStyle w:val="Prrafodelista"/>
        <w:tabs>
          <w:tab w:val="left" w:pos="426"/>
        </w:tabs>
        <w:spacing w:before="120" w:after="120" w:line="360" w:lineRule="auto"/>
        <w:ind w:left="851"/>
        <w:contextualSpacing w:val="0"/>
        <w:jc w:val="both"/>
        <w:rPr>
          <w:rFonts w:ascii="Arial" w:hAnsi="Arial" w:cs="Arial"/>
          <w:b/>
          <w:sz w:val="24"/>
          <w:szCs w:val="24"/>
        </w:rPr>
      </w:pPr>
      <w:r w:rsidRPr="00F8457F">
        <w:rPr>
          <w:rFonts w:ascii="Arial" w:hAnsi="Arial" w:cs="Arial"/>
          <w:b/>
          <w:sz w:val="24"/>
          <w:szCs w:val="24"/>
        </w:rPr>
        <w:t>Integrar a la ciudadanía en forma individual o colectiva en la supervisión y vigilancia de</w:t>
      </w:r>
      <w:r>
        <w:rPr>
          <w:rFonts w:ascii="Arial" w:hAnsi="Arial" w:cs="Arial"/>
          <w:b/>
          <w:sz w:val="24"/>
          <w:szCs w:val="24"/>
        </w:rPr>
        <w:t>l ejercicio de</w:t>
      </w:r>
      <w:r w:rsidRPr="00F8457F">
        <w:rPr>
          <w:rFonts w:ascii="Arial" w:hAnsi="Arial" w:cs="Arial"/>
          <w:b/>
          <w:sz w:val="24"/>
          <w:szCs w:val="24"/>
        </w:rPr>
        <w:t xml:space="preserve"> los recursos públicos, fomentando la transparencia en el quehacer público.</w:t>
      </w:r>
    </w:p>
    <w:p w14:paraId="4B68F145" w14:textId="77777777" w:rsidR="000E5908" w:rsidRPr="00F8457F"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Impulsar la creación de observatorios ciudadanos que evalúen el trabajo de gobierno.</w:t>
      </w:r>
    </w:p>
    <w:p w14:paraId="13FCD390" w14:textId="77777777" w:rsidR="000E5908" w:rsidRPr="00F8457F"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Convocar a una amplia participación ciudadana en el diseño de políticas públicas y la toma de decisiones.</w:t>
      </w:r>
    </w:p>
    <w:p w14:paraId="654CF993" w14:textId="77777777" w:rsidR="000E5908" w:rsidRPr="00F8457F"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Implementar un programa de fortalecimiento institucional de organizaciones de la sociedad civil.</w:t>
      </w:r>
    </w:p>
    <w:p w14:paraId="550F7A6E" w14:textId="77777777" w:rsidR="000E5908"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Fortalecer y dar seguimiento a comités de contraloría social constituidos por las dependencias estatales que ejecutan obra pública y programas sociales.</w:t>
      </w:r>
    </w:p>
    <w:p w14:paraId="4DD8BBBB" w14:textId="77777777" w:rsidR="000E5908" w:rsidRPr="004836A7" w:rsidRDefault="000E5908" w:rsidP="000E5908">
      <w:pPr>
        <w:pStyle w:val="Prrafodelista"/>
        <w:spacing w:before="120" w:after="120" w:line="360" w:lineRule="auto"/>
        <w:ind w:left="851"/>
        <w:contextualSpacing w:val="0"/>
        <w:jc w:val="both"/>
        <w:rPr>
          <w:rFonts w:ascii="Arial" w:hAnsi="Arial" w:cs="Arial"/>
          <w:sz w:val="24"/>
          <w:szCs w:val="24"/>
        </w:rPr>
      </w:pPr>
    </w:p>
    <w:p w14:paraId="0EA6D2BF" w14:textId="77777777" w:rsidR="000E5908" w:rsidRPr="004B258D" w:rsidRDefault="000E5908" w:rsidP="000E5908">
      <w:pPr>
        <w:pStyle w:val="Prrafodelista"/>
        <w:numPr>
          <w:ilvl w:val="1"/>
          <w:numId w:val="4"/>
        </w:numPr>
        <w:tabs>
          <w:tab w:val="left" w:pos="426"/>
        </w:tabs>
        <w:spacing w:before="120" w:after="120" w:line="360" w:lineRule="auto"/>
        <w:ind w:left="851" w:hanging="851"/>
        <w:contextualSpacing w:val="0"/>
        <w:rPr>
          <w:rFonts w:ascii="Arial" w:hAnsi="Arial" w:cs="Arial"/>
          <w:b/>
          <w:sz w:val="24"/>
          <w:szCs w:val="24"/>
        </w:rPr>
      </w:pPr>
      <w:r w:rsidRPr="004B258D">
        <w:rPr>
          <w:rFonts w:ascii="Arial" w:hAnsi="Arial" w:cs="Arial"/>
          <w:b/>
          <w:sz w:val="24"/>
          <w:szCs w:val="24"/>
        </w:rPr>
        <w:t>Fortalecimiento municipal</w:t>
      </w:r>
    </w:p>
    <w:p w14:paraId="30EFACC0" w14:textId="77777777" w:rsidR="000E5908" w:rsidRPr="00A129CE" w:rsidRDefault="000E5908" w:rsidP="000E5908">
      <w:pPr>
        <w:pStyle w:val="Prrafodelista"/>
        <w:tabs>
          <w:tab w:val="left" w:pos="426"/>
        </w:tabs>
        <w:spacing w:before="120" w:after="120" w:line="360" w:lineRule="auto"/>
        <w:ind w:left="851"/>
        <w:contextualSpacing w:val="0"/>
        <w:rPr>
          <w:rFonts w:ascii="Arial" w:hAnsi="Arial" w:cs="Arial"/>
          <w:b/>
          <w:sz w:val="24"/>
          <w:szCs w:val="24"/>
        </w:rPr>
      </w:pPr>
      <w:r>
        <w:rPr>
          <w:rFonts w:ascii="Arial" w:hAnsi="Arial" w:cs="Arial"/>
          <w:b/>
          <w:sz w:val="24"/>
          <w:szCs w:val="24"/>
        </w:rPr>
        <w:t>Fomentar</w:t>
      </w:r>
      <w:r w:rsidRPr="00A129CE">
        <w:rPr>
          <w:rFonts w:ascii="Arial" w:hAnsi="Arial" w:cs="Arial"/>
          <w:b/>
          <w:sz w:val="24"/>
          <w:szCs w:val="24"/>
        </w:rPr>
        <w:t xml:space="preserve"> el desarrollo institucional y la formación de capacidades de los gobiernos municipales.</w:t>
      </w:r>
    </w:p>
    <w:p w14:paraId="75C30089" w14:textId="77777777" w:rsidR="000E5908"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366FF">
        <w:rPr>
          <w:rFonts w:ascii="Arial" w:hAnsi="Arial" w:cs="Arial"/>
          <w:sz w:val="24"/>
          <w:szCs w:val="24"/>
        </w:rPr>
        <w:t>Diseñar mecanismos de colaboración interinstitucional, para la realización de proyectos y programas municipales.</w:t>
      </w:r>
    </w:p>
    <w:p w14:paraId="54F89037" w14:textId="77777777" w:rsidR="000E5908"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366FF">
        <w:rPr>
          <w:rFonts w:ascii="Arial" w:hAnsi="Arial" w:cs="Arial"/>
          <w:sz w:val="24"/>
          <w:szCs w:val="24"/>
        </w:rPr>
        <w:t>Celebrar acuerdos de asistencia técnica con los municipios para capacitar a servidores públicos en materia de normatividad, gestión de recursos, planeación, programación, presupuestación y evaluación.</w:t>
      </w:r>
    </w:p>
    <w:p w14:paraId="5EC15EFA" w14:textId="77777777" w:rsidR="000E5908" w:rsidRPr="00E03D46" w:rsidRDefault="000E5908" w:rsidP="000E5908">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CB11F2">
        <w:rPr>
          <w:rFonts w:ascii="Arial" w:hAnsi="Arial" w:cs="Arial"/>
          <w:sz w:val="24"/>
          <w:szCs w:val="24"/>
        </w:rPr>
        <w:t>Fortalecer lazos de colaboración en favor del desarrollo municipal.</w:t>
      </w:r>
      <w:r w:rsidRPr="00E03D46">
        <w:rPr>
          <w:rFonts w:ascii="Arial" w:hAnsi="Arial" w:cs="Arial"/>
          <w:sz w:val="24"/>
          <w:szCs w:val="24"/>
        </w:rPr>
        <w:br w:type="column"/>
      </w:r>
    </w:p>
    <w:p w14:paraId="3B658439" w14:textId="77777777" w:rsidR="000E5908" w:rsidRPr="00C8105F" w:rsidRDefault="000E5908" w:rsidP="000E5908">
      <w:pPr>
        <w:spacing w:line="360" w:lineRule="auto"/>
        <w:jc w:val="both"/>
        <w:rPr>
          <w:rFonts w:ascii="Arial" w:hAnsi="Arial" w:cs="Arial"/>
          <w:b/>
        </w:rPr>
      </w:pPr>
    </w:p>
    <w:p w14:paraId="408E4BA9" w14:textId="77777777" w:rsidR="000E5908" w:rsidRPr="00C8105F" w:rsidRDefault="000E5908" w:rsidP="000E5908">
      <w:pPr>
        <w:spacing w:line="360" w:lineRule="auto"/>
        <w:jc w:val="both"/>
        <w:rPr>
          <w:rFonts w:ascii="Arial" w:hAnsi="Arial" w:cs="Arial"/>
          <w:b/>
        </w:rPr>
      </w:pPr>
    </w:p>
    <w:p w14:paraId="2DF95AC7" w14:textId="77777777" w:rsidR="000E5908" w:rsidRPr="00C8105F" w:rsidRDefault="000E5908" w:rsidP="000E5908">
      <w:pPr>
        <w:spacing w:line="360" w:lineRule="auto"/>
        <w:jc w:val="both"/>
        <w:rPr>
          <w:rFonts w:ascii="Arial" w:hAnsi="Arial" w:cs="Arial"/>
        </w:rPr>
      </w:pPr>
      <w:r w:rsidRPr="00C8105F">
        <w:rPr>
          <w:rFonts w:ascii="Arial" w:hAnsi="Arial" w:cs="Arial"/>
          <w:b/>
        </w:rPr>
        <w:t xml:space="preserve">Eje Rector 2. Seguridad y Justicia </w:t>
      </w:r>
    </w:p>
    <w:p w14:paraId="521C499A" w14:textId="77777777" w:rsidR="000E5908" w:rsidRPr="00C8105F" w:rsidRDefault="000E5908" w:rsidP="000E5908">
      <w:pPr>
        <w:spacing w:line="360" w:lineRule="auto"/>
        <w:jc w:val="both"/>
        <w:rPr>
          <w:rFonts w:ascii="Arial" w:hAnsi="Arial" w:cs="Arial"/>
        </w:rPr>
      </w:pPr>
    </w:p>
    <w:p w14:paraId="22407376" w14:textId="77777777" w:rsidR="000E5908" w:rsidRPr="00C8105F" w:rsidRDefault="000E5908" w:rsidP="000E5908">
      <w:pPr>
        <w:spacing w:line="360" w:lineRule="auto"/>
        <w:jc w:val="both"/>
        <w:outlineLvl w:val="0"/>
        <w:rPr>
          <w:rFonts w:ascii="Arial" w:hAnsi="Arial" w:cs="Arial"/>
          <w:b/>
        </w:rPr>
      </w:pPr>
      <w:r w:rsidRPr="00C8105F">
        <w:rPr>
          <w:rFonts w:ascii="Arial" w:hAnsi="Arial" w:cs="Arial"/>
          <w:b/>
        </w:rPr>
        <w:t>Objetivo general</w:t>
      </w:r>
    </w:p>
    <w:p w14:paraId="1D9A3988" w14:textId="77777777" w:rsidR="000E5908" w:rsidRPr="00C8105F" w:rsidRDefault="000E5908" w:rsidP="000E5908">
      <w:pPr>
        <w:spacing w:line="360" w:lineRule="auto"/>
        <w:jc w:val="both"/>
        <w:rPr>
          <w:rFonts w:ascii="Arial" w:hAnsi="Arial" w:cs="Arial"/>
        </w:rPr>
      </w:pPr>
      <w:r w:rsidRPr="00C8105F">
        <w:rPr>
          <w:rFonts w:ascii="Arial" w:hAnsi="Arial" w:cs="Arial"/>
        </w:rPr>
        <w:t>Lograr que la población confíe en las autoridades del Estado, a partir del cumplimiento de la Ley y que las transgresiones sean debidamente sancionadas.</w:t>
      </w:r>
    </w:p>
    <w:p w14:paraId="409DCAB5" w14:textId="77777777" w:rsidR="000E5908" w:rsidRPr="00C8105F" w:rsidRDefault="000E5908" w:rsidP="000E5908">
      <w:pPr>
        <w:spacing w:line="360" w:lineRule="auto"/>
        <w:jc w:val="both"/>
        <w:rPr>
          <w:rFonts w:ascii="Arial" w:hAnsi="Arial" w:cs="Arial"/>
        </w:rPr>
      </w:pPr>
    </w:p>
    <w:p w14:paraId="0076535B" w14:textId="77777777" w:rsidR="000E5908" w:rsidRPr="00C8105F" w:rsidRDefault="000E5908" w:rsidP="000E5908">
      <w:pPr>
        <w:spacing w:line="360" w:lineRule="auto"/>
        <w:jc w:val="both"/>
        <w:outlineLvl w:val="0"/>
        <w:rPr>
          <w:rFonts w:ascii="Arial" w:hAnsi="Arial" w:cs="Arial"/>
          <w:b/>
        </w:rPr>
      </w:pPr>
      <w:r w:rsidRPr="00C8105F">
        <w:rPr>
          <w:rFonts w:ascii="Arial" w:hAnsi="Arial" w:cs="Arial"/>
          <w:b/>
        </w:rPr>
        <w:t>Objetivos específicos y estrategias</w:t>
      </w:r>
    </w:p>
    <w:p w14:paraId="5668761E" w14:textId="77777777" w:rsidR="000E5908" w:rsidRPr="00F8457F" w:rsidRDefault="000E5908" w:rsidP="000E5908">
      <w:pPr>
        <w:pStyle w:val="Prrafodelista"/>
        <w:numPr>
          <w:ilvl w:val="1"/>
          <w:numId w:val="9"/>
        </w:numPr>
        <w:tabs>
          <w:tab w:val="left" w:pos="851"/>
        </w:tabs>
        <w:spacing w:before="120" w:after="120" w:line="360" w:lineRule="auto"/>
        <w:ind w:left="851" w:hanging="851"/>
        <w:jc w:val="both"/>
        <w:rPr>
          <w:rFonts w:ascii="Arial" w:hAnsi="Arial" w:cs="Arial"/>
          <w:b/>
          <w:sz w:val="24"/>
          <w:szCs w:val="24"/>
        </w:rPr>
      </w:pPr>
      <w:r w:rsidRPr="00F8457F">
        <w:rPr>
          <w:rFonts w:ascii="Arial" w:hAnsi="Arial" w:cs="Arial"/>
          <w:b/>
          <w:sz w:val="24"/>
          <w:szCs w:val="24"/>
        </w:rPr>
        <w:t>Integridad física y patrimonial de los ciudadanos</w:t>
      </w:r>
    </w:p>
    <w:p w14:paraId="00882F40" w14:textId="77777777" w:rsidR="000E5908" w:rsidRPr="00F8457F" w:rsidRDefault="000E5908" w:rsidP="000E5908">
      <w:pPr>
        <w:pStyle w:val="Prrafodelista"/>
        <w:tabs>
          <w:tab w:val="left" w:pos="426"/>
        </w:tabs>
        <w:spacing w:before="120" w:after="120" w:line="360" w:lineRule="auto"/>
        <w:ind w:left="851"/>
        <w:contextualSpacing w:val="0"/>
        <w:jc w:val="both"/>
        <w:rPr>
          <w:rFonts w:ascii="Arial" w:hAnsi="Arial" w:cs="Arial"/>
          <w:b/>
          <w:sz w:val="24"/>
          <w:szCs w:val="24"/>
        </w:rPr>
      </w:pPr>
      <w:r w:rsidRPr="00F8457F">
        <w:rPr>
          <w:rFonts w:ascii="Arial" w:hAnsi="Arial" w:cs="Arial"/>
          <w:b/>
          <w:sz w:val="24"/>
          <w:szCs w:val="24"/>
        </w:rPr>
        <w:t xml:space="preserve">Crear las condiciones que </w:t>
      </w:r>
      <w:r>
        <w:rPr>
          <w:rFonts w:ascii="Arial" w:hAnsi="Arial" w:cs="Arial"/>
          <w:b/>
          <w:sz w:val="24"/>
          <w:szCs w:val="24"/>
        </w:rPr>
        <w:t xml:space="preserve">aseguren la </w:t>
      </w:r>
      <w:r w:rsidRPr="00F8457F">
        <w:rPr>
          <w:rFonts w:ascii="Arial" w:hAnsi="Arial" w:cs="Arial"/>
          <w:b/>
          <w:sz w:val="24"/>
          <w:szCs w:val="24"/>
        </w:rPr>
        <w:t>integridad física y patrimonial</w:t>
      </w:r>
      <w:r>
        <w:rPr>
          <w:rFonts w:ascii="Arial" w:hAnsi="Arial" w:cs="Arial"/>
          <w:b/>
          <w:sz w:val="24"/>
          <w:szCs w:val="24"/>
        </w:rPr>
        <w:t xml:space="preserve"> de los ciudadanos</w:t>
      </w:r>
      <w:r w:rsidRPr="00F8457F">
        <w:rPr>
          <w:rFonts w:ascii="Arial" w:hAnsi="Arial" w:cs="Arial"/>
          <w:b/>
          <w:sz w:val="24"/>
          <w:szCs w:val="24"/>
        </w:rPr>
        <w:t>.</w:t>
      </w:r>
    </w:p>
    <w:p w14:paraId="03895ABC" w14:textId="77777777" w:rsidR="000E5908" w:rsidRPr="00F8457F"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Fortalecer la coordinación con los cuerpos de seguridad de los otros órdenes de gobierno.</w:t>
      </w:r>
    </w:p>
    <w:p w14:paraId="476A7F6B" w14:textId="77777777" w:rsidR="000E5908"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Robustecer la coordinación en materia de seguridad con los gobiernos estatales vecinos.</w:t>
      </w:r>
    </w:p>
    <w:p w14:paraId="5BA6F5C9" w14:textId="77777777" w:rsidR="000E5908"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7871E0">
        <w:rPr>
          <w:rFonts w:ascii="Arial" w:hAnsi="Arial" w:cs="Arial"/>
          <w:sz w:val="24"/>
          <w:szCs w:val="24"/>
        </w:rPr>
        <w:t>Integrar los cuerpos policiales en mandos únicos, que permitan una mayor eficacia en el combate a la delincuencia, en coordinación con los ayuntamientos.</w:t>
      </w:r>
    </w:p>
    <w:p w14:paraId="2F30144F" w14:textId="77777777" w:rsidR="000E5908" w:rsidRPr="007871E0" w:rsidRDefault="000E5908" w:rsidP="000E5908">
      <w:pPr>
        <w:pStyle w:val="Prrafodelista"/>
        <w:spacing w:before="120" w:after="120" w:line="360" w:lineRule="auto"/>
        <w:ind w:left="851"/>
        <w:jc w:val="both"/>
        <w:rPr>
          <w:rFonts w:ascii="Arial" w:hAnsi="Arial" w:cs="Arial"/>
          <w:sz w:val="24"/>
          <w:szCs w:val="24"/>
        </w:rPr>
      </w:pPr>
    </w:p>
    <w:p w14:paraId="6287F0F1" w14:textId="77777777" w:rsidR="000E5908" w:rsidRPr="00F8457F" w:rsidRDefault="000E5908" w:rsidP="000E5908">
      <w:pPr>
        <w:pStyle w:val="Prrafodelista"/>
        <w:numPr>
          <w:ilvl w:val="1"/>
          <w:numId w:val="9"/>
        </w:numPr>
        <w:spacing w:before="120" w:after="120" w:line="360" w:lineRule="auto"/>
        <w:ind w:left="851" w:hanging="851"/>
        <w:jc w:val="both"/>
        <w:rPr>
          <w:rFonts w:ascii="Arial" w:hAnsi="Arial" w:cs="Arial"/>
          <w:b/>
          <w:sz w:val="24"/>
          <w:szCs w:val="24"/>
        </w:rPr>
      </w:pPr>
      <w:r w:rsidRPr="00F8457F">
        <w:rPr>
          <w:rFonts w:ascii="Arial" w:hAnsi="Arial" w:cs="Arial"/>
          <w:b/>
          <w:sz w:val="24"/>
          <w:szCs w:val="24"/>
        </w:rPr>
        <w:t>Profesionalización y dignificación de los cuerpos policiales</w:t>
      </w:r>
    </w:p>
    <w:p w14:paraId="14332A04" w14:textId="77777777" w:rsidR="000E5908" w:rsidRPr="00F8457F" w:rsidRDefault="000E5908" w:rsidP="000E5908">
      <w:pPr>
        <w:pStyle w:val="Prrafodelista"/>
        <w:tabs>
          <w:tab w:val="left" w:pos="426"/>
        </w:tabs>
        <w:spacing w:before="120" w:after="120" w:line="360" w:lineRule="auto"/>
        <w:ind w:left="851"/>
        <w:contextualSpacing w:val="0"/>
        <w:jc w:val="both"/>
        <w:rPr>
          <w:rFonts w:ascii="Arial" w:hAnsi="Arial" w:cs="Arial"/>
          <w:b/>
          <w:sz w:val="24"/>
          <w:szCs w:val="24"/>
        </w:rPr>
      </w:pPr>
      <w:r w:rsidRPr="007871E0">
        <w:rPr>
          <w:rFonts w:ascii="Arial" w:hAnsi="Arial" w:cs="Arial"/>
          <w:b/>
          <w:sz w:val="24"/>
          <w:szCs w:val="24"/>
        </w:rPr>
        <w:t xml:space="preserve">Contar con corporaciones policiales y de </w:t>
      </w:r>
      <w:proofErr w:type="gramStart"/>
      <w:r w:rsidRPr="007871E0">
        <w:rPr>
          <w:rFonts w:ascii="Arial" w:hAnsi="Arial" w:cs="Arial"/>
          <w:b/>
          <w:sz w:val="24"/>
          <w:szCs w:val="24"/>
        </w:rPr>
        <w:t>seguridad pública debidamente certificad</w:t>
      </w:r>
      <w:r>
        <w:rPr>
          <w:rFonts w:ascii="Arial" w:hAnsi="Arial" w:cs="Arial"/>
          <w:b/>
          <w:sz w:val="24"/>
          <w:szCs w:val="24"/>
        </w:rPr>
        <w:t>a</w:t>
      </w:r>
      <w:r w:rsidRPr="007871E0">
        <w:rPr>
          <w:rFonts w:ascii="Arial" w:hAnsi="Arial" w:cs="Arial"/>
          <w:b/>
          <w:sz w:val="24"/>
          <w:szCs w:val="24"/>
        </w:rPr>
        <w:t>s y profesionalizad</w:t>
      </w:r>
      <w:r>
        <w:rPr>
          <w:rFonts w:ascii="Arial" w:hAnsi="Arial" w:cs="Arial"/>
          <w:b/>
          <w:sz w:val="24"/>
          <w:szCs w:val="24"/>
        </w:rPr>
        <w:t>a</w:t>
      </w:r>
      <w:r w:rsidRPr="007871E0">
        <w:rPr>
          <w:rFonts w:ascii="Arial" w:hAnsi="Arial" w:cs="Arial"/>
          <w:b/>
          <w:sz w:val="24"/>
          <w:szCs w:val="24"/>
        </w:rPr>
        <w:t>s</w:t>
      </w:r>
      <w:proofErr w:type="gramEnd"/>
      <w:r w:rsidRPr="007871E0">
        <w:rPr>
          <w:rFonts w:ascii="Arial" w:hAnsi="Arial" w:cs="Arial"/>
          <w:b/>
          <w:sz w:val="24"/>
          <w:szCs w:val="24"/>
        </w:rPr>
        <w:t>, con las herramientas necesarias para garantizar su ascenso a través del servicio profesional de carrera.</w:t>
      </w:r>
    </w:p>
    <w:p w14:paraId="09DF947A" w14:textId="77777777" w:rsidR="000E5908" w:rsidRPr="00F8457F"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 xml:space="preserve">Crear un centro para la formación y profesionalización policial, que brinde atención a los diferentes perfiles, para contar con elementos con mejores y mayores capacidades. </w:t>
      </w:r>
    </w:p>
    <w:p w14:paraId="614FC890" w14:textId="77777777" w:rsidR="000E5908" w:rsidRPr="00F8457F"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Mantener actualizada la certificación y fortalecer la capacitación y desarrollo de los cuerpos policiales, para reforzar el Servicio Profesional de Carrera Policial, que además impacte en mejores condiciones laborales.</w:t>
      </w:r>
    </w:p>
    <w:p w14:paraId="4CCE17A6" w14:textId="77777777" w:rsidR="000E5908"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Establecer mecanismos de coordinación con las instancias correspondientes para que los elementos de las corporaciones cuenten con derecho a guarderías y estancias infantiles para sus hijos.</w:t>
      </w:r>
    </w:p>
    <w:p w14:paraId="196E2542" w14:textId="77777777" w:rsidR="000E5908"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7871E0">
        <w:rPr>
          <w:rFonts w:ascii="Arial" w:hAnsi="Arial" w:cs="Arial"/>
          <w:sz w:val="24"/>
          <w:szCs w:val="24"/>
        </w:rPr>
        <w:t>Promover la capacitación continua a los elementos de seguridad pública en materia de derechos humanos y perspectiva de género</w:t>
      </w:r>
      <w:r>
        <w:rPr>
          <w:rFonts w:ascii="Arial" w:hAnsi="Arial" w:cs="Arial"/>
          <w:sz w:val="24"/>
          <w:szCs w:val="24"/>
        </w:rPr>
        <w:t>.</w:t>
      </w:r>
    </w:p>
    <w:p w14:paraId="3198024F" w14:textId="77777777" w:rsidR="000E5908" w:rsidRPr="00F8457F"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7871E0">
        <w:rPr>
          <w:rFonts w:ascii="Arial" w:hAnsi="Arial" w:cs="Arial"/>
          <w:sz w:val="24"/>
          <w:szCs w:val="24"/>
        </w:rPr>
        <w:t>Fortalecer las capacidades de los integrantes de las instituciones de seguridad pública para generar información e inteligencia especializada con el fin de trabajar en la erradicación de impunidad, delincuencia y violencia.</w:t>
      </w:r>
    </w:p>
    <w:p w14:paraId="2F9D666B" w14:textId="77777777" w:rsidR="000E5908" w:rsidRPr="00F8457F" w:rsidRDefault="000E5908" w:rsidP="000E5908">
      <w:pPr>
        <w:spacing w:before="120" w:after="120" w:line="360" w:lineRule="auto"/>
        <w:jc w:val="both"/>
        <w:rPr>
          <w:rFonts w:ascii="Arial" w:hAnsi="Arial" w:cs="Arial"/>
          <w:b/>
        </w:rPr>
      </w:pPr>
    </w:p>
    <w:p w14:paraId="446EE8EB" w14:textId="77777777" w:rsidR="000E5908" w:rsidRPr="00F8457F" w:rsidRDefault="000E5908" w:rsidP="000E5908">
      <w:pPr>
        <w:pStyle w:val="Prrafodelista"/>
        <w:numPr>
          <w:ilvl w:val="1"/>
          <w:numId w:val="9"/>
        </w:numPr>
        <w:spacing w:before="120" w:after="120" w:line="360" w:lineRule="auto"/>
        <w:ind w:left="851" w:hanging="851"/>
        <w:jc w:val="both"/>
        <w:rPr>
          <w:rFonts w:ascii="Arial" w:hAnsi="Arial" w:cs="Arial"/>
          <w:b/>
          <w:sz w:val="24"/>
          <w:szCs w:val="24"/>
        </w:rPr>
      </w:pPr>
      <w:r w:rsidRPr="00F8457F">
        <w:rPr>
          <w:rFonts w:ascii="Arial" w:hAnsi="Arial" w:cs="Arial"/>
          <w:b/>
          <w:sz w:val="24"/>
          <w:szCs w:val="24"/>
        </w:rPr>
        <w:t>Prevención del delito</w:t>
      </w:r>
    </w:p>
    <w:p w14:paraId="6DEA553D" w14:textId="77777777" w:rsidR="000E5908" w:rsidRPr="00F8457F" w:rsidRDefault="000E5908" w:rsidP="000E5908">
      <w:pPr>
        <w:pStyle w:val="Prrafodelista"/>
        <w:tabs>
          <w:tab w:val="left" w:pos="426"/>
        </w:tabs>
        <w:spacing w:before="120" w:after="120" w:line="360" w:lineRule="auto"/>
        <w:ind w:left="851"/>
        <w:contextualSpacing w:val="0"/>
        <w:jc w:val="both"/>
        <w:rPr>
          <w:rFonts w:ascii="Arial" w:hAnsi="Arial" w:cs="Arial"/>
          <w:b/>
          <w:sz w:val="24"/>
          <w:szCs w:val="24"/>
        </w:rPr>
      </w:pPr>
      <w:r>
        <w:rPr>
          <w:rFonts w:ascii="Arial" w:hAnsi="Arial" w:cs="Arial"/>
          <w:b/>
          <w:sz w:val="24"/>
          <w:szCs w:val="24"/>
        </w:rPr>
        <w:t>Reducir los índices de violencia, delincuencia y victimización en el estado</w:t>
      </w:r>
      <w:r w:rsidRPr="007871E0">
        <w:rPr>
          <w:rFonts w:ascii="Arial" w:hAnsi="Arial" w:cs="Arial"/>
          <w:b/>
          <w:sz w:val="24"/>
          <w:szCs w:val="24"/>
        </w:rPr>
        <w:t>.</w:t>
      </w:r>
    </w:p>
    <w:p w14:paraId="51D4E524" w14:textId="77777777" w:rsidR="000E5908" w:rsidRPr="00F8457F"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Crear la policía especializada en prevención de delitos del fuero común.</w:t>
      </w:r>
    </w:p>
    <w:p w14:paraId="6F678A24" w14:textId="77777777" w:rsidR="000E5908" w:rsidRPr="00F8457F"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 xml:space="preserve">Fortalecer el Centro Estatal para la Prevención Social de la Violencia y la Delincuencia. </w:t>
      </w:r>
    </w:p>
    <w:p w14:paraId="722B6EC7" w14:textId="77777777" w:rsidR="000E5908" w:rsidRPr="00F8457F"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 xml:space="preserve">Fortalecer el Centro de Evaluación y Control de Confianza mediante la ampliación de su infraestructura, mayor equipamiento e incremento del personal. </w:t>
      </w:r>
    </w:p>
    <w:p w14:paraId="0745B11F" w14:textId="77777777" w:rsidR="000E5908" w:rsidRPr="00F8457F"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Fortalecer la coordinación entre los tres órdenes de gobierno, para hacer del combate a la delincuencia un frente común.</w:t>
      </w:r>
    </w:p>
    <w:p w14:paraId="17A8AA3C" w14:textId="77777777" w:rsidR="000E5908" w:rsidRPr="00F8457F"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 xml:space="preserve">Fortalecer al Secretariado Ejecutivo del Sistema Estatal de Seguridad Pública, como eje articulador de las políticas públicas emanadas del Consejo Estatal de Seguridad Pública. </w:t>
      </w:r>
    </w:p>
    <w:p w14:paraId="3C978D93" w14:textId="77777777" w:rsidR="000E5908" w:rsidRPr="00F8457F"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Impulsar el funcionamiento de los consejos municipales de seguridad pública.</w:t>
      </w:r>
    </w:p>
    <w:p w14:paraId="1D1F08B6" w14:textId="77777777" w:rsidR="000E5908" w:rsidRPr="00F8457F"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Promover la creación y funcionamiento de los consejos y/o comités de participación ciudadana, en colonias y comunidades.</w:t>
      </w:r>
    </w:p>
    <w:p w14:paraId="4A9DEC75" w14:textId="77777777" w:rsidR="000E5908" w:rsidRPr="00F8457F"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Fomentar la creación y funcionamiento de los consejos ciudadanos de seguridad pública.</w:t>
      </w:r>
    </w:p>
    <w:p w14:paraId="27852324" w14:textId="77777777" w:rsidR="000E5908" w:rsidRPr="00F8457F"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Fortalecer la infraestructura y el equipamiento de las fuerzas de seguridad.</w:t>
      </w:r>
    </w:p>
    <w:p w14:paraId="39A1DF5D" w14:textId="77777777" w:rsidR="000E5908" w:rsidRPr="00F8457F"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Implementar programas tendientes a reducir la incidencia de los delitos de alto impacto, con énfasis en el combate a la delincuencia organizada.</w:t>
      </w:r>
    </w:p>
    <w:p w14:paraId="1202D0F9" w14:textId="77777777" w:rsidR="000E5908" w:rsidRPr="00F8457F"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Crear centros de atención integral para los adolescentes.</w:t>
      </w:r>
    </w:p>
    <w:p w14:paraId="1117A04D" w14:textId="77777777" w:rsidR="000E5908"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Dar prioridad a las acciones orientadas a brindar mayor seguridad a las mujeres.</w:t>
      </w:r>
    </w:p>
    <w:p w14:paraId="526D5428" w14:textId="77777777" w:rsidR="000E5908"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7871E0">
        <w:rPr>
          <w:rFonts w:ascii="Arial" w:hAnsi="Arial" w:cs="Arial"/>
          <w:sz w:val="24"/>
          <w:szCs w:val="24"/>
        </w:rPr>
        <w:t>Impulsar programas y acciones enfocados a la sociedad civil y comunidad estudiantil, para la prevención de la violencia y el delito desde un enfoque diferencial y basado en los derechos humanos.</w:t>
      </w:r>
    </w:p>
    <w:p w14:paraId="4742667C" w14:textId="77777777" w:rsidR="000E5908" w:rsidRPr="00F8457F"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7871E0">
        <w:rPr>
          <w:rFonts w:ascii="Arial" w:hAnsi="Arial" w:cs="Arial"/>
          <w:sz w:val="24"/>
          <w:szCs w:val="24"/>
        </w:rPr>
        <w:t>Promover mecanismos para la resolución pacífica de conflictos que favorezcan la reconstrucción del tejido social y contribuyan a la construcción de la paz.</w:t>
      </w:r>
    </w:p>
    <w:p w14:paraId="596288B9" w14:textId="77777777" w:rsidR="000E5908" w:rsidRPr="00F8457F" w:rsidRDefault="000E5908" w:rsidP="000E5908">
      <w:pPr>
        <w:spacing w:before="120" w:after="120" w:line="360" w:lineRule="auto"/>
        <w:jc w:val="both"/>
        <w:rPr>
          <w:rFonts w:ascii="Arial" w:hAnsi="Arial" w:cs="Arial"/>
          <w:b/>
        </w:rPr>
      </w:pPr>
    </w:p>
    <w:p w14:paraId="34240DB4" w14:textId="77777777" w:rsidR="000E5908" w:rsidRPr="00F8457F" w:rsidRDefault="000E5908" w:rsidP="000E5908">
      <w:pPr>
        <w:pStyle w:val="Prrafodelista"/>
        <w:numPr>
          <w:ilvl w:val="1"/>
          <w:numId w:val="9"/>
        </w:numPr>
        <w:spacing w:before="120" w:after="120" w:line="360" w:lineRule="auto"/>
        <w:ind w:left="851" w:hanging="851"/>
        <w:jc w:val="both"/>
        <w:rPr>
          <w:rFonts w:ascii="Arial" w:hAnsi="Arial" w:cs="Arial"/>
          <w:b/>
          <w:sz w:val="24"/>
          <w:szCs w:val="24"/>
        </w:rPr>
      </w:pPr>
      <w:r w:rsidRPr="00F8457F">
        <w:rPr>
          <w:rFonts w:ascii="Arial" w:hAnsi="Arial" w:cs="Arial"/>
          <w:b/>
          <w:sz w:val="24"/>
          <w:szCs w:val="24"/>
        </w:rPr>
        <w:t xml:space="preserve">Servicios de seguridad pública </w:t>
      </w:r>
    </w:p>
    <w:p w14:paraId="662E8CD4" w14:textId="77777777" w:rsidR="000E5908" w:rsidRPr="00F8457F" w:rsidRDefault="000E5908" w:rsidP="000E5908">
      <w:pPr>
        <w:pStyle w:val="Prrafodelista"/>
        <w:tabs>
          <w:tab w:val="left" w:pos="426"/>
        </w:tabs>
        <w:spacing w:before="120" w:after="120" w:line="360" w:lineRule="auto"/>
        <w:ind w:left="851"/>
        <w:contextualSpacing w:val="0"/>
        <w:jc w:val="both"/>
        <w:rPr>
          <w:rFonts w:ascii="Arial" w:hAnsi="Arial" w:cs="Arial"/>
          <w:b/>
          <w:sz w:val="24"/>
          <w:szCs w:val="24"/>
        </w:rPr>
      </w:pPr>
      <w:proofErr w:type="spellStart"/>
      <w:r w:rsidRPr="00F8457F">
        <w:rPr>
          <w:rFonts w:ascii="Arial" w:hAnsi="Arial" w:cs="Arial"/>
          <w:b/>
          <w:sz w:val="24"/>
          <w:szCs w:val="24"/>
        </w:rPr>
        <w:t>Eficientar</w:t>
      </w:r>
      <w:proofErr w:type="spellEnd"/>
      <w:r w:rsidRPr="00F8457F">
        <w:rPr>
          <w:rFonts w:ascii="Arial" w:hAnsi="Arial" w:cs="Arial"/>
          <w:b/>
          <w:sz w:val="24"/>
          <w:szCs w:val="24"/>
        </w:rPr>
        <w:t xml:space="preserve"> las labores de inteligencia que permitan focalizar las acciones específicas de combate al delito.</w:t>
      </w:r>
    </w:p>
    <w:p w14:paraId="22DD8413" w14:textId="77777777" w:rsidR="000E5908"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2A6C6D">
        <w:rPr>
          <w:rFonts w:ascii="Arial" w:hAnsi="Arial" w:cs="Arial"/>
          <w:sz w:val="24"/>
          <w:szCs w:val="24"/>
        </w:rPr>
        <w:t>Fortalecer la Red Estatal de Telecomunicaciones y el Sistema Estatal de Información, para mejorar el flujo de información entre las dependencias</w:t>
      </w:r>
      <w:r w:rsidRPr="00F8457F">
        <w:rPr>
          <w:rFonts w:ascii="Arial" w:hAnsi="Arial" w:cs="Arial"/>
          <w:sz w:val="24"/>
          <w:szCs w:val="24"/>
        </w:rPr>
        <w:t>.</w:t>
      </w:r>
    </w:p>
    <w:p w14:paraId="27208553" w14:textId="77777777" w:rsidR="000E5908" w:rsidRPr="00F8457F"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Fortalecer el sistema de videovigilancia en el estado</w:t>
      </w:r>
      <w:r>
        <w:rPr>
          <w:rFonts w:ascii="Arial" w:hAnsi="Arial" w:cs="Arial"/>
          <w:sz w:val="24"/>
          <w:szCs w:val="24"/>
        </w:rPr>
        <w:t>.</w:t>
      </w:r>
    </w:p>
    <w:p w14:paraId="25A79260" w14:textId="77777777" w:rsidR="000E5908"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2A6C6D">
        <w:rPr>
          <w:rFonts w:ascii="Arial" w:hAnsi="Arial" w:cs="Arial"/>
          <w:sz w:val="24"/>
          <w:szCs w:val="24"/>
        </w:rPr>
        <w:t>Modernizar el Centro de Comunicación, Cómputo, Control y Comando del Estado.</w:t>
      </w:r>
    </w:p>
    <w:p w14:paraId="28A742D2" w14:textId="77777777" w:rsidR="000E5908" w:rsidRPr="00F8457F"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017E5B">
        <w:rPr>
          <w:rFonts w:ascii="Arial" w:hAnsi="Arial" w:cs="Arial"/>
          <w:sz w:val="24"/>
          <w:szCs w:val="24"/>
        </w:rPr>
        <w:t xml:space="preserve">Fortalecer el Registro Público Vehicular dotándolo de la infraestructura y </w:t>
      </w:r>
      <w:proofErr w:type="gramStart"/>
      <w:r w:rsidRPr="00017E5B">
        <w:rPr>
          <w:rFonts w:ascii="Arial" w:hAnsi="Arial" w:cs="Arial"/>
          <w:sz w:val="24"/>
          <w:szCs w:val="24"/>
        </w:rPr>
        <w:t>del marco jurídico necesarios</w:t>
      </w:r>
      <w:proofErr w:type="gramEnd"/>
      <w:r w:rsidRPr="00017E5B">
        <w:rPr>
          <w:rFonts w:ascii="Arial" w:hAnsi="Arial" w:cs="Arial"/>
          <w:sz w:val="24"/>
          <w:szCs w:val="24"/>
        </w:rPr>
        <w:t xml:space="preserve"> para optimizar su funcionamiento, y así brindar mayor seguridad patrimonial a la ciudadanía.</w:t>
      </w:r>
    </w:p>
    <w:p w14:paraId="33BB32E1" w14:textId="77777777" w:rsidR="000E5908" w:rsidRPr="00F8457F" w:rsidRDefault="000E5908" w:rsidP="000E5908">
      <w:pPr>
        <w:spacing w:before="120" w:after="120" w:line="360" w:lineRule="auto"/>
        <w:jc w:val="both"/>
        <w:rPr>
          <w:rFonts w:ascii="Arial" w:hAnsi="Arial" w:cs="Arial"/>
          <w:b/>
        </w:rPr>
      </w:pPr>
    </w:p>
    <w:p w14:paraId="2F9BAB3F" w14:textId="77777777" w:rsidR="000E5908" w:rsidRPr="00F8457F" w:rsidRDefault="000E5908" w:rsidP="000E5908">
      <w:pPr>
        <w:pStyle w:val="Prrafodelista"/>
        <w:numPr>
          <w:ilvl w:val="1"/>
          <w:numId w:val="9"/>
        </w:numPr>
        <w:spacing w:before="120" w:after="120" w:line="360" w:lineRule="auto"/>
        <w:ind w:left="851" w:hanging="851"/>
        <w:jc w:val="both"/>
        <w:rPr>
          <w:rFonts w:ascii="Arial" w:hAnsi="Arial" w:cs="Arial"/>
          <w:b/>
          <w:sz w:val="24"/>
        </w:rPr>
      </w:pPr>
      <w:r w:rsidRPr="00F8457F">
        <w:rPr>
          <w:rFonts w:ascii="Arial" w:hAnsi="Arial" w:cs="Arial"/>
          <w:b/>
          <w:sz w:val="24"/>
        </w:rPr>
        <w:t>Sistema penitenciario</w:t>
      </w:r>
    </w:p>
    <w:p w14:paraId="02054AA2" w14:textId="77777777" w:rsidR="000E5908" w:rsidRPr="00F8457F" w:rsidRDefault="000E5908" w:rsidP="000E5908">
      <w:pPr>
        <w:pStyle w:val="Prrafodelista"/>
        <w:tabs>
          <w:tab w:val="left" w:pos="426"/>
        </w:tabs>
        <w:spacing w:before="120" w:after="120" w:line="360" w:lineRule="auto"/>
        <w:ind w:left="851"/>
        <w:contextualSpacing w:val="0"/>
        <w:jc w:val="both"/>
        <w:rPr>
          <w:rFonts w:ascii="Arial" w:hAnsi="Arial" w:cs="Arial"/>
          <w:b/>
          <w:sz w:val="24"/>
          <w:szCs w:val="24"/>
        </w:rPr>
      </w:pPr>
      <w:r w:rsidRPr="00F8457F">
        <w:rPr>
          <w:rFonts w:ascii="Arial" w:hAnsi="Arial" w:cs="Arial"/>
          <w:b/>
          <w:sz w:val="24"/>
          <w:szCs w:val="24"/>
        </w:rPr>
        <w:t>Contar con centros penitenciarios debidamente equipados y con el personal calificado para cumplir con el propósito de lograr una óptima reinserción social.</w:t>
      </w:r>
    </w:p>
    <w:p w14:paraId="200CEBEA" w14:textId="77777777" w:rsidR="000E5908" w:rsidRPr="00F8457F"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Mejorar las opciones de educación, trabajo, recreación, deporte, cultura y salud que se ofrecen a la población interna en los centros penitenciarios, para facilitar su reinserción social, así como dar seguimiento y apoyo tras su salida del centro.</w:t>
      </w:r>
    </w:p>
    <w:p w14:paraId="2AC3394B" w14:textId="77777777" w:rsidR="000E5908" w:rsidRPr="00F8457F"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Incrementar en todos los reclusorios el número de custodios, de acuerdo con los estándares recomendados.</w:t>
      </w:r>
    </w:p>
    <w:p w14:paraId="1E79AF17" w14:textId="77777777" w:rsidR="000E5908" w:rsidRPr="00F8457F"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Fortalecer los mecanismos de selección, reclutamiento y capacitación de custodios.</w:t>
      </w:r>
    </w:p>
    <w:p w14:paraId="3D3ECBB7" w14:textId="77777777" w:rsidR="000E5908" w:rsidRPr="00F8457F"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Establecer programas permanentes de vigilancia sobre la operación del sistema penitenciario, a fin de evitar conductas irregulares por parte del personal y de los internos.</w:t>
      </w:r>
    </w:p>
    <w:p w14:paraId="2D19F476" w14:textId="77777777" w:rsidR="000E5908" w:rsidRPr="00F8457F" w:rsidRDefault="000E5908" w:rsidP="000E5908">
      <w:pPr>
        <w:spacing w:before="120" w:after="120" w:line="360" w:lineRule="auto"/>
        <w:jc w:val="both"/>
        <w:rPr>
          <w:rFonts w:ascii="Arial" w:hAnsi="Arial" w:cs="Arial"/>
          <w:b/>
        </w:rPr>
      </w:pPr>
    </w:p>
    <w:p w14:paraId="57C4298F" w14:textId="77777777" w:rsidR="000E5908" w:rsidRPr="00F8457F" w:rsidRDefault="000E5908" w:rsidP="000E5908">
      <w:pPr>
        <w:pStyle w:val="Prrafodelista"/>
        <w:numPr>
          <w:ilvl w:val="1"/>
          <w:numId w:val="9"/>
        </w:numPr>
        <w:spacing w:before="120" w:after="120" w:line="360" w:lineRule="auto"/>
        <w:ind w:left="851" w:hanging="851"/>
        <w:jc w:val="both"/>
        <w:rPr>
          <w:rFonts w:ascii="Arial" w:hAnsi="Arial" w:cs="Arial"/>
          <w:b/>
          <w:sz w:val="24"/>
          <w:szCs w:val="24"/>
        </w:rPr>
      </w:pPr>
      <w:r w:rsidRPr="00F8457F">
        <w:rPr>
          <w:rFonts w:ascii="Arial" w:hAnsi="Arial" w:cs="Arial"/>
          <w:b/>
          <w:sz w:val="24"/>
          <w:szCs w:val="24"/>
        </w:rPr>
        <w:t>Procuración de justicia</w:t>
      </w:r>
    </w:p>
    <w:p w14:paraId="1B7B32DC" w14:textId="77777777" w:rsidR="000E5908" w:rsidRPr="00F8457F" w:rsidRDefault="000E5908" w:rsidP="000E5908">
      <w:pPr>
        <w:pStyle w:val="Prrafodelista"/>
        <w:tabs>
          <w:tab w:val="left" w:pos="426"/>
        </w:tabs>
        <w:spacing w:before="120" w:after="120" w:line="360" w:lineRule="auto"/>
        <w:ind w:left="851"/>
        <w:contextualSpacing w:val="0"/>
        <w:jc w:val="both"/>
        <w:rPr>
          <w:rFonts w:ascii="Arial" w:hAnsi="Arial" w:cs="Arial"/>
          <w:b/>
          <w:sz w:val="24"/>
          <w:szCs w:val="24"/>
        </w:rPr>
      </w:pPr>
      <w:r w:rsidRPr="00F8457F">
        <w:rPr>
          <w:rFonts w:ascii="Arial" w:hAnsi="Arial" w:cs="Arial"/>
          <w:b/>
          <w:sz w:val="24"/>
          <w:szCs w:val="24"/>
        </w:rPr>
        <w:t>Contribuir con las instancias correspondientes a fin de que la ciudadanía tenga acceso a una procuración de justicia moderna y eficiente.</w:t>
      </w:r>
    </w:p>
    <w:p w14:paraId="605AE894" w14:textId="77777777" w:rsidR="000E5908" w:rsidRPr="00F8457F"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 xml:space="preserve">Apoyar el fortalecimiento y modernización de las instancias de procuración de justicia, en el ámbito de la competencia del Ejecutivo </w:t>
      </w:r>
      <w:r>
        <w:rPr>
          <w:rFonts w:ascii="Arial" w:hAnsi="Arial" w:cs="Arial"/>
          <w:sz w:val="24"/>
          <w:szCs w:val="24"/>
        </w:rPr>
        <w:t>e</w:t>
      </w:r>
      <w:r w:rsidRPr="00F8457F">
        <w:rPr>
          <w:rFonts w:ascii="Arial" w:hAnsi="Arial" w:cs="Arial"/>
          <w:sz w:val="24"/>
          <w:szCs w:val="24"/>
        </w:rPr>
        <w:t>statal.</w:t>
      </w:r>
    </w:p>
    <w:p w14:paraId="1A995A9F" w14:textId="77777777" w:rsidR="000E5908" w:rsidRPr="00F8457F"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Coadyuvar con las instancias de procuración de justicia para mejorar la eficacia de su operación, particularmente en la modernización de los ministerios públicos.</w:t>
      </w:r>
    </w:p>
    <w:p w14:paraId="08364BF9" w14:textId="77777777" w:rsidR="000E5908"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Proponer iniciativas de ley que fortalezcan las instancias de procuración de justicia para atender adecuadamente las demandas de la sociedad.</w:t>
      </w:r>
    </w:p>
    <w:p w14:paraId="260D4A81" w14:textId="77777777" w:rsidR="000E5908"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2A6C6D">
        <w:rPr>
          <w:rFonts w:ascii="Arial" w:hAnsi="Arial" w:cs="Arial"/>
          <w:sz w:val="24"/>
          <w:szCs w:val="24"/>
        </w:rPr>
        <w:t>Promover con acercamiento a la población mecanismos para la resolución pacífica de conflictos para la reconstrucción del tejido social.</w:t>
      </w:r>
    </w:p>
    <w:p w14:paraId="66EFEF6F" w14:textId="77777777" w:rsidR="000E5908" w:rsidRDefault="000E5908" w:rsidP="000E5908">
      <w:pPr>
        <w:pStyle w:val="Prrafodelista"/>
        <w:spacing w:before="120" w:after="120" w:line="360" w:lineRule="auto"/>
        <w:ind w:left="851"/>
        <w:jc w:val="both"/>
        <w:rPr>
          <w:rFonts w:ascii="Arial" w:hAnsi="Arial" w:cs="Arial"/>
          <w:sz w:val="24"/>
          <w:szCs w:val="24"/>
        </w:rPr>
      </w:pPr>
    </w:p>
    <w:p w14:paraId="1DC1547C" w14:textId="77777777" w:rsidR="000E5908" w:rsidRPr="002A6C6D" w:rsidRDefault="000E5908" w:rsidP="000E5908">
      <w:pPr>
        <w:pStyle w:val="Prrafodelista"/>
        <w:spacing w:before="120" w:after="120" w:line="360" w:lineRule="auto"/>
        <w:ind w:left="851"/>
        <w:jc w:val="both"/>
        <w:rPr>
          <w:rFonts w:ascii="Arial" w:hAnsi="Arial" w:cs="Arial"/>
          <w:sz w:val="24"/>
          <w:szCs w:val="24"/>
        </w:rPr>
      </w:pPr>
    </w:p>
    <w:p w14:paraId="1CD2E6C0" w14:textId="77777777" w:rsidR="000E5908" w:rsidRDefault="000E5908" w:rsidP="000E5908">
      <w:pPr>
        <w:pStyle w:val="Prrafodelista"/>
        <w:numPr>
          <w:ilvl w:val="1"/>
          <w:numId w:val="9"/>
        </w:numPr>
        <w:spacing w:before="120" w:after="120" w:line="360" w:lineRule="auto"/>
        <w:ind w:left="851" w:hanging="851"/>
        <w:jc w:val="both"/>
        <w:rPr>
          <w:rFonts w:ascii="Arial" w:hAnsi="Arial" w:cs="Arial"/>
          <w:b/>
          <w:sz w:val="24"/>
          <w:szCs w:val="24"/>
        </w:rPr>
      </w:pPr>
      <w:r>
        <w:rPr>
          <w:rFonts w:ascii="Arial" w:hAnsi="Arial" w:cs="Arial"/>
          <w:b/>
          <w:sz w:val="24"/>
          <w:szCs w:val="24"/>
        </w:rPr>
        <w:t>Nuevo Sistema de Justicia Penal</w:t>
      </w:r>
    </w:p>
    <w:p w14:paraId="61EB1516" w14:textId="77777777" w:rsidR="000E5908" w:rsidRDefault="000E5908" w:rsidP="000E5908">
      <w:pPr>
        <w:pStyle w:val="Prrafodelista"/>
        <w:spacing w:before="120" w:after="120" w:line="360" w:lineRule="auto"/>
        <w:ind w:left="851"/>
        <w:jc w:val="both"/>
        <w:rPr>
          <w:rFonts w:ascii="Arial" w:hAnsi="Arial" w:cs="Arial"/>
          <w:b/>
          <w:sz w:val="24"/>
          <w:szCs w:val="24"/>
        </w:rPr>
      </w:pPr>
      <w:r>
        <w:rPr>
          <w:rFonts w:ascii="Arial" w:hAnsi="Arial" w:cs="Arial"/>
          <w:b/>
          <w:sz w:val="24"/>
          <w:szCs w:val="24"/>
        </w:rPr>
        <w:t xml:space="preserve">Consolidar el Sistema de Justicia Penal Acusatorio y Oral. </w:t>
      </w:r>
    </w:p>
    <w:p w14:paraId="1294D5D2" w14:textId="77777777" w:rsidR="000E5908" w:rsidRPr="00350AFF" w:rsidRDefault="000E5908" w:rsidP="000E5908">
      <w:pPr>
        <w:pStyle w:val="Prrafodelista"/>
        <w:numPr>
          <w:ilvl w:val="2"/>
          <w:numId w:val="9"/>
        </w:numPr>
        <w:spacing w:before="120" w:after="120" w:line="360" w:lineRule="auto"/>
        <w:ind w:left="851" w:hanging="851"/>
        <w:jc w:val="both"/>
        <w:rPr>
          <w:rFonts w:ascii="Arial" w:hAnsi="Arial" w:cs="Arial"/>
          <w:b/>
          <w:sz w:val="24"/>
          <w:szCs w:val="24"/>
        </w:rPr>
      </w:pPr>
      <w:r w:rsidRPr="00350AFF">
        <w:rPr>
          <w:rFonts w:ascii="Arial" w:hAnsi="Arial" w:cs="Arial"/>
          <w:sz w:val="24"/>
          <w:szCs w:val="24"/>
        </w:rPr>
        <w:t xml:space="preserve">Fortalecer a las </w:t>
      </w:r>
      <w:r>
        <w:rPr>
          <w:rFonts w:ascii="Arial" w:hAnsi="Arial" w:cs="Arial"/>
          <w:sz w:val="24"/>
          <w:szCs w:val="24"/>
        </w:rPr>
        <w:t>i</w:t>
      </w:r>
      <w:r w:rsidRPr="00350AFF">
        <w:rPr>
          <w:rFonts w:ascii="Arial" w:hAnsi="Arial" w:cs="Arial"/>
          <w:sz w:val="24"/>
          <w:szCs w:val="24"/>
        </w:rPr>
        <w:t>nstituciones operadoras del Sistema Penal Acusatorio a través de capacitaciones permanentes por perfil.</w:t>
      </w:r>
    </w:p>
    <w:p w14:paraId="72DB912F" w14:textId="77777777" w:rsidR="000E5908" w:rsidRPr="00350AFF" w:rsidRDefault="000E5908" w:rsidP="000E5908">
      <w:pPr>
        <w:pStyle w:val="Prrafodelista"/>
        <w:numPr>
          <w:ilvl w:val="2"/>
          <w:numId w:val="9"/>
        </w:numPr>
        <w:spacing w:before="120" w:after="120" w:line="360" w:lineRule="auto"/>
        <w:ind w:left="851" w:hanging="851"/>
        <w:jc w:val="both"/>
        <w:rPr>
          <w:rFonts w:ascii="Arial" w:hAnsi="Arial" w:cs="Arial"/>
          <w:bCs/>
          <w:sz w:val="24"/>
          <w:szCs w:val="24"/>
        </w:rPr>
      </w:pPr>
      <w:r w:rsidRPr="00350AFF">
        <w:rPr>
          <w:rFonts w:ascii="Arial" w:hAnsi="Arial" w:cs="Arial"/>
          <w:bCs/>
          <w:sz w:val="24"/>
          <w:szCs w:val="24"/>
        </w:rPr>
        <w:t>Transformar el órgano implementador del sistema de justicia penal, a un órgano consolidador que coordine y de cumplimiento a las acciones, acuerdos, procedimientos y objetivos del Sistema Penal Acusatorio y Oral.</w:t>
      </w:r>
    </w:p>
    <w:p w14:paraId="6C5DA53E" w14:textId="77777777" w:rsidR="000E5908" w:rsidRPr="00350AFF" w:rsidRDefault="000E5908" w:rsidP="000E5908">
      <w:pPr>
        <w:pStyle w:val="Prrafodelista"/>
        <w:numPr>
          <w:ilvl w:val="2"/>
          <w:numId w:val="9"/>
        </w:numPr>
        <w:spacing w:before="120" w:after="120" w:line="360" w:lineRule="auto"/>
        <w:ind w:left="851" w:hanging="851"/>
        <w:jc w:val="both"/>
        <w:rPr>
          <w:rFonts w:ascii="Arial" w:hAnsi="Arial" w:cs="Arial"/>
          <w:bCs/>
          <w:sz w:val="24"/>
          <w:szCs w:val="24"/>
        </w:rPr>
      </w:pPr>
      <w:r w:rsidRPr="00350AFF">
        <w:rPr>
          <w:rFonts w:ascii="Arial" w:hAnsi="Arial" w:cs="Arial"/>
          <w:bCs/>
          <w:sz w:val="24"/>
          <w:szCs w:val="24"/>
        </w:rPr>
        <w:t xml:space="preserve">Promover la orientación, participación y acceso de información a las comunidades, las organizaciones de la sociedad civil, la academia y el sector privado en temas de justicia penal. </w:t>
      </w:r>
    </w:p>
    <w:p w14:paraId="5F992E63" w14:textId="77777777" w:rsidR="000E5908" w:rsidRPr="00350AFF" w:rsidRDefault="000E5908" w:rsidP="000E5908">
      <w:pPr>
        <w:pStyle w:val="Prrafodelista"/>
        <w:numPr>
          <w:ilvl w:val="2"/>
          <w:numId w:val="9"/>
        </w:numPr>
        <w:spacing w:before="120" w:after="120" w:line="360" w:lineRule="auto"/>
        <w:ind w:left="851" w:hanging="851"/>
        <w:jc w:val="both"/>
        <w:rPr>
          <w:rFonts w:ascii="Arial" w:hAnsi="Arial" w:cs="Arial"/>
          <w:bCs/>
          <w:sz w:val="24"/>
          <w:szCs w:val="24"/>
        </w:rPr>
      </w:pPr>
      <w:r w:rsidRPr="00350AFF">
        <w:rPr>
          <w:rFonts w:ascii="Arial" w:hAnsi="Arial" w:cs="Arial"/>
          <w:bCs/>
          <w:sz w:val="24"/>
          <w:szCs w:val="24"/>
        </w:rPr>
        <w:t xml:space="preserve">Implementar coordinadamente con las instituciones académicas y de seguridad acciones de difusión del Sistema de Justicia Penal entre la sociedad civil y comunidad estudiantil. </w:t>
      </w:r>
    </w:p>
    <w:p w14:paraId="12957757" w14:textId="77777777" w:rsidR="000E5908" w:rsidRDefault="000E5908" w:rsidP="000E5908">
      <w:pPr>
        <w:pStyle w:val="Prrafodelista"/>
        <w:spacing w:before="120" w:after="120" w:line="360" w:lineRule="auto"/>
        <w:ind w:left="851"/>
        <w:jc w:val="both"/>
        <w:rPr>
          <w:rFonts w:ascii="Arial" w:hAnsi="Arial" w:cs="Arial"/>
          <w:b/>
          <w:sz w:val="24"/>
          <w:szCs w:val="24"/>
        </w:rPr>
      </w:pPr>
    </w:p>
    <w:p w14:paraId="0B100340" w14:textId="77777777" w:rsidR="000E5908" w:rsidRPr="00F8457F" w:rsidRDefault="000E5908" w:rsidP="000E5908">
      <w:pPr>
        <w:pStyle w:val="Prrafodelista"/>
        <w:numPr>
          <w:ilvl w:val="1"/>
          <w:numId w:val="9"/>
        </w:numPr>
        <w:spacing w:before="120" w:after="120" w:line="360" w:lineRule="auto"/>
        <w:ind w:left="851" w:hanging="851"/>
        <w:jc w:val="both"/>
        <w:rPr>
          <w:rFonts w:ascii="Arial" w:hAnsi="Arial" w:cs="Arial"/>
          <w:b/>
          <w:sz w:val="24"/>
          <w:szCs w:val="24"/>
        </w:rPr>
      </w:pPr>
      <w:r>
        <w:rPr>
          <w:rFonts w:ascii="Arial" w:hAnsi="Arial" w:cs="Arial"/>
          <w:b/>
          <w:sz w:val="24"/>
          <w:szCs w:val="24"/>
        </w:rPr>
        <w:t>Atención a víctimas del delito</w:t>
      </w:r>
    </w:p>
    <w:p w14:paraId="00595C09" w14:textId="77777777" w:rsidR="000E5908" w:rsidRPr="00F8457F" w:rsidRDefault="000E5908" w:rsidP="000E5908">
      <w:pPr>
        <w:pStyle w:val="Prrafodelista"/>
        <w:tabs>
          <w:tab w:val="left" w:pos="426"/>
        </w:tabs>
        <w:spacing w:before="120" w:after="120" w:line="360" w:lineRule="auto"/>
        <w:ind w:left="851"/>
        <w:contextualSpacing w:val="0"/>
        <w:jc w:val="both"/>
        <w:rPr>
          <w:rFonts w:ascii="Arial" w:hAnsi="Arial" w:cs="Arial"/>
          <w:b/>
          <w:sz w:val="24"/>
          <w:szCs w:val="24"/>
        </w:rPr>
      </w:pPr>
      <w:r>
        <w:rPr>
          <w:rFonts w:ascii="Arial" w:hAnsi="Arial" w:cs="Arial"/>
          <w:b/>
          <w:sz w:val="24"/>
          <w:szCs w:val="24"/>
        </w:rPr>
        <w:t>Consolidar</w:t>
      </w:r>
      <w:r w:rsidRPr="00F8457F">
        <w:rPr>
          <w:rFonts w:ascii="Arial" w:hAnsi="Arial" w:cs="Arial"/>
          <w:b/>
          <w:sz w:val="24"/>
          <w:szCs w:val="24"/>
        </w:rPr>
        <w:t xml:space="preserve"> la protección de los derechos de las víctimas del delito.</w:t>
      </w:r>
    </w:p>
    <w:p w14:paraId="7F2C7811" w14:textId="77777777" w:rsidR="000E5908" w:rsidRPr="00F8457F"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 xml:space="preserve">Apoyar las tareas de la Comisión Estatal de Atención a Víctimas, desde el ámbito de competencia del Ejecutivo </w:t>
      </w:r>
      <w:r>
        <w:rPr>
          <w:rFonts w:ascii="Arial" w:hAnsi="Arial" w:cs="Arial"/>
          <w:sz w:val="24"/>
          <w:szCs w:val="24"/>
        </w:rPr>
        <w:t>e</w:t>
      </w:r>
      <w:r w:rsidRPr="00F8457F">
        <w:rPr>
          <w:rFonts w:ascii="Arial" w:hAnsi="Arial" w:cs="Arial"/>
          <w:sz w:val="24"/>
          <w:szCs w:val="24"/>
        </w:rPr>
        <w:t>statal.</w:t>
      </w:r>
    </w:p>
    <w:p w14:paraId="68072A39" w14:textId="77777777" w:rsidR="000E5908" w:rsidRPr="00F8457F"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Fortalecer el modelo de atención a la violencia familiar a fin de mejorar la protección de los derechos de las mujeres, niñas, niños y adolescentes, proveyéndoles de atención interdisciplinaria y oportuna.</w:t>
      </w:r>
    </w:p>
    <w:p w14:paraId="75EBB322" w14:textId="77777777" w:rsidR="000E5908"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Impulsar la creación de una especialidad en victimología con enfoque de género.</w:t>
      </w:r>
    </w:p>
    <w:p w14:paraId="6E4404CD" w14:textId="77777777" w:rsidR="000E5908"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4D0457">
        <w:rPr>
          <w:rFonts w:ascii="Arial" w:hAnsi="Arial" w:cs="Arial"/>
          <w:sz w:val="24"/>
          <w:szCs w:val="24"/>
        </w:rPr>
        <w:t>Fortalecer el marco institucional y normativo, los medios, instrumentos y mecanismos de coordinación para la garantía de las medidas de protección que se acuerden en los procedimientos de declaración de ausencia, respecto de personas desaparecidas o no localizadas y sus familiares</w:t>
      </w:r>
      <w:r>
        <w:rPr>
          <w:rFonts w:ascii="Arial" w:hAnsi="Arial" w:cs="Arial"/>
          <w:sz w:val="24"/>
          <w:szCs w:val="24"/>
        </w:rPr>
        <w:t>.</w:t>
      </w:r>
    </w:p>
    <w:p w14:paraId="42792A6D" w14:textId="77777777" w:rsidR="000E5908" w:rsidRPr="00F8457F"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4D0457">
        <w:rPr>
          <w:rFonts w:ascii="Arial" w:hAnsi="Arial" w:cs="Arial"/>
          <w:sz w:val="24"/>
          <w:szCs w:val="24"/>
        </w:rPr>
        <w:t>Implementar coordinadamente con las instituciones de atención a víctimas una política efectiva para la promoción, protección, defensa y garantía de los derechos humanos y su reparación integral.</w:t>
      </w:r>
    </w:p>
    <w:p w14:paraId="3D5D7E7A" w14:textId="77777777" w:rsidR="000E5908" w:rsidRPr="00F8457F" w:rsidRDefault="000E5908" w:rsidP="000E5908">
      <w:pPr>
        <w:spacing w:before="120" w:after="120" w:line="360" w:lineRule="auto"/>
        <w:jc w:val="both"/>
        <w:rPr>
          <w:rFonts w:ascii="Arial" w:hAnsi="Arial" w:cs="Arial"/>
          <w:b/>
        </w:rPr>
      </w:pPr>
    </w:p>
    <w:p w14:paraId="46C9D0DB" w14:textId="77777777" w:rsidR="000E5908" w:rsidRPr="00F8457F" w:rsidRDefault="000E5908" w:rsidP="000E5908">
      <w:pPr>
        <w:pStyle w:val="Prrafodelista"/>
        <w:numPr>
          <w:ilvl w:val="1"/>
          <w:numId w:val="9"/>
        </w:numPr>
        <w:spacing w:before="120" w:after="120" w:line="360" w:lineRule="auto"/>
        <w:ind w:left="851" w:hanging="851"/>
        <w:jc w:val="both"/>
        <w:rPr>
          <w:rFonts w:ascii="Arial" w:hAnsi="Arial" w:cs="Arial"/>
          <w:b/>
          <w:sz w:val="24"/>
          <w:szCs w:val="24"/>
        </w:rPr>
      </w:pPr>
      <w:r>
        <w:rPr>
          <w:rFonts w:ascii="Arial" w:hAnsi="Arial" w:cs="Arial"/>
          <w:b/>
          <w:sz w:val="24"/>
          <w:szCs w:val="24"/>
        </w:rPr>
        <w:t>Garantía y restitución de derechos de</w:t>
      </w:r>
      <w:r w:rsidRPr="00F8457F">
        <w:rPr>
          <w:rFonts w:ascii="Arial" w:hAnsi="Arial" w:cs="Arial"/>
          <w:b/>
          <w:sz w:val="24"/>
          <w:szCs w:val="24"/>
        </w:rPr>
        <w:t xml:space="preserve"> niños, niñas y </w:t>
      </w:r>
      <w:r>
        <w:rPr>
          <w:rFonts w:ascii="Arial" w:hAnsi="Arial" w:cs="Arial"/>
          <w:b/>
          <w:sz w:val="24"/>
          <w:szCs w:val="24"/>
        </w:rPr>
        <w:t xml:space="preserve">adolescentes </w:t>
      </w:r>
    </w:p>
    <w:p w14:paraId="475E46C9" w14:textId="77777777" w:rsidR="000E5908" w:rsidRPr="00F8457F" w:rsidRDefault="000E5908" w:rsidP="000E5908">
      <w:pPr>
        <w:pStyle w:val="Prrafodelista"/>
        <w:tabs>
          <w:tab w:val="left" w:pos="426"/>
        </w:tabs>
        <w:spacing w:before="120" w:after="120" w:line="360" w:lineRule="auto"/>
        <w:ind w:left="851"/>
        <w:contextualSpacing w:val="0"/>
        <w:jc w:val="both"/>
        <w:rPr>
          <w:rFonts w:ascii="Arial" w:hAnsi="Arial" w:cs="Arial"/>
          <w:b/>
          <w:sz w:val="24"/>
          <w:szCs w:val="24"/>
        </w:rPr>
      </w:pPr>
      <w:r>
        <w:rPr>
          <w:rFonts w:ascii="Arial" w:hAnsi="Arial" w:cs="Arial"/>
          <w:b/>
          <w:sz w:val="24"/>
          <w:szCs w:val="24"/>
        </w:rPr>
        <w:t>Salvaguardar</w:t>
      </w:r>
      <w:r w:rsidRPr="00F8457F">
        <w:rPr>
          <w:rFonts w:ascii="Arial" w:hAnsi="Arial" w:cs="Arial"/>
          <w:b/>
          <w:sz w:val="24"/>
          <w:szCs w:val="24"/>
        </w:rPr>
        <w:t xml:space="preserve"> los derechos de los niños, niñas y adolescentes, con el fin de garantizar su pleno desarrollo.</w:t>
      </w:r>
    </w:p>
    <w:p w14:paraId="06CE7613" w14:textId="77777777" w:rsidR="000E5908" w:rsidRPr="00F8457F"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Promover y difundir los derechos de los niños, niñas y adolescentes.</w:t>
      </w:r>
    </w:p>
    <w:p w14:paraId="39945D57" w14:textId="77777777" w:rsidR="000E5908" w:rsidRPr="00F8457F"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Asegurar el derecho de los niños, niñas y adolescentes para disfrutar de una vida plena para su desarrollo integral, su libertad y seguridad.</w:t>
      </w:r>
    </w:p>
    <w:p w14:paraId="0BCDB36B" w14:textId="77777777" w:rsidR="000E5908"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Garantizar el derecho de los niños, niñas y adolescentes que no están sujetos a la patria potestad a vivir en familia de manera permanente, a fin de lograr su pleno desarrollo e instalarlos en una familia idónea que satisfaga sus necesidades y garanticen sus derechos fundamentales.</w:t>
      </w:r>
    </w:p>
    <w:p w14:paraId="6D68B70E" w14:textId="77777777" w:rsidR="000E5908"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FE1B74">
        <w:rPr>
          <w:rFonts w:ascii="Arial" w:hAnsi="Arial" w:cs="Arial"/>
          <w:sz w:val="24"/>
          <w:szCs w:val="24"/>
        </w:rPr>
        <w:t>Brindar acompañamiento integral a las personas adolescentes de Coahuila, con la finalidad de impulsar su pleno desarrollo.</w:t>
      </w:r>
    </w:p>
    <w:p w14:paraId="65439436" w14:textId="77777777" w:rsidR="000E5908"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F51E17">
        <w:rPr>
          <w:rFonts w:ascii="Arial" w:hAnsi="Arial" w:cs="Arial"/>
          <w:sz w:val="24"/>
          <w:szCs w:val="24"/>
        </w:rPr>
        <w:t>Impulsar y promover la coordinación y vinculación interinstitucional para la garantía y protección de los derechos de niñas, niños y adolescentes a través de medidas estructurales, legales, administrativas y presupuestales.</w:t>
      </w:r>
    </w:p>
    <w:p w14:paraId="6C99CCAE" w14:textId="77777777" w:rsidR="000E5908"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4D0457">
        <w:rPr>
          <w:rFonts w:ascii="Arial" w:hAnsi="Arial" w:cs="Arial"/>
          <w:sz w:val="24"/>
          <w:szCs w:val="24"/>
        </w:rPr>
        <w:t>Procurar la solución pacífica de controversias familiares, a través de los medios alternos de solución de conflictos.</w:t>
      </w:r>
    </w:p>
    <w:p w14:paraId="634E3315" w14:textId="77777777" w:rsidR="000E5908" w:rsidRPr="00F51E17"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4D0457">
        <w:rPr>
          <w:rFonts w:ascii="Arial" w:hAnsi="Arial" w:cs="Arial"/>
          <w:sz w:val="24"/>
          <w:szCs w:val="24"/>
        </w:rPr>
        <w:t>Impulsar las reformas legales necesarias a fin de garantizar el interés superior de la niñez, privilegiando su seguridad e integridad física dentro del seno de la familia, así como en las instituciones educativas y fuera de estas.</w:t>
      </w:r>
    </w:p>
    <w:p w14:paraId="4A0AA0D8" w14:textId="77777777" w:rsidR="000E5908" w:rsidRDefault="000E5908" w:rsidP="000E5908">
      <w:pPr>
        <w:spacing w:before="120" w:after="120" w:line="360" w:lineRule="auto"/>
        <w:jc w:val="both"/>
        <w:rPr>
          <w:rFonts w:ascii="Arial" w:hAnsi="Arial" w:cs="Arial"/>
          <w:b/>
        </w:rPr>
      </w:pPr>
    </w:p>
    <w:p w14:paraId="14C94DBF" w14:textId="77777777" w:rsidR="000E5908" w:rsidRDefault="000E5908" w:rsidP="000E5908">
      <w:pPr>
        <w:spacing w:before="120" w:after="120" w:line="360" w:lineRule="auto"/>
        <w:jc w:val="both"/>
        <w:rPr>
          <w:rFonts w:ascii="Arial" w:hAnsi="Arial" w:cs="Arial"/>
          <w:b/>
        </w:rPr>
      </w:pPr>
    </w:p>
    <w:p w14:paraId="09B8529C" w14:textId="77777777" w:rsidR="000E5908" w:rsidRPr="00F8457F" w:rsidRDefault="000E5908" w:rsidP="000E5908">
      <w:pPr>
        <w:spacing w:before="120" w:after="120" w:line="360" w:lineRule="auto"/>
        <w:jc w:val="both"/>
        <w:rPr>
          <w:rFonts w:ascii="Arial" w:hAnsi="Arial" w:cs="Arial"/>
          <w:b/>
        </w:rPr>
      </w:pPr>
    </w:p>
    <w:p w14:paraId="7F45E350" w14:textId="77777777" w:rsidR="000E5908" w:rsidRPr="00F8457F" w:rsidRDefault="000E5908" w:rsidP="000E5908">
      <w:pPr>
        <w:pStyle w:val="Prrafodelista"/>
        <w:numPr>
          <w:ilvl w:val="1"/>
          <w:numId w:val="9"/>
        </w:numPr>
        <w:spacing w:before="120" w:after="120" w:line="360" w:lineRule="auto"/>
        <w:ind w:left="851" w:hanging="851"/>
        <w:jc w:val="both"/>
        <w:rPr>
          <w:rFonts w:ascii="Arial" w:hAnsi="Arial" w:cs="Arial"/>
          <w:sz w:val="24"/>
          <w:szCs w:val="24"/>
        </w:rPr>
      </w:pPr>
      <w:r w:rsidRPr="00F8457F">
        <w:rPr>
          <w:rFonts w:ascii="Arial" w:hAnsi="Arial" w:cs="Arial"/>
          <w:b/>
          <w:sz w:val="24"/>
          <w:szCs w:val="24"/>
        </w:rPr>
        <w:t>Acceso de las mujeres a una vida libre de violencia</w:t>
      </w:r>
    </w:p>
    <w:p w14:paraId="372E808E" w14:textId="77777777" w:rsidR="000E5908" w:rsidRPr="00F8457F" w:rsidRDefault="000E5908" w:rsidP="000E5908">
      <w:pPr>
        <w:pStyle w:val="Prrafodelista"/>
        <w:tabs>
          <w:tab w:val="left" w:pos="426"/>
        </w:tabs>
        <w:spacing w:before="120" w:after="120" w:line="360" w:lineRule="auto"/>
        <w:ind w:left="851"/>
        <w:contextualSpacing w:val="0"/>
        <w:jc w:val="both"/>
        <w:rPr>
          <w:rFonts w:ascii="Arial" w:hAnsi="Arial" w:cs="Arial"/>
          <w:b/>
          <w:sz w:val="24"/>
          <w:szCs w:val="24"/>
        </w:rPr>
      </w:pPr>
      <w:r w:rsidRPr="00F8457F">
        <w:rPr>
          <w:rFonts w:ascii="Arial" w:hAnsi="Arial" w:cs="Arial"/>
          <w:b/>
          <w:sz w:val="24"/>
          <w:szCs w:val="24"/>
        </w:rPr>
        <w:t>Crear las condiciones para asegurar a las mujeres una vida libre de violencia.</w:t>
      </w:r>
    </w:p>
    <w:p w14:paraId="0E06913E" w14:textId="77777777" w:rsidR="000E5908" w:rsidRPr="00F8457F"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 xml:space="preserve">Fortalecer el funcionamiento de los </w:t>
      </w:r>
      <w:r>
        <w:rPr>
          <w:rFonts w:ascii="Arial" w:hAnsi="Arial" w:cs="Arial"/>
          <w:sz w:val="24"/>
          <w:szCs w:val="24"/>
        </w:rPr>
        <w:t>c</w:t>
      </w:r>
      <w:r w:rsidRPr="00F8457F">
        <w:rPr>
          <w:rFonts w:ascii="Arial" w:hAnsi="Arial" w:cs="Arial"/>
          <w:sz w:val="24"/>
          <w:szCs w:val="24"/>
        </w:rPr>
        <w:t>entros de Justicia y Empoderamiento para las Mujeres.</w:t>
      </w:r>
    </w:p>
    <w:p w14:paraId="2CFEC035" w14:textId="77777777" w:rsidR="000E5908" w:rsidRPr="00F8457F"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Fortalecer la prevención de la violencia ejercida contra mujeres y niñas a través de un programa integral y transversal.</w:t>
      </w:r>
    </w:p>
    <w:p w14:paraId="44206C13" w14:textId="77777777" w:rsidR="000E5908" w:rsidRPr="00F8457F"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Ampliar la difusión de las instancias que se encargan de la prevención, atención y sanción de la violencia ejercida contra mujeres y niñas.</w:t>
      </w:r>
    </w:p>
    <w:p w14:paraId="2ADEDEEF" w14:textId="77777777" w:rsidR="000E5908"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Pr>
          <w:rFonts w:ascii="Arial" w:hAnsi="Arial" w:cs="Arial"/>
          <w:sz w:val="24"/>
          <w:szCs w:val="24"/>
        </w:rPr>
        <w:t>A</w:t>
      </w:r>
      <w:r w:rsidRPr="004D0457">
        <w:rPr>
          <w:rFonts w:ascii="Arial" w:hAnsi="Arial" w:cs="Arial"/>
          <w:sz w:val="24"/>
          <w:szCs w:val="24"/>
        </w:rPr>
        <w:t>mpliar la difusión de los derechos de las mujeres en todos los ámbitos y sectores de la población.</w:t>
      </w:r>
    </w:p>
    <w:p w14:paraId="431B3BFC" w14:textId="77777777" w:rsidR="000E5908"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Impulsar la capacitación en materia de igualdad del funcionariado público de todos los niveles, con especial énfasis en aquellas instancias que se encargan de la atención y sanción de la violencia ejercida contra las mujeres para facilitar el acceso a la justicia.</w:t>
      </w:r>
    </w:p>
    <w:p w14:paraId="06D8FF21" w14:textId="77777777" w:rsidR="000E5908" w:rsidRPr="00F8457F"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4D0457">
        <w:rPr>
          <w:rFonts w:ascii="Arial" w:hAnsi="Arial" w:cs="Arial"/>
          <w:sz w:val="24"/>
          <w:szCs w:val="24"/>
        </w:rPr>
        <w:t>Dar cumplimiento a los acuerdos emanados del Sistema Nacional para Prevenir, Atender, Sancionar y Erradicar la Violencia contra las Mujeres</w:t>
      </w:r>
    </w:p>
    <w:p w14:paraId="4DC03A87" w14:textId="77777777" w:rsidR="000E5908" w:rsidRDefault="000E5908" w:rsidP="000E5908">
      <w:pPr>
        <w:spacing w:before="120" w:after="120" w:line="360" w:lineRule="auto"/>
        <w:jc w:val="both"/>
        <w:rPr>
          <w:rFonts w:ascii="Arial" w:hAnsi="Arial" w:cs="Arial"/>
          <w:b/>
        </w:rPr>
      </w:pPr>
    </w:p>
    <w:p w14:paraId="629226F5" w14:textId="77777777" w:rsidR="000E5908" w:rsidRPr="00F8457F" w:rsidRDefault="000E5908" w:rsidP="000E5908">
      <w:pPr>
        <w:pStyle w:val="Prrafodelista"/>
        <w:numPr>
          <w:ilvl w:val="1"/>
          <w:numId w:val="9"/>
        </w:numPr>
        <w:spacing w:before="120" w:after="120" w:line="360" w:lineRule="auto"/>
        <w:ind w:left="851" w:hanging="851"/>
        <w:jc w:val="both"/>
        <w:rPr>
          <w:rFonts w:ascii="Arial" w:hAnsi="Arial" w:cs="Arial"/>
          <w:sz w:val="24"/>
          <w:szCs w:val="24"/>
        </w:rPr>
      </w:pPr>
      <w:r>
        <w:rPr>
          <w:rFonts w:ascii="Arial" w:hAnsi="Arial" w:cs="Arial"/>
          <w:b/>
          <w:sz w:val="24"/>
          <w:szCs w:val="24"/>
        </w:rPr>
        <w:t>Protección civil</w:t>
      </w:r>
    </w:p>
    <w:p w14:paraId="1BED5DA6" w14:textId="77777777" w:rsidR="000E5908" w:rsidRPr="00F8457F" w:rsidRDefault="000E5908" w:rsidP="000E5908">
      <w:pPr>
        <w:pStyle w:val="Prrafodelista"/>
        <w:tabs>
          <w:tab w:val="left" w:pos="426"/>
        </w:tabs>
        <w:spacing w:before="120" w:after="120" w:line="360" w:lineRule="auto"/>
        <w:ind w:left="851"/>
        <w:contextualSpacing w:val="0"/>
        <w:jc w:val="both"/>
        <w:rPr>
          <w:rFonts w:ascii="Arial" w:hAnsi="Arial" w:cs="Arial"/>
          <w:b/>
          <w:sz w:val="24"/>
          <w:szCs w:val="24"/>
        </w:rPr>
      </w:pPr>
      <w:r w:rsidRPr="004D0457">
        <w:rPr>
          <w:rFonts w:ascii="Arial" w:hAnsi="Arial" w:cs="Arial"/>
          <w:b/>
          <w:sz w:val="24"/>
          <w:szCs w:val="24"/>
        </w:rPr>
        <w:t>Consolidar a Coahuila como un estado resiliente, seguro y eficaz ante cualquier emergencia</w:t>
      </w:r>
      <w:r w:rsidRPr="00F8457F">
        <w:rPr>
          <w:rFonts w:ascii="Arial" w:hAnsi="Arial" w:cs="Arial"/>
          <w:b/>
          <w:sz w:val="24"/>
          <w:szCs w:val="24"/>
        </w:rPr>
        <w:t>.</w:t>
      </w:r>
    </w:p>
    <w:p w14:paraId="7C2E5835" w14:textId="77777777" w:rsidR="000E5908"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4D0457">
        <w:rPr>
          <w:rFonts w:ascii="Arial" w:hAnsi="Arial" w:cs="Arial"/>
          <w:sz w:val="24"/>
          <w:szCs w:val="24"/>
        </w:rPr>
        <w:t>Fomentar la prevención y autoprotección en la población ante cualquier emergencia</w:t>
      </w:r>
      <w:r>
        <w:rPr>
          <w:rFonts w:ascii="Arial" w:hAnsi="Arial" w:cs="Arial"/>
          <w:sz w:val="24"/>
          <w:szCs w:val="24"/>
        </w:rPr>
        <w:t>.</w:t>
      </w:r>
    </w:p>
    <w:p w14:paraId="18FADE38" w14:textId="77777777" w:rsidR="000E5908"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350AFF">
        <w:rPr>
          <w:rFonts w:ascii="Arial" w:hAnsi="Arial" w:cs="Arial"/>
          <w:sz w:val="24"/>
          <w:szCs w:val="24"/>
        </w:rPr>
        <w:t>Afianzar la cultura de protección civil que permita salvaguardar la integridad de las personas, su patrimonio y entorno.</w:t>
      </w:r>
    </w:p>
    <w:p w14:paraId="6B2BD2A6" w14:textId="77777777" w:rsidR="000E5908"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4D0457">
        <w:rPr>
          <w:rFonts w:ascii="Arial" w:hAnsi="Arial" w:cs="Arial"/>
          <w:sz w:val="24"/>
          <w:szCs w:val="24"/>
        </w:rPr>
        <w:t>Desarrollar programas de prevención de acuerdo con la identificación de riesgos.</w:t>
      </w:r>
    </w:p>
    <w:p w14:paraId="0B3D0F03" w14:textId="77777777" w:rsidR="000E5908"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D45929">
        <w:rPr>
          <w:rFonts w:ascii="Arial" w:hAnsi="Arial" w:cs="Arial"/>
          <w:sz w:val="24"/>
          <w:szCs w:val="24"/>
        </w:rPr>
        <w:t xml:space="preserve">Fortalecer los elementos jurídicos normativos para lograr el desarrollo institucional en materia de </w:t>
      </w:r>
      <w:r>
        <w:rPr>
          <w:rFonts w:ascii="Arial" w:hAnsi="Arial" w:cs="Arial"/>
          <w:sz w:val="24"/>
          <w:szCs w:val="24"/>
        </w:rPr>
        <w:t>p</w:t>
      </w:r>
      <w:r w:rsidRPr="00D45929">
        <w:rPr>
          <w:rFonts w:ascii="Arial" w:hAnsi="Arial" w:cs="Arial"/>
          <w:sz w:val="24"/>
          <w:szCs w:val="24"/>
        </w:rPr>
        <w:t xml:space="preserve">rotección </w:t>
      </w:r>
      <w:r>
        <w:rPr>
          <w:rFonts w:ascii="Arial" w:hAnsi="Arial" w:cs="Arial"/>
          <w:sz w:val="24"/>
          <w:szCs w:val="24"/>
        </w:rPr>
        <w:t>c</w:t>
      </w:r>
      <w:r w:rsidRPr="00D45929">
        <w:rPr>
          <w:rFonts w:ascii="Arial" w:hAnsi="Arial" w:cs="Arial"/>
          <w:sz w:val="24"/>
          <w:szCs w:val="24"/>
        </w:rPr>
        <w:t>ivil.</w:t>
      </w:r>
    </w:p>
    <w:p w14:paraId="40759E5C" w14:textId="77777777" w:rsidR="000E5908"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proofErr w:type="spellStart"/>
      <w:r w:rsidRPr="00350AFF">
        <w:rPr>
          <w:rFonts w:ascii="Arial" w:hAnsi="Arial" w:cs="Arial"/>
          <w:sz w:val="24"/>
          <w:szCs w:val="24"/>
        </w:rPr>
        <w:t>Eficientar</w:t>
      </w:r>
      <w:proofErr w:type="spellEnd"/>
      <w:r w:rsidRPr="00350AFF">
        <w:rPr>
          <w:rFonts w:ascii="Arial" w:hAnsi="Arial" w:cs="Arial"/>
          <w:sz w:val="24"/>
          <w:szCs w:val="24"/>
        </w:rPr>
        <w:t xml:space="preserve"> los sistemas de alertamiento y de comunicación en materia de </w:t>
      </w:r>
      <w:r>
        <w:rPr>
          <w:rFonts w:ascii="Arial" w:hAnsi="Arial" w:cs="Arial"/>
          <w:sz w:val="24"/>
          <w:szCs w:val="24"/>
        </w:rPr>
        <w:t>p</w:t>
      </w:r>
      <w:r w:rsidRPr="00350AFF">
        <w:rPr>
          <w:rFonts w:ascii="Arial" w:hAnsi="Arial" w:cs="Arial"/>
          <w:sz w:val="24"/>
          <w:szCs w:val="24"/>
        </w:rPr>
        <w:t>rotección civil</w:t>
      </w:r>
      <w:r>
        <w:rPr>
          <w:rFonts w:ascii="Arial" w:hAnsi="Arial" w:cs="Arial"/>
          <w:sz w:val="24"/>
          <w:szCs w:val="24"/>
        </w:rPr>
        <w:t>.</w:t>
      </w:r>
    </w:p>
    <w:p w14:paraId="7B491911" w14:textId="77777777" w:rsidR="000E5908"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350AFF">
        <w:rPr>
          <w:rFonts w:ascii="Arial" w:hAnsi="Arial" w:cs="Arial"/>
          <w:sz w:val="24"/>
          <w:szCs w:val="24"/>
        </w:rPr>
        <w:t>Actualizar en forma permanente, con información geográfica y demográfica, el atlas de riesgos estatal y los municipales.</w:t>
      </w:r>
    </w:p>
    <w:p w14:paraId="3E53A5B9" w14:textId="77777777" w:rsidR="000E5908"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350AFF">
        <w:rPr>
          <w:rFonts w:ascii="Arial" w:hAnsi="Arial" w:cs="Arial"/>
          <w:sz w:val="24"/>
          <w:szCs w:val="24"/>
        </w:rPr>
        <w:t>Capacitar al personal de protección civil, así como a las brigadas de voluntarios</w:t>
      </w:r>
      <w:r>
        <w:rPr>
          <w:rFonts w:ascii="Arial" w:hAnsi="Arial" w:cs="Arial"/>
          <w:sz w:val="24"/>
          <w:szCs w:val="24"/>
        </w:rPr>
        <w:t>.</w:t>
      </w:r>
    </w:p>
    <w:p w14:paraId="2A09907C" w14:textId="77777777" w:rsidR="000E5908"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350AFF">
        <w:rPr>
          <w:rFonts w:ascii="Arial" w:hAnsi="Arial" w:cs="Arial"/>
          <w:sz w:val="24"/>
          <w:szCs w:val="24"/>
        </w:rPr>
        <w:t>Promover la incorporación de la gestión integral de riesgo de desastre en el desarrollo local y regional.</w:t>
      </w:r>
    </w:p>
    <w:p w14:paraId="4BF8BC90" w14:textId="77777777" w:rsidR="000E5908" w:rsidRDefault="000E5908" w:rsidP="000E5908">
      <w:pPr>
        <w:pStyle w:val="Prrafodelista"/>
        <w:numPr>
          <w:ilvl w:val="2"/>
          <w:numId w:val="9"/>
        </w:numPr>
        <w:spacing w:before="120" w:after="120" w:line="360" w:lineRule="auto"/>
        <w:ind w:left="851" w:hanging="851"/>
        <w:jc w:val="both"/>
        <w:rPr>
          <w:rFonts w:ascii="Arial" w:hAnsi="Arial" w:cs="Arial"/>
          <w:sz w:val="24"/>
          <w:szCs w:val="24"/>
        </w:rPr>
      </w:pPr>
      <w:r w:rsidRPr="00350AFF">
        <w:rPr>
          <w:rFonts w:ascii="Arial" w:hAnsi="Arial" w:cs="Arial"/>
          <w:sz w:val="24"/>
          <w:szCs w:val="24"/>
        </w:rPr>
        <w:t>Coordinar con el sector educativo programas de prevención de riesgos en los inmuebles públicos y privados para generar entornos seguros para las y los educandos.</w:t>
      </w:r>
    </w:p>
    <w:p w14:paraId="2066C026" w14:textId="77777777" w:rsidR="000E5908" w:rsidRPr="00C8105F" w:rsidRDefault="000E5908" w:rsidP="000E5908">
      <w:pPr>
        <w:pStyle w:val="Prrafodelista"/>
        <w:spacing w:after="0" w:line="360" w:lineRule="auto"/>
        <w:ind w:left="851"/>
        <w:contextualSpacing w:val="0"/>
        <w:jc w:val="both"/>
        <w:rPr>
          <w:rFonts w:ascii="Arial" w:hAnsi="Arial" w:cs="Arial"/>
          <w:sz w:val="24"/>
          <w:szCs w:val="24"/>
        </w:rPr>
      </w:pPr>
    </w:p>
    <w:p w14:paraId="20E6317F" w14:textId="77777777" w:rsidR="000E5908" w:rsidRPr="00C8105F" w:rsidRDefault="000E5908" w:rsidP="000E5908">
      <w:pPr>
        <w:pStyle w:val="Prrafodelista"/>
        <w:spacing w:after="0" w:line="360" w:lineRule="auto"/>
        <w:ind w:left="851"/>
        <w:contextualSpacing w:val="0"/>
        <w:jc w:val="both"/>
        <w:rPr>
          <w:rFonts w:ascii="Arial" w:hAnsi="Arial" w:cs="Arial"/>
          <w:sz w:val="24"/>
          <w:szCs w:val="24"/>
        </w:rPr>
      </w:pPr>
    </w:p>
    <w:p w14:paraId="3A0597C0" w14:textId="77777777" w:rsidR="000E5908" w:rsidRPr="00C8105F" w:rsidRDefault="000E5908" w:rsidP="000E5908">
      <w:pPr>
        <w:spacing w:line="360" w:lineRule="auto"/>
        <w:ind w:left="142" w:hanging="142"/>
        <w:outlineLvl w:val="0"/>
        <w:rPr>
          <w:rFonts w:ascii="Arial" w:hAnsi="Arial" w:cs="Arial"/>
          <w:b/>
        </w:rPr>
      </w:pPr>
      <w:r w:rsidRPr="00C8105F">
        <w:rPr>
          <w:rFonts w:ascii="Arial" w:hAnsi="Arial" w:cs="Arial"/>
          <w:b/>
        </w:rPr>
        <w:t xml:space="preserve">Eje Rector 3. Desarrollo Económico Sustentable </w:t>
      </w:r>
    </w:p>
    <w:p w14:paraId="039B6696" w14:textId="77777777" w:rsidR="000E5908" w:rsidRPr="00C8105F" w:rsidRDefault="000E5908" w:rsidP="000E5908">
      <w:pPr>
        <w:spacing w:line="360" w:lineRule="auto"/>
        <w:jc w:val="both"/>
        <w:outlineLvl w:val="0"/>
        <w:rPr>
          <w:rFonts w:ascii="Arial" w:hAnsi="Arial" w:cs="Arial"/>
          <w:b/>
        </w:rPr>
      </w:pPr>
      <w:bookmarkStart w:id="0" w:name="_Hlk503518209"/>
      <w:r w:rsidRPr="00C8105F">
        <w:rPr>
          <w:rFonts w:ascii="Arial" w:hAnsi="Arial" w:cs="Arial"/>
          <w:b/>
        </w:rPr>
        <w:t>Objetivo general</w:t>
      </w:r>
    </w:p>
    <w:p w14:paraId="7BBB470E" w14:textId="77777777" w:rsidR="000E5908" w:rsidRPr="00C8105F" w:rsidRDefault="000E5908" w:rsidP="000E5908">
      <w:pPr>
        <w:spacing w:line="360" w:lineRule="auto"/>
        <w:jc w:val="both"/>
        <w:rPr>
          <w:rFonts w:ascii="Arial" w:hAnsi="Arial" w:cs="Arial"/>
        </w:rPr>
      </w:pPr>
      <w:r w:rsidRPr="00C8105F">
        <w:rPr>
          <w:rFonts w:ascii="Arial" w:hAnsi="Arial" w:cs="Arial"/>
        </w:rPr>
        <w:t>Orientar la estructura productiva hacia los sectores más competitivos, en un marco de crecimiento económico sostenido y de respeto a los derechos laborales y al medio ambiente.</w:t>
      </w:r>
    </w:p>
    <w:p w14:paraId="5AA1D7A0" w14:textId="77777777" w:rsidR="000E5908" w:rsidRPr="00C8105F" w:rsidRDefault="000E5908" w:rsidP="000E5908">
      <w:pPr>
        <w:spacing w:line="360" w:lineRule="auto"/>
        <w:jc w:val="both"/>
        <w:rPr>
          <w:rFonts w:ascii="Arial" w:hAnsi="Arial" w:cs="Arial"/>
          <w:b/>
        </w:rPr>
      </w:pPr>
    </w:p>
    <w:p w14:paraId="0DD9F26A" w14:textId="77777777" w:rsidR="000E5908" w:rsidRPr="00C8105F" w:rsidRDefault="000E5908" w:rsidP="000E5908">
      <w:pPr>
        <w:spacing w:line="360" w:lineRule="auto"/>
        <w:jc w:val="both"/>
        <w:outlineLvl w:val="0"/>
        <w:rPr>
          <w:rFonts w:ascii="Arial" w:hAnsi="Arial" w:cs="Arial"/>
          <w:b/>
        </w:rPr>
      </w:pPr>
      <w:r w:rsidRPr="00C8105F">
        <w:rPr>
          <w:rFonts w:ascii="Arial" w:hAnsi="Arial" w:cs="Arial"/>
          <w:b/>
        </w:rPr>
        <w:t>Objetivos específicos y estrategias</w:t>
      </w:r>
    </w:p>
    <w:bookmarkEnd w:id="0"/>
    <w:p w14:paraId="7D358573" w14:textId="77777777" w:rsidR="000E5908" w:rsidRPr="00F8457F" w:rsidRDefault="000E5908" w:rsidP="000E5908">
      <w:pPr>
        <w:pStyle w:val="Prrafodelista"/>
        <w:numPr>
          <w:ilvl w:val="1"/>
          <w:numId w:val="5"/>
        </w:numPr>
        <w:spacing w:before="120" w:after="120" w:line="360" w:lineRule="auto"/>
        <w:ind w:left="851" w:hanging="851"/>
        <w:contextualSpacing w:val="0"/>
        <w:rPr>
          <w:rFonts w:ascii="Arial" w:hAnsi="Arial" w:cs="Arial"/>
          <w:b/>
          <w:sz w:val="24"/>
          <w:szCs w:val="24"/>
        </w:rPr>
      </w:pPr>
      <w:r w:rsidRPr="00F8457F">
        <w:rPr>
          <w:rFonts w:ascii="Arial" w:hAnsi="Arial" w:cs="Arial"/>
          <w:b/>
          <w:sz w:val="24"/>
          <w:szCs w:val="24"/>
        </w:rPr>
        <w:t>Fomento económico, promoción e inversión</w:t>
      </w:r>
    </w:p>
    <w:p w14:paraId="094D8EC8" w14:textId="77777777" w:rsidR="000E5908" w:rsidRPr="00F8457F" w:rsidRDefault="000E5908" w:rsidP="000E5908">
      <w:pPr>
        <w:pStyle w:val="Prrafodelista"/>
        <w:spacing w:before="120" w:after="120" w:line="360" w:lineRule="auto"/>
        <w:ind w:left="851"/>
        <w:contextualSpacing w:val="0"/>
        <w:jc w:val="both"/>
        <w:rPr>
          <w:rFonts w:ascii="Arial" w:hAnsi="Arial" w:cs="Arial"/>
          <w:b/>
          <w:sz w:val="24"/>
          <w:szCs w:val="24"/>
        </w:rPr>
      </w:pPr>
      <w:r w:rsidRPr="00F8457F">
        <w:rPr>
          <w:rFonts w:ascii="Arial" w:hAnsi="Arial" w:cs="Arial"/>
          <w:b/>
          <w:sz w:val="24"/>
          <w:szCs w:val="24"/>
        </w:rPr>
        <w:t>Atraer más y mejores inversiones</w:t>
      </w:r>
      <w:r>
        <w:rPr>
          <w:rFonts w:ascii="Arial" w:hAnsi="Arial" w:cs="Arial"/>
          <w:b/>
          <w:sz w:val="24"/>
          <w:szCs w:val="24"/>
        </w:rPr>
        <w:t xml:space="preserve"> orientadas a generar</w:t>
      </w:r>
      <w:r w:rsidRPr="00F8457F">
        <w:rPr>
          <w:rFonts w:ascii="Arial" w:hAnsi="Arial" w:cs="Arial"/>
          <w:b/>
          <w:sz w:val="24"/>
          <w:szCs w:val="24"/>
        </w:rPr>
        <w:t xml:space="preserve"> empleos productivos y favore</w:t>
      </w:r>
      <w:r>
        <w:rPr>
          <w:rFonts w:ascii="Arial" w:hAnsi="Arial" w:cs="Arial"/>
          <w:b/>
          <w:sz w:val="24"/>
          <w:szCs w:val="24"/>
        </w:rPr>
        <w:t>cer</w:t>
      </w:r>
      <w:r w:rsidRPr="00F8457F">
        <w:rPr>
          <w:rFonts w:ascii="Arial" w:hAnsi="Arial" w:cs="Arial"/>
          <w:b/>
          <w:sz w:val="24"/>
          <w:szCs w:val="24"/>
        </w:rPr>
        <w:t xml:space="preserve"> el desarrollo equilibrado de todas las regiones del estado.</w:t>
      </w:r>
    </w:p>
    <w:p w14:paraId="7F6B47D3" w14:textId="77777777" w:rsidR="000E5908" w:rsidRPr="00F8457F" w:rsidRDefault="000E5908" w:rsidP="000E5908">
      <w:pPr>
        <w:pStyle w:val="Prrafodelista"/>
        <w:numPr>
          <w:ilvl w:val="2"/>
          <w:numId w:val="5"/>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Llevar a cabo una intensa promoción económica que permita una mayor atracción de inversiones nacionales y extranjeras, de alta productividad.</w:t>
      </w:r>
    </w:p>
    <w:p w14:paraId="51AF5A32" w14:textId="77777777" w:rsidR="000E5908" w:rsidRPr="00F8457F" w:rsidRDefault="000E5908" w:rsidP="000E5908">
      <w:pPr>
        <w:pStyle w:val="Prrafodelista"/>
        <w:numPr>
          <w:ilvl w:val="2"/>
          <w:numId w:val="5"/>
        </w:numPr>
        <w:spacing w:before="120" w:after="120" w:line="360" w:lineRule="auto"/>
        <w:ind w:left="851" w:hanging="851"/>
        <w:contextualSpacing w:val="0"/>
        <w:jc w:val="both"/>
        <w:rPr>
          <w:rFonts w:ascii="Arial" w:hAnsi="Arial" w:cs="Arial"/>
          <w:sz w:val="24"/>
          <w:szCs w:val="24"/>
        </w:rPr>
      </w:pPr>
      <w:r w:rsidRPr="005A16EE">
        <w:rPr>
          <w:rFonts w:ascii="Arial" w:hAnsi="Arial" w:cs="Arial"/>
          <w:sz w:val="24"/>
          <w:szCs w:val="24"/>
        </w:rPr>
        <w:t>Promover la diversificación de la estructura productiva y los mercados para disminuir la vulnerabilidad de la economía del estado, mediante el impulso a sectores con mejores perspectivas, como los de energía, tecnologías de la información, las comunicaciones e innovación y desarrollo de tecnología</w:t>
      </w:r>
      <w:r w:rsidRPr="00F8457F">
        <w:rPr>
          <w:rFonts w:ascii="Arial" w:hAnsi="Arial" w:cs="Arial"/>
          <w:sz w:val="24"/>
          <w:szCs w:val="24"/>
        </w:rPr>
        <w:t>.</w:t>
      </w:r>
    </w:p>
    <w:p w14:paraId="4F240342" w14:textId="77777777" w:rsidR="000E5908" w:rsidRPr="00F8457F" w:rsidRDefault="000E5908" w:rsidP="000E5908">
      <w:pPr>
        <w:spacing w:before="120" w:after="120" w:line="360" w:lineRule="auto"/>
        <w:jc w:val="both"/>
        <w:rPr>
          <w:rFonts w:ascii="Arial" w:hAnsi="Arial" w:cs="Arial"/>
        </w:rPr>
      </w:pPr>
    </w:p>
    <w:p w14:paraId="339DE5AD" w14:textId="77777777" w:rsidR="000E5908" w:rsidRPr="00F8457F" w:rsidRDefault="000E5908" w:rsidP="000E5908">
      <w:pPr>
        <w:pStyle w:val="Prrafodelista"/>
        <w:numPr>
          <w:ilvl w:val="1"/>
          <w:numId w:val="5"/>
        </w:numPr>
        <w:spacing w:before="120" w:after="120" w:line="360" w:lineRule="auto"/>
        <w:contextualSpacing w:val="0"/>
        <w:rPr>
          <w:rFonts w:ascii="Arial" w:hAnsi="Arial" w:cs="Arial"/>
          <w:b/>
          <w:sz w:val="24"/>
          <w:szCs w:val="24"/>
        </w:rPr>
      </w:pPr>
      <w:r>
        <w:rPr>
          <w:rFonts w:ascii="Arial" w:hAnsi="Arial" w:cs="Arial"/>
          <w:b/>
          <w:sz w:val="24"/>
          <w:szCs w:val="24"/>
        </w:rPr>
        <w:t xml:space="preserve">     </w:t>
      </w:r>
      <w:r w:rsidRPr="00F8457F">
        <w:rPr>
          <w:rFonts w:ascii="Arial" w:hAnsi="Arial" w:cs="Arial"/>
          <w:b/>
          <w:sz w:val="24"/>
          <w:szCs w:val="24"/>
        </w:rPr>
        <w:t>Vinculación, competitividad y mejora regulatoria</w:t>
      </w:r>
    </w:p>
    <w:p w14:paraId="4B80EA80" w14:textId="77777777" w:rsidR="000E5908" w:rsidRPr="00F8457F" w:rsidRDefault="000E5908" w:rsidP="000E5908">
      <w:pPr>
        <w:spacing w:before="120" w:after="120" w:line="360" w:lineRule="auto"/>
        <w:ind w:left="708"/>
        <w:jc w:val="both"/>
        <w:rPr>
          <w:rFonts w:ascii="Arial" w:hAnsi="Arial" w:cs="Arial"/>
          <w:b/>
        </w:rPr>
      </w:pPr>
      <w:r w:rsidRPr="00F8457F">
        <w:rPr>
          <w:rFonts w:ascii="Arial" w:hAnsi="Arial" w:cs="Arial"/>
          <w:b/>
        </w:rPr>
        <w:t>Fortalecer las capacidades competitivas del estado y sus regiones.</w:t>
      </w:r>
    </w:p>
    <w:p w14:paraId="2BB1035F" w14:textId="77777777" w:rsidR="000E5908" w:rsidRPr="00F8457F" w:rsidRDefault="000E5908" w:rsidP="000E5908">
      <w:pPr>
        <w:pStyle w:val="Prrafodelista"/>
        <w:numPr>
          <w:ilvl w:val="2"/>
          <w:numId w:val="5"/>
        </w:numPr>
        <w:spacing w:before="120" w:after="120" w:line="360" w:lineRule="auto"/>
        <w:ind w:left="720"/>
        <w:contextualSpacing w:val="0"/>
        <w:jc w:val="both"/>
        <w:rPr>
          <w:rFonts w:ascii="Arial" w:hAnsi="Arial" w:cs="Arial"/>
          <w:sz w:val="24"/>
          <w:szCs w:val="24"/>
        </w:rPr>
      </w:pPr>
      <w:r w:rsidRPr="00F8457F">
        <w:rPr>
          <w:rFonts w:ascii="Arial" w:hAnsi="Arial" w:cs="Arial"/>
          <w:sz w:val="24"/>
          <w:szCs w:val="24"/>
        </w:rPr>
        <w:t>Promover las políticas públicas tendientes a posicionar a la entidad en los primeros lugares nacionales de competitividad.</w:t>
      </w:r>
    </w:p>
    <w:p w14:paraId="40DB294E" w14:textId="77777777" w:rsidR="000E5908" w:rsidRPr="00F8457F" w:rsidRDefault="000E5908" w:rsidP="000E5908">
      <w:pPr>
        <w:pStyle w:val="Prrafodelista"/>
        <w:numPr>
          <w:ilvl w:val="2"/>
          <w:numId w:val="5"/>
        </w:numPr>
        <w:spacing w:before="120" w:after="120" w:line="360" w:lineRule="auto"/>
        <w:ind w:left="720"/>
        <w:jc w:val="both"/>
        <w:rPr>
          <w:rFonts w:ascii="Arial" w:hAnsi="Arial" w:cs="Arial"/>
          <w:sz w:val="24"/>
          <w:szCs w:val="24"/>
        </w:rPr>
      </w:pPr>
      <w:r w:rsidRPr="00F8457F">
        <w:rPr>
          <w:rFonts w:ascii="Arial" w:hAnsi="Arial" w:cs="Arial"/>
          <w:sz w:val="24"/>
          <w:szCs w:val="24"/>
        </w:rPr>
        <w:t>Impulsar acciones de vinculación con el sector empresarial y académico con el propósito de satisfacer las necesidades de capital humano en la industria, el comercio y las empresas de servicios.</w:t>
      </w:r>
    </w:p>
    <w:p w14:paraId="32CC6E5A" w14:textId="77777777" w:rsidR="000E5908" w:rsidRPr="00F8457F" w:rsidRDefault="000E5908" w:rsidP="000E5908">
      <w:pPr>
        <w:pStyle w:val="Prrafodelista"/>
        <w:numPr>
          <w:ilvl w:val="2"/>
          <w:numId w:val="5"/>
        </w:numPr>
        <w:spacing w:before="120" w:after="120" w:line="360" w:lineRule="auto"/>
        <w:ind w:left="720"/>
        <w:jc w:val="both"/>
        <w:rPr>
          <w:rFonts w:ascii="Arial" w:hAnsi="Arial" w:cs="Arial"/>
          <w:sz w:val="24"/>
          <w:szCs w:val="24"/>
        </w:rPr>
      </w:pPr>
      <w:r w:rsidRPr="00F8457F">
        <w:rPr>
          <w:rFonts w:ascii="Arial" w:hAnsi="Arial" w:cs="Arial"/>
          <w:sz w:val="24"/>
          <w:szCs w:val="24"/>
        </w:rPr>
        <w:t xml:space="preserve">Mantener una estrategia permanente de vinculación con las cámaras y los organismos empresariales de la entidad, con la finalidad de </w:t>
      </w:r>
      <w:r w:rsidRPr="00FE6654">
        <w:rPr>
          <w:rFonts w:ascii="Arial" w:hAnsi="Arial" w:cs="Arial"/>
          <w:sz w:val="24"/>
          <w:szCs w:val="24"/>
        </w:rPr>
        <w:t>desarrollar</w:t>
      </w:r>
      <w:r w:rsidRPr="00F8457F">
        <w:rPr>
          <w:rFonts w:ascii="Arial" w:hAnsi="Arial" w:cs="Arial"/>
          <w:sz w:val="24"/>
          <w:szCs w:val="24"/>
        </w:rPr>
        <w:t xml:space="preserve"> acciones conjuntas en materia de desarrollo económico.</w:t>
      </w:r>
    </w:p>
    <w:p w14:paraId="67B24471" w14:textId="77777777" w:rsidR="000E5908" w:rsidRPr="00F8457F" w:rsidRDefault="000E5908" w:rsidP="000E5908">
      <w:pPr>
        <w:pStyle w:val="Prrafodelista"/>
        <w:numPr>
          <w:ilvl w:val="2"/>
          <w:numId w:val="5"/>
        </w:numPr>
        <w:spacing w:before="120" w:after="120" w:line="360" w:lineRule="auto"/>
        <w:ind w:left="720"/>
        <w:jc w:val="both"/>
        <w:rPr>
          <w:rFonts w:ascii="Arial" w:hAnsi="Arial" w:cs="Arial"/>
          <w:sz w:val="24"/>
          <w:szCs w:val="24"/>
        </w:rPr>
      </w:pPr>
      <w:r w:rsidRPr="00F8457F">
        <w:rPr>
          <w:rFonts w:ascii="Arial" w:hAnsi="Arial" w:cs="Arial"/>
          <w:sz w:val="24"/>
          <w:szCs w:val="24"/>
        </w:rPr>
        <w:t>Coordinar acciones de colaboración entre el gobierno estatal y los municipios, a través de sus áreas de desarrollo económico.</w:t>
      </w:r>
    </w:p>
    <w:p w14:paraId="3CF88369" w14:textId="77777777" w:rsidR="000E5908" w:rsidRPr="00F8457F" w:rsidRDefault="000E5908" w:rsidP="000E5908">
      <w:pPr>
        <w:pStyle w:val="Prrafodelista"/>
        <w:numPr>
          <w:ilvl w:val="2"/>
          <w:numId w:val="5"/>
        </w:numPr>
        <w:spacing w:before="120" w:after="120" w:line="360" w:lineRule="auto"/>
        <w:ind w:left="720"/>
        <w:jc w:val="both"/>
        <w:rPr>
          <w:rFonts w:ascii="Arial" w:hAnsi="Arial" w:cs="Arial"/>
          <w:sz w:val="24"/>
          <w:szCs w:val="24"/>
        </w:rPr>
      </w:pPr>
      <w:r w:rsidRPr="00F8457F">
        <w:rPr>
          <w:rFonts w:ascii="Arial" w:hAnsi="Arial" w:cs="Arial"/>
          <w:sz w:val="24"/>
          <w:szCs w:val="24"/>
        </w:rPr>
        <w:t>Fortalecer el Consejo Estatal de Competitividad con la participación de los sectores: empresarial, gubernamental y académico, para establecer y dar seguimiento a la Agenda de Competitividad que se determine por el mismo.</w:t>
      </w:r>
    </w:p>
    <w:p w14:paraId="24D61D40" w14:textId="77777777" w:rsidR="000E5908" w:rsidRPr="00F8457F" w:rsidRDefault="000E5908" w:rsidP="000E5908">
      <w:pPr>
        <w:pStyle w:val="Prrafodelista"/>
        <w:numPr>
          <w:ilvl w:val="2"/>
          <w:numId w:val="5"/>
        </w:numPr>
        <w:spacing w:before="120" w:after="120" w:line="360" w:lineRule="auto"/>
        <w:ind w:left="720"/>
        <w:contextualSpacing w:val="0"/>
        <w:jc w:val="both"/>
        <w:rPr>
          <w:rFonts w:ascii="Arial" w:hAnsi="Arial" w:cs="Arial"/>
          <w:sz w:val="24"/>
          <w:szCs w:val="24"/>
        </w:rPr>
      </w:pPr>
      <w:r w:rsidRPr="00F8457F">
        <w:rPr>
          <w:rFonts w:ascii="Arial" w:hAnsi="Arial" w:cs="Arial"/>
          <w:sz w:val="24"/>
          <w:szCs w:val="24"/>
        </w:rPr>
        <w:t xml:space="preserve">Establecer un programa de mejora regulatoria que permita </w:t>
      </w:r>
      <w:proofErr w:type="spellStart"/>
      <w:r w:rsidRPr="00F8457F">
        <w:rPr>
          <w:rFonts w:ascii="Arial" w:hAnsi="Arial" w:cs="Arial"/>
          <w:sz w:val="24"/>
          <w:szCs w:val="24"/>
        </w:rPr>
        <w:t>eficientar</w:t>
      </w:r>
      <w:proofErr w:type="spellEnd"/>
      <w:r w:rsidRPr="00F8457F">
        <w:rPr>
          <w:rFonts w:ascii="Arial" w:hAnsi="Arial" w:cs="Arial"/>
          <w:sz w:val="24"/>
          <w:szCs w:val="24"/>
        </w:rPr>
        <w:t xml:space="preserve"> la apertura de empresas, mediante la simplificación y la homologación de trámites, tiempos y costos, en coordinación con los municipios y dependencias federales.</w:t>
      </w:r>
    </w:p>
    <w:p w14:paraId="452CEC61" w14:textId="77777777" w:rsidR="000E5908" w:rsidRPr="00F8457F" w:rsidRDefault="000E5908" w:rsidP="000E5908">
      <w:pPr>
        <w:pStyle w:val="Prrafodelista"/>
        <w:numPr>
          <w:ilvl w:val="2"/>
          <w:numId w:val="5"/>
        </w:numPr>
        <w:spacing w:before="120" w:after="120" w:line="360" w:lineRule="auto"/>
        <w:ind w:left="720"/>
        <w:contextualSpacing w:val="0"/>
        <w:jc w:val="both"/>
        <w:rPr>
          <w:rFonts w:ascii="Arial" w:hAnsi="Arial" w:cs="Arial"/>
          <w:sz w:val="24"/>
          <w:szCs w:val="24"/>
        </w:rPr>
      </w:pPr>
      <w:r w:rsidRPr="00F8457F">
        <w:rPr>
          <w:rFonts w:ascii="Arial" w:hAnsi="Arial" w:cs="Arial"/>
          <w:sz w:val="24"/>
          <w:szCs w:val="24"/>
        </w:rPr>
        <w:t>Operar el Registro Estatal de Agentes Inmobiliarios para ofrecer mayor certeza jurídica a las operaciones de compra-venta que se realizan en la entidad.</w:t>
      </w:r>
    </w:p>
    <w:p w14:paraId="67750DB1" w14:textId="77777777" w:rsidR="000E5908" w:rsidRDefault="000E5908" w:rsidP="000E5908">
      <w:pPr>
        <w:spacing w:before="120" w:after="120" w:line="360" w:lineRule="auto"/>
        <w:jc w:val="both"/>
        <w:rPr>
          <w:rFonts w:ascii="Arial" w:hAnsi="Arial" w:cs="Arial"/>
        </w:rPr>
      </w:pPr>
    </w:p>
    <w:p w14:paraId="109B31F2" w14:textId="77777777" w:rsidR="000E5908" w:rsidRPr="00F8457F" w:rsidRDefault="000E5908" w:rsidP="000E5908">
      <w:pPr>
        <w:spacing w:before="120" w:after="120" w:line="360" w:lineRule="auto"/>
        <w:jc w:val="both"/>
        <w:rPr>
          <w:rFonts w:ascii="Arial" w:hAnsi="Arial" w:cs="Arial"/>
        </w:rPr>
      </w:pPr>
    </w:p>
    <w:p w14:paraId="2CD7C0F2" w14:textId="77777777" w:rsidR="000E5908" w:rsidRPr="00F8457F" w:rsidRDefault="000E5908" w:rsidP="000E5908">
      <w:pPr>
        <w:pStyle w:val="Prrafodelista"/>
        <w:numPr>
          <w:ilvl w:val="1"/>
          <w:numId w:val="5"/>
        </w:numPr>
        <w:spacing w:before="120" w:after="120" w:line="360" w:lineRule="auto"/>
        <w:ind w:left="851" w:hanging="851"/>
        <w:contextualSpacing w:val="0"/>
        <w:rPr>
          <w:rFonts w:ascii="Arial" w:hAnsi="Arial" w:cs="Arial"/>
          <w:b/>
          <w:sz w:val="24"/>
          <w:szCs w:val="24"/>
        </w:rPr>
      </w:pPr>
      <w:r w:rsidRPr="00F8457F">
        <w:rPr>
          <w:rFonts w:ascii="Arial" w:hAnsi="Arial" w:cs="Arial"/>
          <w:b/>
          <w:sz w:val="24"/>
          <w:szCs w:val="24"/>
        </w:rPr>
        <w:t xml:space="preserve">Gestión empresarial y apoyo a las </w:t>
      </w:r>
      <w:proofErr w:type="spellStart"/>
      <w:r w:rsidRPr="00F8457F">
        <w:rPr>
          <w:rFonts w:ascii="Arial" w:hAnsi="Arial" w:cs="Arial"/>
          <w:b/>
          <w:sz w:val="24"/>
          <w:szCs w:val="24"/>
        </w:rPr>
        <w:t>MiPyMEs</w:t>
      </w:r>
      <w:proofErr w:type="spellEnd"/>
    </w:p>
    <w:p w14:paraId="6C11C7F2" w14:textId="77777777" w:rsidR="000E5908" w:rsidRPr="00F8457F" w:rsidRDefault="000E5908" w:rsidP="000E5908">
      <w:pPr>
        <w:pStyle w:val="Prrafodelista"/>
        <w:spacing w:before="120" w:after="120" w:line="360" w:lineRule="auto"/>
        <w:ind w:left="851"/>
        <w:contextualSpacing w:val="0"/>
        <w:jc w:val="both"/>
        <w:rPr>
          <w:rFonts w:ascii="Arial" w:hAnsi="Arial" w:cs="Arial"/>
          <w:b/>
          <w:sz w:val="24"/>
          <w:szCs w:val="24"/>
        </w:rPr>
      </w:pPr>
      <w:r w:rsidRPr="00F8457F">
        <w:rPr>
          <w:rFonts w:ascii="Arial" w:hAnsi="Arial" w:cs="Arial"/>
          <w:b/>
          <w:sz w:val="24"/>
          <w:szCs w:val="24"/>
        </w:rPr>
        <w:t xml:space="preserve">Consolidar </w:t>
      </w:r>
      <w:r>
        <w:rPr>
          <w:rFonts w:ascii="Arial" w:hAnsi="Arial" w:cs="Arial"/>
          <w:b/>
          <w:sz w:val="24"/>
          <w:szCs w:val="24"/>
        </w:rPr>
        <w:t>la competitividad de las micro, pequeñas y medianas empresas.</w:t>
      </w:r>
    </w:p>
    <w:p w14:paraId="01308C6C" w14:textId="77777777" w:rsidR="000E5908" w:rsidRPr="00F8457F" w:rsidRDefault="000E5908" w:rsidP="000E5908">
      <w:pPr>
        <w:pStyle w:val="Prrafodelista"/>
        <w:numPr>
          <w:ilvl w:val="2"/>
          <w:numId w:val="5"/>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Poner en marcha el Programa Estatal de Emprendedores para apoyar con herramientas, técnicas, asesoría y financiamiento a las iniciativas.</w:t>
      </w:r>
    </w:p>
    <w:p w14:paraId="3E87C84D" w14:textId="77777777" w:rsidR="000E5908" w:rsidRPr="00F8457F" w:rsidRDefault="000E5908" w:rsidP="000E5908">
      <w:pPr>
        <w:pStyle w:val="Prrafodelista"/>
        <w:numPr>
          <w:ilvl w:val="2"/>
          <w:numId w:val="5"/>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Facilitar a los emprendedores el acceso a fondos para innovación y desarrollo de patentes.</w:t>
      </w:r>
    </w:p>
    <w:p w14:paraId="7A1C0D3C" w14:textId="77777777" w:rsidR="000E5908" w:rsidRPr="00F8457F" w:rsidRDefault="000E5908" w:rsidP="000E5908">
      <w:pPr>
        <w:pStyle w:val="Prrafodelista"/>
        <w:numPr>
          <w:ilvl w:val="2"/>
          <w:numId w:val="5"/>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Promover y fortalecer el desarrollo de incubadoras de negocios para atender las demandas de empresas en todas las regiones del estado.</w:t>
      </w:r>
    </w:p>
    <w:p w14:paraId="2134A53E" w14:textId="77777777" w:rsidR="000E5908" w:rsidRDefault="000E5908" w:rsidP="000E5908">
      <w:pPr>
        <w:pStyle w:val="Prrafodelista"/>
        <w:numPr>
          <w:ilvl w:val="2"/>
          <w:numId w:val="5"/>
        </w:numPr>
        <w:spacing w:before="120" w:after="120" w:line="360" w:lineRule="auto"/>
        <w:ind w:left="851" w:hanging="851"/>
        <w:contextualSpacing w:val="0"/>
        <w:jc w:val="both"/>
        <w:rPr>
          <w:rFonts w:ascii="Arial" w:hAnsi="Arial" w:cs="Arial"/>
          <w:sz w:val="24"/>
          <w:szCs w:val="24"/>
        </w:rPr>
      </w:pPr>
      <w:r w:rsidRPr="005A16EE">
        <w:rPr>
          <w:rFonts w:ascii="Arial" w:hAnsi="Arial" w:cs="Arial"/>
          <w:sz w:val="24"/>
          <w:szCs w:val="24"/>
        </w:rPr>
        <w:t xml:space="preserve">Proporcionar opciones que favorezcan el acceso al crédito a proyectos de inversión con tasas preferenciales, además de vincular con diferentes instituciones financieras a los emprendedores y </w:t>
      </w:r>
      <w:proofErr w:type="spellStart"/>
      <w:r w:rsidRPr="005A16EE">
        <w:rPr>
          <w:rFonts w:ascii="Arial" w:hAnsi="Arial" w:cs="Arial"/>
          <w:sz w:val="24"/>
          <w:szCs w:val="24"/>
        </w:rPr>
        <w:t>MiPyMEs</w:t>
      </w:r>
      <w:proofErr w:type="spellEnd"/>
      <w:r w:rsidRPr="005A16EE">
        <w:rPr>
          <w:rFonts w:ascii="Arial" w:hAnsi="Arial" w:cs="Arial"/>
          <w:sz w:val="24"/>
          <w:szCs w:val="24"/>
        </w:rPr>
        <w:t>.</w:t>
      </w:r>
    </w:p>
    <w:p w14:paraId="7BB40B52" w14:textId="77777777" w:rsidR="000E5908" w:rsidRPr="00F8457F" w:rsidRDefault="000E5908" w:rsidP="000E5908">
      <w:pPr>
        <w:pStyle w:val="Prrafodelista"/>
        <w:numPr>
          <w:ilvl w:val="2"/>
          <w:numId w:val="5"/>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 xml:space="preserve">Desarrollar un programa de proveeduría local vinculando la oferta </w:t>
      </w:r>
      <w:r>
        <w:rPr>
          <w:rFonts w:ascii="Arial" w:hAnsi="Arial" w:cs="Arial"/>
          <w:sz w:val="24"/>
          <w:szCs w:val="24"/>
        </w:rPr>
        <w:t>y</w:t>
      </w:r>
      <w:r w:rsidRPr="00F8457F">
        <w:rPr>
          <w:rFonts w:ascii="Arial" w:hAnsi="Arial" w:cs="Arial"/>
          <w:sz w:val="24"/>
          <w:szCs w:val="24"/>
        </w:rPr>
        <w:t xml:space="preserve"> la demanda de los diferentes sectores industriales, comerciales y darles prioridad en las adquisiciones de bienes y servicios de las dependencias públicas.</w:t>
      </w:r>
    </w:p>
    <w:p w14:paraId="452333C9" w14:textId="77777777" w:rsidR="000E5908" w:rsidRPr="00F8457F" w:rsidRDefault="000E5908" w:rsidP="000E5908">
      <w:pPr>
        <w:pStyle w:val="Prrafodelista"/>
        <w:numPr>
          <w:ilvl w:val="2"/>
          <w:numId w:val="5"/>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Garantizar la seguridad jurídica y patrimonial de las empresas establecidas y de los nuevos inversionistas que planeen instalarse en el estado.</w:t>
      </w:r>
    </w:p>
    <w:p w14:paraId="72868E8B" w14:textId="77777777" w:rsidR="000E5908" w:rsidRPr="00F8457F" w:rsidRDefault="000E5908" w:rsidP="000E5908">
      <w:pPr>
        <w:pStyle w:val="Prrafodelista"/>
        <w:numPr>
          <w:ilvl w:val="2"/>
          <w:numId w:val="5"/>
        </w:numPr>
        <w:spacing w:before="120" w:after="120" w:line="360" w:lineRule="auto"/>
        <w:ind w:left="851" w:hanging="851"/>
        <w:jc w:val="both"/>
        <w:rPr>
          <w:rFonts w:ascii="Arial" w:hAnsi="Arial" w:cs="Arial"/>
          <w:sz w:val="24"/>
          <w:szCs w:val="24"/>
        </w:rPr>
      </w:pPr>
      <w:r w:rsidRPr="00F8457F">
        <w:rPr>
          <w:rFonts w:ascii="Arial" w:hAnsi="Arial" w:cs="Arial"/>
          <w:sz w:val="24"/>
          <w:szCs w:val="24"/>
        </w:rPr>
        <w:t>Promover la creación de espacios que permitan el desarrollo de la industria de tecnologías de la información y telecomunicaciones.</w:t>
      </w:r>
    </w:p>
    <w:p w14:paraId="2F17533F" w14:textId="77777777" w:rsidR="000E5908" w:rsidRPr="00F8457F" w:rsidRDefault="000E5908" w:rsidP="000E5908">
      <w:pPr>
        <w:pStyle w:val="Prrafodelista"/>
        <w:numPr>
          <w:ilvl w:val="2"/>
          <w:numId w:val="5"/>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Ampliar la oferta de hospedaje industrial en todas las regiones a través de la valoración de espacios idóneos para el impulso de nuevos polos de desarrollo.</w:t>
      </w:r>
    </w:p>
    <w:p w14:paraId="2CE16F2E" w14:textId="77777777" w:rsidR="000E5908" w:rsidRPr="00F8457F" w:rsidRDefault="000E5908" w:rsidP="000E5908">
      <w:pPr>
        <w:pStyle w:val="Prrafodelista"/>
        <w:numPr>
          <w:ilvl w:val="2"/>
          <w:numId w:val="5"/>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Vigilar la estricta observancia de las normas aplicables en el desarrollo de las actividades energéticas e industriales.</w:t>
      </w:r>
    </w:p>
    <w:p w14:paraId="5F7302A3" w14:textId="77777777" w:rsidR="000E5908" w:rsidRPr="00F8457F" w:rsidRDefault="000E5908" w:rsidP="000E5908">
      <w:pPr>
        <w:pStyle w:val="Prrafodelista"/>
        <w:numPr>
          <w:ilvl w:val="2"/>
          <w:numId w:val="5"/>
        </w:numPr>
        <w:spacing w:before="120" w:after="120" w:line="360" w:lineRule="auto"/>
        <w:ind w:left="851" w:hanging="851"/>
        <w:jc w:val="both"/>
        <w:rPr>
          <w:rFonts w:ascii="Arial" w:hAnsi="Arial" w:cs="Arial"/>
          <w:sz w:val="24"/>
          <w:szCs w:val="24"/>
        </w:rPr>
      </w:pPr>
      <w:r w:rsidRPr="00F8457F">
        <w:rPr>
          <w:rFonts w:ascii="Arial" w:hAnsi="Arial" w:cs="Arial"/>
          <w:sz w:val="24"/>
          <w:szCs w:val="24"/>
        </w:rPr>
        <w:t>Coadyuvar en la gestión de proyectos empresariales.</w:t>
      </w:r>
    </w:p>
    <w:p w14:paraId="5A3919A1" w14:textId="77777777" w:rsidR="000E5908" w:rsidRPr="00F8457F" w:rsidRDefault="000E5908" w:rsidP="000E5908">
      <w:pPr>
        <w:pStyle w:val="Prrafodelista"/>
        <w:numPr>
          <w:ilvl w:val="2"/>
          <w:numId w:val="5"/>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Promover la formalización de las micro, pequeñas y medianas empresas a través de la asesoría para la constitución y operación, ante los tres niveles de gobierno.</w:t>
      </w:r>
    </w:p>
    <w:p w14:paraId="5B991D56" w14:textId="77777777" w:rsidR="000E5908" w:rsidRDefault="000E5908" w:rsidP="000E5908">
      <w:pPr>
        <w:pStyle w:val="Prrafodelista"/>
        <w:numPr>
          <w:ilvl w:val="2"/>
          <w:numId w:val="5"/>
        </w:numPr>
        <w:spacing w:before="120" w:after="120" w:line="360" w:lineRule="auto"/>
        <w:ind w:left="851" w:hanging="851"/>
        <w:jc w:val="both"/>
        <w:rPr>
          <w:rFonts w:ascii="Arial" w:hAnsi="Arial" w:cs="Arial"/>
          <w:sz w:val="24"/>
          <w:szCs w:val="24"/>
        </w:rPr>
      </w:pPr>
      <w:r w:rsidRPr="00F8457F">
        <w:rPr>
          <w:rFonts w:ascii="Arial" w:hAnsi="Arial" w:cs="Arial"/>
          <w:sz w:val="24"/>
          <w:szCs w:val="24"/>
        </w:rPr>
        <w:t xml:space="preserve">Establecer un programa de capacitación que apoye a la competitividad y crecimiento de </w:t>
      </w:r>
      <w:proofErr w:type="gramStart"/>
      <w:r w:rsidRPr="00F8457F">
        <w:rPr>
          <w:rFonts w:ascii="Arial" w:hAnsi="Arial" w:cs="Arial"/>
          <w:sz w:val="24"/>
          <w:szCs w:val="24"/>
        </w:rPr>
        <w:t>las micro</w:t>
      </w:r>
      <w:proofErr w:type="gramEnd"/>
      <w:r w:rsidRPr="00F8457F">
        <w:rPr>
          <w:rFonts w:ascii="Arial" w:hAnsi="Arial" w:cs="Arial"/>
          <w:sz w:val="24"/>
          <w:szCs w:val="24"/>
        </w:rPr>
        <w:t xml:space="preserve"> y pequeñas empresas.</w:t>
      </w:r>
      <w:r w:rsidRPr="00C66D27">
        <w:rPr>
          <w:rFonts w:ascii="Arial" w:hAnsi="Arial" w:cs="Arial"/>
          <w:sz w:val="24"/>
          <w:szCs w:val="24"/>
        </w:rPr>
        <w:t xml:space="preserve"> </w:t>
      </w:r>
    </w:p>
    <w:p w14:paraId="1C076302" w14:textId="77777777" w:rsidR="000E5908" w:rsidRPr="00C66D27" w:rsidRDefault="000E5908" w:rsidP="000E5908">
      <w:pPr>
        <w:pStyle w:val="Prrafodelista"/>
        <w:numPr>
          <w:ilvl w:val="2"/>
          <w:numId w:val="5"/>
        </w:numPr>
        <w:spacing w:before="120" w:after="120" w:line="360" w:lineRule="auto"/>
        <w:ind w:left="851" w:hanging="851"/>
        <w:contextualSpacing w:val="0"/>
        <w:jc w:val="both"/>
        <w:rPr>
          <w:rFonts w:ascii="Arial" w:hAnsi="Arial" w:cs="Arial"/>
          <w:sz w:val="24"/>
          <w:szCs w:val="24"/>
        </w:rPr>
      </w:pPr>
      <w:r w:rsidRPr="00C66D27">
        <w:rPr>
          <w:rFonts w:ascii="Arial" w:hAnsi="Arial" w:cs="Arial"/>
          <w:sz w:val="24"/>
          <w:szCs w:val="24"/>
        </w:rPr>
        <w:t xml:space="preserve">Promover la comercialización de los productos elaborados por las </w:t>
      </w:r>
      <w:proofErr w:type="spellStart"/>
      <w:r w:rsidRPr="00C66D27">
        <w:rPr>
          <w:rFonts w:ascii="Arial" w:hAnsi="Arial" w:cs="Arial"/>
          <w:sz w:val="24"/>
          <w:szCs w:val="24"/>
        </w:rPr>
        <w:t>MiPyMEs</w:t>
      </w:r>
      <w:proofErr w:type="spellEnd"/>
      <w:r w:rsidRPr="00C66D27">
        <w:rPr>
          <w:rFonts w:ascii="Arial" w:hAnsi="Arial" w:cs="Arial"/>
          <w:sz w:val="24"/>
          <w:szCs w:val="24"/>
        </w:rPr>
        <w:t xml:space="preserve"> coahuilenses en el mercado local, regional, nacional e internacional.</w:t>
      </w:r>
    </w:p>
    <w:p w14:paraId="626DF361" w14:textId="77777777" w:rsidR="000E5908" w:rsidRPr="00F8457F" w:rsidRDefault="000E5908" w:rsidP="000E5908">
      <w:pPr>
        <w:pStyle w:val="Prrafodelista"/>
        <w:spacing w:before="120" w:after="120" w:line="360" w:lineRule="auto"/>
        <w:contextualSpacing w:val="0"/>
        <w:rPr>
          <w:rFonts w:ascii="Arial" w:hAnsi="Arial" w:cs="Arial"/>
          <w:sz w:val="24"/>
          <w:szCs w:val="24"/>
        </w:rPr>
      </w:pPr>
    </w:p>
    <w:p w14:paraId="2F1EBE29" w14:textId="77777777" w:rsidR="000E5908" w:rsidRPr="00F8457F" w:rsidRDefault="000E5908" w:rsidP="000E5908">
      <w:pPr>
        <w:pStyle w:val="Prrafodelista"/>
        <w:numPr>
          <w:ilvl w:val="1"/>
          <w:numId w:val="5"/>
        </w:numPr>
        <w:spacing w:before="120" w:after="120" w:line="360" w:lineRule="auto"/>
        <w:ind w:left="851" w:hanging="851"/>
        <w:contextualSpacing w:val="0"/>
        <w:rPr>
          <w:rFonts w:ascii="Arial" w:hAnsi="Arial" w:cs="Arial"/>
          <w:b/>
          <w:sz w:val="24"/>
          <w:szCs w:val="24"/>
        </w:rPr>
      </w:pPr>
      <w:r w:rsidRPr="00F8457F">
        <w:rPr>
          <w:rFonts w:ascii="Arial" w:hAnsi="Arial" w:cs="Arial"/>
          <w:b/>
          <w:sz w:val="24"/>
          <w:szCs w:val="24"/>
        </w:rPr>
        <w:t>Empleo y derechos laborales</w:t>
      </w:r>
    </w:p>
    <w:p w14:paraId="4971F047" w14:textId="77777777" w:rsidR="000E5908" w:rsidRPr="00F8457F" w:rsidRDefault="000E5908" w:rsidP="000E5908">
      <w:pPr>
        <w:pStyle w:val="Prrafodelista"/>
        <w:spacing w:before="120" w:after="120" w:line="360" w:lineRule="auto"/>
        <w:ind w:left="851"/>
        <w:contextualSpacing w:val="0"/>
        <w:jc w:val="both"/>
        <w:rPr>
          <w:rFonts w:ascii="Arial" w:hAnsi="Arial" w:cs="Arial"/>
          <w:b/>
          <w:sz w:val="24"/>
          <w:szCs w:val="24"/>
        </w:rPr>
      </w:pPr>
      <w:r w:rsidRPr="00F8457F">
        <w:rPr>
          <w:rFonts w:ascii="Arial" w:hAnsi="Arial" w:cs="Arial"/>
          <w:b/>
          <w:sz w:val="24"/>
          <w:szCs w:val="24"/>
        </w:rPr>
        <w:t>Crear las condiciones adecuadas para generar empleos de calidad y aumentar la productividad de los trabajadores del estado.</w:t>
      </w:r>
    </w:p>
    <w:p w14:paraId="331BB547" w14:textId="77777777" w:rsidR="000E5908" w:rsidRDefault="000E5908" w:rsidP="000E5908">
      <w:pPr>
        <w:pStyle w:val="Prrafodelista"/>
        <w:numPr>
          <w:ilvl w:val="2"/>
          <w:numId w:val="5"/>
        </w:numPr>
        <w:spacing w:before="120" w:after="120" w:line="360" w:lineRule="auto"/>
        <w:ind w:left="851" w:hanging="851"/>
        <w:contextualSpacing w:val="0"/>
        <w:jc w:val="both"/>
        <w:rPr>
          <w:rFonts w:ascii="Arial" w:hAnsi="Arial" w:cs="Arial"/>
          <w:sz w:val="24"/>
          <w:szCs w:val="24"/>
        </w:rPr>
      </w:pPr>
      <w:r w:rsidRPr="005A16EE">
        <w:rPr>
          <w:rFonts w:ascii="Arial" w:hAnsi="Arial" w:cs="Arial"/>
          <w:sz w:val="24"/>
          <w:szCs w:val="24"/>
        </w:rPr>
        <w:t xml:space="preserve">Promover la generación de empleos formales y la recuperación del poder adquisitivo de los salarios para atender el crecimiento de la fuerza laboral y la satisfacción de necesidades para alcanzar un nivel de vida digno en el estado, con una perspectiva de igualdad e inclusión. </w:t>
      </w:r>
    </w:p>
    <w:p w14:paraId="49062455" w14:textId="77777777" w:rsidR="000E5908" w:rsidRPr="00F8457F" w:rsidRDefault="000E5908" w:rsidP="000E5908">
      <w:pPr>
        <w:pStyle w:val="Prrafodelista"/>
        <w:numPr>
          <w:ilvl w:val="2"/>
          <w:numId w:val="5"/>
        </w:numPr>
        <w:spacing w:before="120" w:after="120" w:line="360" w:lineRule="auto"/>
        <w:ind w:left="851" w:hanging="851"/>
        <w:contextualSpacing w:val="0"/>
        <w:jc w:val="both"/>
        <w:rPr>
          <w:rFonts w:ascii="Arial" w:hAnsi="Arial" w:cs="Arial"/>
          <w:sz w:val="24"/>
          <w:szCs w:val="24"/>
        </w:rPr>
      </w:pPr>
      <w:r w:rsidRPr="005A16EE">
        <w:rPr>
          <w:rFonts w:ascii="Arial" w:hAnsi="Arial" w:cs="Arial"/>
          <w:sz w:val="24"/>
          <w:szCs w:val="24"/>
        </w:rPr>
        <w:t>Fortalecer la formalidad laboral en sectores económicos de mayor incidencia para promover el trabajo decente, inclusivo y sostenible.</w:t>
      </w:r>
    </w:p>
    <w:p w14:paraId="0BACABEC" w14:textId="77777777" w:rsidR="000E5908" w:rsidRPr="00F8457F" w:rsidRDefault="000E5908" w:rsidP="000E5908">
      <w:pPr>
        <w:pStyle w:val="Prrafodelista"/>
        <w:numPr>
          <w:ilvl w:val="2"/>
          <w:numId w:val="5"/>
        </w:numPr>
        <w:spacing w:before="120" w:after="120" w:line="360" w:lineRule="auto"/>
        <w:ind w:left="851" w:hanging="851"/>
        <w:contextualSpacing w:val="0"/>
        <w:jc w:val="both"/>
        <w:rPr>
          <w:rFonts w:ascii="Arial" w:hAnsi="Arial" w:cs="Arial"/>
          <w:sz w:val="24"/>
          <w:szCs w:val="24"/>
        </w:rPr>
      </w:pPr>
      <w:r w:rsidRPr="005A16EE">
        <w:rPr>
          <w:rFonts w:ascii="Arial" w:hAnsi="Arial" w:cs="Arial"/>
          <w:sz w:val="24"/>
          <w:szCs w:val="24"/>
        </w:rPr>
        <w:t>Implementar programas permanentes de capacitación de trabajadores y buscadores de empleo para desarrollar más y mejores competencias laborales, con énfasis en la empleabilidad de jóvenes y grupos vulnerables.</w:t>
      </w:r>
    </w:p>
    <w:p w14:paraId="7A4C2471" w14:textId="77777777" w:rsidR="000E5908" w:rsidRPr="00F8457F" w:rsidRDefault="000E5908" w:rsidP="000E5908">
      <w:pPr>
        <w:pStyle w:val="Prrafodelista"/>
        <w:numPr>
          <w:ilvl w:val="2"/>
          <w:numId w:val="5"/>
        </w:numPr>
        <w:spacing w:before="120" w:after="120" w:line="360" w:lineRule="auto"/>
        <w:ind w:left="851" w:hanging="851"/>
        <w:contextualSpacing w:val="0"/>
        <w:jc w:val="both"/>
        <w:rPr>
          <w:rFonts w:ascii="Arial" w:hAnsi="Arial" w:cs="Arial"/>
          <w:sz w:val="24"/>
          <w:szCs w:val="24"/>
        </w:rPr>
      </w:pPr>
      <w:r w:rsidRPr="005A16EE">
        <w:rPr>
          <w:rFonts w:ascii="Arial" w:hAnsi="Arial" w:cs="Arial"/>
          <w:sz w:val="24"/>
          <w:szCs w:val="24"/>
        </w:rPr>
        <w:t>Establecer un programa de sensibilización y capacitación, de inclusión social y no discriminación en la contratación, con énfasis en profesionistas recién egresados, personas mayores de 40 años y personas con discapacidad.</w:t>
      </w:r>
    </w:p>
    <w:p w14:paraId="561F0D98" w14:textId="77777777" w:rsidR="000E5908" w:rsidRPr="00F8457F" w:rsidRDefault="000E5908" w:rsidP="000E5908">
      <w:pPr>
        <w:pStyle w:val="Prrafodelista"/>
        <w:numPr>
          <w:ilvl w:val="2"/>
          <w:numId w:val="5"/>
        </w:numPr>
        <w:spacing w:before="120" w:after="120" w:line="360" w:lineRule="auto"/>
        <w:ind w:left="851" w:hanging="851"/>
        <w:contextualSpacing w:val="0"/>
        <w:jc w:val="both"/>
        <w:rPr>
          <w:rFonts w:ascii="Arial" w:hAnsi="Arial" w:cs="Arial"/>
          <w:sz w:val="24"/>
          <w:szCs w:val="24"/>
        </w:rPr>
      </w:pPr>
      <w:r w:rsidRPr="005A16EE">
        <w:rPr>
          <w:rFonts w:ascii="Arial" w:hAnsi="Arial" w:cs="Arial"/>
          <w:sz w:val="24"/>
          <w:szCs w:val="24"/>
        </w:rPr>
        <w:t>Promover la estabilidad y paz laboral a través de la concertación y el diálogo social con los sectores académico, sindical, empresarial y organizaciones sociales en un marco de legalidad, equidad, certeza jurídica y justicia.</w:t>
      </w:r>
    </w:p>
    <w:p w14:paraId="00595484" w14:textId="77777777" w:rsidR="000E5908" w:rsidRPr="00F8457F" w:rsidRDefault="000E5908" w:rsidP="000E5908">
      <w:pPr>
        <w:pStyle w:val="Prrafodelista"/>
        <w:numPr>
          <w:ilvl w:val="2"/>
          <w:numId w:val="5"/>
        </w:numPr>
        <w:spacing w:before="120" w:after="120" w:line="360" w:lineRule="auto"/>
        <w:ind w:left="851" w:hanging="851"/>
        <w:contextualSpacing w:val="0"/>
        <w:jc w:val="both"/>
        <w:rPr>
          <w:rFonts w:ascii="Arial" w:hAnsi="Arial" w:cs="Arial"/>
          <w:sz w:val="24"/>
          <w:szCs w:val="24"/>
        </w:rPr>
      </w:pPr>
      <w:r w:rsidRPr="005A16EE">
        <w:rPr>
          <w:rFonts w:ascii="Arial" w:hAnsi="Arial" w:cs="Arial"/>
          <w:sz w:val="24"/>
          <w:szCs w:val="24"/>
        </w:rPr>
        <w:t>Instrumentar los mecanismos de competencia estatal para una eficaz transición e implementación del nuevo modelo de justicia laboral.</w:t>
      </w:r>
    </w:p>
    <w:p w14:paraId="7E0C0CB0" w14:textId="77777777" w:rsidR="000E5908" w:rsidRPr="00F8457F" w:rsidRDefault="000E5908" w:rsidP="000E5908">
      <w:pPr>
        <w:pStyle w:val="Prrafodelista"/>
        <w:numPr>
          <w:ilvl w:val="2"/>
          <w:numId w:val="5"/>
        </w:numPr>
        <w:spacing w:before="120" w:after="120" w:line="360" w:lineRule="auto"/>
        <w:ind w:left="851" w:hanging="851"/>
        <w:contextualSpacing w:val="0"/>
        <w:jc w:val="both"/>
        <w:rPr>
          <w:rFonts w:ascii="Arial" w:hAnsi="Arial" w:cs="Arial"/>
          <w:sz w:val="24"/>
          <w:szCs w:val="24"/>
        </w:rPr>
      </w:pPr>
      <w:r w:rsidRPr="005A16EE">
        <w:rPr>
          <w:rFonts w:ascii="Arial" w:hAnsi="Arial" w:cs="Arial"/>
          <w:sz w:val="24"/>
          <w:szCs w:val="24"/>
        </w:rPr>
        <w:t>Promover el diálogo social y la participación organizada de patrones, trabajadores y sus organizaciones en la transición hacia el nuevo modelo de justicia laboral</w:t>
      </w:r>
      <w:r w:rsidRPr="00F8457F">
        <w:rPr>
          <w:rFonts w:ascii="Arial" w:hAnsi="Arial" w:cs="Arial"/>
          <w:sz w:val="24"/>
          <w:szCs w:val="24"/>
        </w:rPr>
        <w:t>.</w:t>
      </w:r>
    </w:p>
    <w:p w14:paraId="2F4FB9BF" w14:textId="77777777" w:rsidR="000E5908" w:rsidRPr="00F8457F" w:rsidRDefault="000E5908" w:rsidP="000E5908">
      <w:pPr>
        <w:pStyle w:val="Prrafodelista"/>
        <w:numPr>
          <w:ilvl w:val="2"/>
          <w:numId w:val="5"/>
        </w:numPr>
        <w:spacing w:before="120" w:after="120" w:line="360" w:lineRule="auto"/>
        <w:ind w:left="851" w:hanging="851"/>
        <w:contextualSpacing w:val="0"/>
        <w:jc w:val="both"/>
        <w:rPr>
          <w:rFonts w:ascii="Arial" w:hAnsi="Arial" w:cs="Arial"/>
          <w:sz w:val="24"/>
          <w:szCs w:val="24"/>
        </w:rPr>
      </w:pPr>
      <w:r w:rsidRPr="005A16EE">
        <w:rPr>
          <w:rFonts w:ascii="Arial" w:hAnsi="Arial" w:cs="Arial"/>
          <w:sz w:val="24"/>
          <w:szCs w:val="24"/>
        </w:rPr>
        <w:t>Vigilar y promover el cumplimiento de la normatividad en materia de derechos laborales, seguridad social y capacitación en los centros de trabajo, con perspectiva de igualdad y no discriminación.</w:t>
      </w:r>
    </w:p>
    <w:p w14:paraId="20959534" w14:textId="77777777" w:rsidR="000E5908" w:rsidRDefault="000E5908" w:rsidP="000E5908">
      <w:pPr>
        <w:pStyle w:val="Prrafodelista"/>
        <w:numPr>
          <w:ilvl w:val="2"/>
          <w:numId w:val="5"/>
        </w:numPr>
        <w:spacing w:before="120" w:after="120" w:line="360" w:lineRule="auto"/>
        <w:ind w:left="851" w:hanging="851"/>
        <w:contextualSpacing w:val="0"/>
        <w:jc w:val="both"/>
        <w:rPr>
          <w:rFonts w:ascii="Arial" w:hAnsi="Arial" w:cs="Arial"/>
          <w:sz w:val="24"/>
          <w:szCs w:val="24"/>
        </w:rPr>
      </w:pPr>
      <w:r w:rsidRPr="00B91DD5">
        <w:rPr>
          <w:rFonts w:ascii="Arial" w:hAnsi="Arial" w:cs="Arial"/>
          <w:sz w:val="24"/>
          <w:szCs w:val="24"/>
        </w:rPr>
        <w:t>Impulsar la productividad y el trabajo decente, que implica un ingreso justo, con seguridad y protección social, que brinde mejores perspectivas de desarrollo personal e integración social, libertad para que los individuos expresen sus opiniones, se organicen y participen en las decisiones que afectan sus vidas, y la igualdad de oportunidades y trato para todos, tanto para hombres como mujeres.</w:t>
      </w:r>
    </w:p>
    <w:p w14:paraId="2589A3F0" w14:textId="77777777" w:rsidR="000E5908" w:rsidRDefault="000E5908" w:rsidP="000E5908">
      <w:pPr>
        <w:pStyle w:val="Prrafodelista"/>
        <w:numPr>
          <w:ilvl w:val="2"/>
          <w:numId w:val="5"/>
        </w:numPr>
        <w:spacing w:before="120" w:after="120" w:line="360" w:lineRule="auto"/>
        <w:ind w:left="851" w:hanging="851"/>
        <w:contextualSpacing w:val="0"/>
        <w:jc w:val="both"/>
        <w:rPr>
          <w:rFonts w:ascii="Arial" w:hAnsi="Arial" w:cs="Arial"/>
          <w:sz w:val="24"/>
          <w:szCs w:val="24"/>
        </w:rPr>
      </w:pPr>
      <w:r w:rsidRPr="00B91DD5">
        <w:rPr>
          <w:rFonts w:ascii="Arial" w:hAnsi="Arial" w:cs="Arial"/>
          <w:sz w:val="24"/>
          <w:szCs w:val="24"/>
        </w:rPr>
        <w:t>Promover la capacitación para el autoempleo y desarrollo de actividades productivas emprendedoras.</w:t>
      </w:r>
    </w:p>
    <w:p w14:paraId="2C6302EF" w14:textId="77777777" w:rsidR="000E5908" w:rsidRPr="00F8457F" w:rsidRDefault="000E5908" w:rsidP="000E5908">
      <w:pPr>
        <w:pStyle w:val="Prrafodelista"/>
        <w:numPr>
          <w:ilvl w:val="2"/>
          <w:numId w:val="5"/>
        </w:numPr>
        <w:spacing w:before="120" w:after="120" w:line="360" w:lineRule="auto"/>
        <w:ind w:left="851" w:hanging="851"/>
        <w:contextualSpacing w:val="0"/>
        <w:jc w:val="both"/>
        <w:rPr>
          <w:rFonts w:ascii="Arial" w:hAnsi="Arial" w:cs="Arial"/>
          <w:sz w:val="24"/>
          <w:szCs w:val="24"/>
        </w:rPr>
      </w:pPr>
      <w:r w:rsidRPr="00B91DD5">
        <w:rPr>
          <w:rFonts w:ascii="Arial" w:hAnsi="Arial" w:cs="Arial"/>
          <w:sz w:val="24"/>
          <w:szCs w:val="24"/>
        </w:rPr>
        <w:t xml:space="preserve">Fortalecer los mecanismos de vinculación en el mercado laboral y los servicios de asesoría y orientación ocupacional para mejorar la colocación de los buscadores de empleo.  </w:t>
      </w:r>
    </w:p>
    <w:p w14:paraId="6D744F02" w14:textId="77777777" w:rsidR="000E5908" w:rsidRPr="00F8457F" w:rsidRDefault="000E5908" w:rsidP="000E5908">
      <w:pPr>
        <w:pStyle w:val="Prrafodelista"/>
        <w:spacing w:before="120" w:after="120" w:line="360" w:lineRule="auto"/>
        <w:ind w:left="709"/>
        <w:contextualSpacing w:val="0"/>
        <w:jc w:val="both"/>
        <w:rPr>
          <w:rFonts w:ascii="Arial" w:hAnsi="Arial" w:cs="Arial"/>
          <w:sz w:val="24"/>
          <w:szCs w:val="24"/>
        </w:rPr>
      </w:pPr>
    </w:p>
    <w:p w14:paraId="2207E4CF" w14:textId="77777777" w:rsidR="000E5908" w:rsidRPr="00F8457F" w:rsidRDefault="000E5908" w:rsidP="000E5908">
      <w:pPr>
        <w:pStyle w:val="Prrafodelista"/>
        <w:numPr>
          <w:ilvl w:val="1"/>
          <w:numId w:val="5"/>
        </w:numPr>
        <w:spacing w:before="120" w:after="120" w:line="360" w:lineRule="auto"/>
        <w:ind w:left="709" w:hanging="709"/>
        <w:contextualSpacing w:val="0"/>
        <w:rPr>
          <w:rFonts w:ascii="Arial" w:hAnsi="Arial" w:cs="Arial"/>
          <w:b/>
          <w:sz w:val="24"/>
          <w:szCs w:val="24"/>
        </w:rPr>
      </w:pPr>
      <w:r w:rsidRPr="00F8457F">
        <w:rPr>
          <w:rFonts w:ascii="Arial" w:hAnsi="Arial" w:cs="Arial"/>
          <w:b/>
          <w:sz w:val="24"/>
          <w:szCs w:val="24"/>
        </w:rPr>
        <w:t>Infraestructura estratégica</w:t>
      </w:r>
    </w:p>
    <w:p w14:paraId="23E18E07" w14:textId="77777777" w:rsidR="000E5908" w:rsidRPr="00F8457F" w:rsidRDefault="000E5908" w:rsidP="000E5908">
      <w:pPr>
        <w:pStyle w:val="Prrafodelista"/>
        <w:spacing w:before="120" w:after="120" w:line="360" w:lineRule="auto"/>
        <w:ind w:left="709"/>
        <w:contextualSpacing w:val="0"/>
        <w:jc w:val="both"/>
        <w:rPr>
          <w:rFonts w:ascii="Arial" w:hAnsi="Arial" w:cs="Arial"/>
          <w:b/>
          <w:sz w:val="24"/>
          <w:szCs w:val="24"/>
        </w:rPr>
      </w:pPr>
      <w:r w:rsidRPr="00F8457F">
        <w:rPr>
          <w:rFonts w:ascii="Arial" w:hAnsi="Arial" w:cs="Arial"/>
          <w:b/>
          <w:sz w:val="24"/>
          <w:szCs w:val="24"/>
        </w:rPr>
        <w:t>Contar con la infraestructura suficiente y adecuada para garantizar el desarrollo económico de la entidad, que permita una movilidad eficiente y segura, tanto entre las regiones que conforman el estado, así como en las zonas urbanas.</w:t>
      </w:r>
    </w:p>
    <w:p w14:paraId="1F125832" w14:textId="77777777" w:rsidR="000E5908" w:rsidRPr="00F8457F" w:rsidRDefault="000E5908" w:rsidP="000E5908">
      <w:pPr>
        <w:pStyle w:val="Prrafodelista"/>
        <w:numPr>
          <w:ilvl w:val="2"/>
          <w:numId w:val="5"/>
        </w:numPr>
        <w:spacing w:before="120" w:after="120" w:line="360" w:lineRule="auto"/>
        <w:ind w:left="720"/>
        <w:jc w:val="both"/>
        <w:rPr>
          <w:rFonts w:ascii="Arial" w:hAnsi="Arial" w:cs="Arial"/>
          <w:sz w:val="24"/>
          <w:szCs w:val="24"/>
        </w:rPr>
      </w:pPr>
      <w:r w:rsidRPr="00F8457F">
        <w:rPr>
          <w:rFonts w:ascii="Arial" w:hAnsi="Arial" w:cs="Arial"/>
          <w:sz w:val="24"/>
          <w:szCs w:val="24"/>
        </w:rPr>
        <w:t>Promover la coordinación entre los tres órdenes de gobierno para implementar un programa de infraestructura estratégica que comprenda todas las regiones del estado.</w:t>
      </w:r>
    </w:p>
    <w:p w14:paraId="1DCE2BBD" w14:textId="77777777" w:rsidR="000E5908" w:rsidRPr="00F8457F" w:rsidRDefault="000E5908" w:rsidP="000E5908">
      <w:pPr>
        <w:pStyle w:val="Prrafodelista"/>
        <w:numPr>
          <w:ilvl w:val="2"/>
          <w:numId w:val="5"/>
        </w:numPr>
        <w:spacing w:before="120" w:after="120" w:line="360" w:lineRule="auto"/>
        <w:ind w:left="720"/>
        <w:jc w:val="both"/>
        <w:rPr>
          <w:rFonts w:ascii="Arial" w:hAnsi="Arial" w:cs="Arial"/>
          <w:sz w:val="24"/>
          <w:szCs w:val="24"/>
        </w:rPr>
      </w:pPr>
      <w:r w:rsidRPr="00F8457F">
        <w:rPr>
          <w:rFonts w:ascii="Arial" w:hAnsi="Arial" w:cs="Arial"/>
          <w:sz w:val="24"/>
          <w:szCs w:val="24"/>
        </w:rPr>
        <w:t>Implementar un programa estratégico de obras viales en las principales zonas urbanas del estado, orientado a eficientizar el tránsito vehicular y promover la seguridad vial.</w:t>
      </w:r>
    </w:p>
    <w:p w14:paraId="0970C6A2" w14:textId="77777777" w:rsidR="000E5908" w:rsidRPr="00F8457F" w:rsidRDefault="000E5908" w:rsidP="000E5908">
      <w:pPr>
        <w:pStyle w:val="Prrafodelista"/>
        <w:numPr>
          <w:ilvl w:val="2"/>
          <w:numId w:val="5"/>
        </w:numPr>
        <w:spacing w:before="120" w:after="120" w:line="360" w:lineRule="auto"/>
        <w:ind w:left="720"/>
        <w:jc w:val="both"/>
        <w:rPr>
          <w:rFonts w:ascii="Arial" w:hAnsi="Arial" w:cs="Arial"/>
          <w:sz w:val="24"/>
          <w:szCs w:val="24"/>
        </w:rPr>
      </w:pPr>
      <w:r w:rsidRPr="00F8457F">
        <w:rPr>
          <w:rFonts w:ascii="Arial" w:hAnsi="Arial" w:cs="Arial"/>
          <w:sz w:val="24"/>
          <w:szCs w:val="24"/>
        </w:rPr>
        <w:t>Construir o modernizar las carreteras y caminos clave para agilizar el tránsito de personas y mercancías</w:t>
      </w:r>
      <w:r>
        <w:rPr>
          <w:rFonts w:ascii="Arial" w:hAnsi="Arial" w:cs="Arial"/>
          <w:sz w:val="24"/>
          <w:szCs w:val="24"/>
        </w:rPr>
        <w:t xml:space="preserve"> entre los centros de población</w:t>
      </w:r>
      <w:r w:rsidRPr="00F8457F">
        <w:rPr>
          <w:rFonts w:ascii="Arial" w:hAnsi="Arial" w:cs="Arial"/>
          <w:sz w:val="24"/>
          <w:szCs w:val="24"/>
        </w:rPr>
        <w:t>.</w:t>
      </w:r>
    </w:p>
    <w:p w14:paraId="4680E794" w14:textId="77777777" w:rsidR="000E5908" w:rsidRPr="00F8457F" w:rsidRDefault="000E5908" w:rsidP="000E5908">
      <w:pPr>
        <w:pStyle w:val="Prrafodelista"/>
        <w:numPr>
          <w:ilvl w:val="2"/>
          <w:numId w:val="5"/>
        </w:numPr>
        <w:spacing w:before="120" w:after="120" w:line="360" w:lineRule="auto"/>
        <w:ind w:left="720"/>
        <w:jc w:val="both"/>
        <w:rPr>
          <w:rFonts w:ascii="Arial" w:hAnsi="Arial" w:cs="Arial"/>
          <w:sz w:val="24"/>
          <w:szCs w:val="24"/>
        </w:rPr>
      </w:pPr>
      <w:r w:rsidRPr="00F8457F">
        <w:rPr>
          <w:rFonts w:ascii="Arial" w:hAnsi="Arial" w:cs="Arial"/>
          <w:sz w:val="24"/>
          <w:szCs w:val="24"/>
        </w:rPr>
        <w:t xml:space="preserve">Construir los libramientos carreteros estratégicos para el desarrollo de las regiones del estado. </w:t>
      </w:r>
    </w:p>
    <w:p w14:paraId="5A40F17B" w14:textId="77777777" w:rsidR="000E5908" w:rsidRPr="00F8457F" w:rsidRDefault="000E5908" w:rsidP="000E5908">
      <w:pPr>
        <w:pStyle w:val="Prrafodelista"/>
        <w:numPr>
          <w:ilvl w:val="2"/>
          <w:numId w:val="5"/>
        </w:numPr>
        <w:spacing w:before="120" w:after="120" w:line="360" w:lineRule="auto"/>
        <w:ind w:left="720"/>
        <w:jc w:val="both"/>
        <w:rPr>
          <w:rFonts w:ascii="Arial" w:hAnsi="Arial" w:cs="Arial"/>
          <w:sz w:val="24"/>
          <w:szCs w:val="24"/>
        </w:rPr>
      </w:pPr>
      <w:r w:rsidRPr="00F8457F">
        <w:rPr>
          <w:rFonts w:ascii="Arial" w:hAnsi="Arial" w:cs="Arial"/>
          <w:sz w:val="24"/>
          <w:szCs w:val="24"/>
        </w:rPr>
        <w:t>Poner en marcha los programas necesarios para elevar las condiciones de seguridad y operación en las principales vialidades y carreteras.</w:t>
      </w:r>
    </w:p>
    <w:p w14:paraId="087CD7ED" w14:textId="77777777" w:rsidR="000E5908" w:rsidRPr="00F8457F" w:rsidRDefault="000E5908" w:rsidP="000E5908">
      <w:pPr>
        <w:pStyle w:val="Prrafodelista"/>
        <w:numPr>
          <w:ilvl w:val="2"/>
          <w:numId w:val="5"/>
        </w:numPr>
        <w:spacing w:before="120" w:after="120" w:line="360" w:lineRule="auto"/>
        <w:ind w:left="720"/>
        <w:jc w:val="both"/>
        <w:rPr>
          <w:rFonts w:ascii="Arial" w:hAnsi="Arial" w:cs="Arial"/>
          <w:sz w:val="24"/>
          <w:szCs w:val="24"/>
        </w:rPr>
      </w:pPr>
      <w:r w:rsidRPr="00F8457F">
        <w:rPr>
          <w:rFonts w:ascii="Arial" w:hAnsi="Arial" w:cs="Arial"/>
          <w:sz w:val="24"/>
          <w:szCs w:val="24"/>
        </w:rPr>
        <w:t xml:space="preserve">Adecuar las vialidades para permitir la introducción de sistemas de </w:t>
      </w:r>
      <w:proofErr w:type="gramStart"/>
      <w:r w:rsidRPr="00F8457F">
        <w:rPr>
          <w:rFonts w:ascii="Arial" w:hAnsi="Arial" w:cs="Arial"/>
          <w:sz w:val="24"/>
          <w:szCs w:val="24"/>
        </w:rPr>
        <w:t>transporte modernos, eficientes, seguros y accesibles</w:t>
      </w:r>
      <w:proofErr w:type="gramEnd"/>
      <w:r w:rsidRPr="00F8457F">
        <w:rPr>
          <w:rFonts w:ascii="Arial" w:hAnsi="Arial" w:cs="Arial"/>
          <w:sz w:val="24"/>
          <w:szCs w:val="24"/>
        </w:rPr>
        <w:t>.</w:t>
      </w:r>
    </w:p>
    <w:p w14:paraId="38744337" w14:textId="77777777" w:rsidR="000E5908" w:rsidRPr="00F8457F" w:rsidRDefault="000E5908" w:rsidP="000E5908">
      <w:pPr>
        <w:pStyle w:val="Prrafodelista"/>
        <w:numPr>
          <w:ilvl w:val="2"/>
          <w:numId w:val="5"/>
        </w:numPr>
        <w:spacing w:before="120" w:after="120" w:line="360" w:lineRule="auto"/>
        <w:ind w:left="720"/>
        <w:contextualSpacing w:val="0"/>
        <w:jc w:val="both"/>
        <w:rPr>
          <w:rFonts w:ascii="Arial" w:hAnsi="Arial" w:cs="Arial"/>
          <w:sz w:val="24"/>
          <w:szCs w:val="24"/>
        </w:rPr>
      </w:pPr>
      <w:r w:rsidRPr="00F8457F">
        <w:rPr>
          <w:rFonts w:ascii="Arial" w:hAnsi="Arial" w:cs="Arial"/>
          <w:sz w:val="24"/>
          <w:szCs w:val="24"/>
        </w:rPr>
        <w:t>Mejorar la infraestructura de los aeropuertos del estado.</w:t>
      </w:r>
    </w:p>
    <w:p w14:paraId="5F435D96" w14:textId="77777777" w:rsidR="000E5908" w:rsidRPr="00F8457F" w:rsidRDefault="000E5908" w:rsidP="000E5908">
      <w:pPr>
        <w:pStyle w:val="Prrafodelista"/>
        <w:spacing w:before="120" w:after="120" w:line="360" w:lineRule="auto"/>
        <w:ind w:left="360"/>
        <w:contextualSpacing w:val="0"/>
        <w:rPr>
          <w:rFonts w:ascii="Arial" w:hAnsi="Arial" w:cs="Arial"/>
          <w:b/>
          <w:sz w:val="24"/>
          <w:szCs w:val="24"/>
        </w:rPr>
      </w:pPr>
    </w:p>
    <w:p w14:paraId="366A1DB5" w14:textId="77777777" w:rsidR="000E5908" w:rsidRPr="00F8457F" w:rsidRDefault="000E5908" w:rsidP="000E5908">
      <w:pPr>
        <w:pStyle w:val="Prrafodelista"/>
        <w:numPr>
          <w:ilvl w:val="1"/>
          <w:numId w:val="5"/>
        </w:numPr>
        <w:spacing w:before="120" w:after="120" w:line="360" w:lineRule="auto"/>
        <w:ind w:left="709" w:hanging="709"/>
        <w:contextualSpacing w:val="0"/>
        <w:rPr>
          <w:rFonts w:ascii="Arial" w:hAnsi="Arial" w:cs="Arial"/>
          <w:b/>
          <w:sz w:val="24"/>
          <w:szCs w:val="24"/>
        </w:rPr>
      </w:pPr>
      <w:r w:rsidRPr="00F8457F">
        <w:rPr>
          <w:rFonts w:ascii="Arial" w:hAnsi="Arial" w:cs="Arial"/>
          <w:b/>
          <w:sz w:val="24"/>
          <w:szCs w:val="24"/>
        </w:rPr>
        <w:t xml:space="preserve">Industria energética y minería </w:t>
      </w:r>
    </w:p>
    <w:p w14:paraId="200276E8" w14:textId="77777777" w:rsidR="000E5908" w:rsidRPr="00F8457F" w:rsidRDefault="000E5908" w:rsidP="000E5908">
      <w:pPr>
        <w:pStyle w:val="Sinespaciado"/>
        <w:spacing w:line="360" w:lineRule="auto"/>
        <w:ind w:left="708"/>
        <w:jc w:val="both"/>
        <w:rPr>
          <w:rFonts w:ascii="Arial" w:hAnsi="Arial" w:cs="Arial"/>
          <w:b/>
          <w:sz w:val="24"/>
          <w:szCs w:val="24"/>
        </w:rPr>
      </w:pPr>
      <w:r w:rsidRPr="00F8457F">
        <w:rPr>
          <w:rFonts w:ascii="Arial" w:hAnsi="Arial" w:cs="Arial"/>
          <w:b/>
          <w:sz w:val="24"/>
          <w:szCs w:val="24"/>
        </w:rPr>
        <w:t xml:space="preserve">Aprovechar los recursos energéticos y mineros </w:t>
      </w:r>
      <w:r>
        <w:rPr>
          <w:rFonts w:ascii="Arial" w:hAnsi="Arial" w:cs="Arial"/>
          <w:b/>
          <w:sz w:val="24"/>
          <w:szCs w:val="24"/>
        </w:rPr>
        <w:t>como palanca del crecimiento y la diversificación económica del estado</w:t>
      </w:r>
      <w:r w:rsidRPr="00F8457F">
        <w:rPr>
          <w:rFonts w:ascii="Arial" w:hAnsi="Arial" w:cs="Arial"/>
          <w:b/>
          <w:sz w:val="24"/>
          <w:szCs w:val="24"/>
        </w:rPr>
        <w:t>.</w:t>
      </w:r>
    </w:p>
    <w:p w14:paraId="19986711" w14:textId="77777777" w:rsidR="000E5908" w:rsidRPr="007C0B6A" w:rsidRDefault="000E5908" w:rsidP="000E5908">
      <w:pPr>
        <w:pStyle w:val="Prrafodelista"/>
        <w:numPr>
          <w:ilvl w:val="2"/>
          <w:numId w:val="5"/>
        </w:numPr>
        <w:spacing w:before="120" w:after="120" w:line="360" w:lineRule="auto"/>
        <w:ind w:left="720"/>
        <w:contextualSpacing w:val="0"/>
        <w:jc w:val="both"/>
        <w:rPr>
          <w:rFonts w:ascii="Arial" w:hAnsi="Arial" w:cs="Arial"/>
          <w:sz w:val="24"/>
          <w:szCs w:val="24"/>
        </w:rPr>
      </w:pPr>
      <w:r w:rsidRPr="007C0B6A">
        <w:rPr>
          <w:rFonts w:ascii="Arial" w:hAnsi="Arial" w:cs="Arial"/>
          <w:sz w:val="24"/>
          <w:szCs w:val="24"/>
        </w:rPr>
        <w:t>Gestionar ante las autoridades federales correspondientes el aprovechamiento de los recursos energéticos del estado, con pleno respeto al medio ambiente y los derechos de las comunidades.</w:t>
      </w:r>
    </w:p>
    <w:p w14:paraId="06B6C747" w14:textId="77777777" w:rsidR="000E5908" w:rsidRPr="007C0B6A" w:rsidRDefault="000E5908" w:rsidP="000E5908">
      <w:pPr>
        <w:pStyle w:val="Prrafodelista"/>
        <w:numPr>
          <w:ilvl w:val="2"/>
          <w:numId w:val="5"/>
        </w:numPr>
        <w:spacing w:before="120" w:after="120" w:line="360" w:lineRule="auto"/>
        <w:ind w:left="720"/>
        <w:contextualSpacing w:val="0"/>
        <w:jc w:val="both"/>
        <w:rPr>
          <w:rFonts w:ascii="Arial" w:hAnsi="Arial" w:cs="Arial"/>
          <w:sz w:val="24"/>
          <w:szCs w:val="24"/>
        </w:rPr>
      </w:pPr>
      <w:r w:rsidRPr="007C0B6A">
        <w:rPr>
          <w:rFonts w:ascii="Arial" w:hAnsi="Arial" w:cs="Arial"/>
          <w:sz w:val="24"/>
          <w:szCs w:val="24"/>
        </w:rPr>
        <w:t>Atraer inversiones que generen empleos altamente productivos y bien remunerados, a partir del potencial energético del estado.</w:t>
      </w:r>
    </w:p>
    <w:p w14:paraId="2D07A8F0" w14:textId="77777777" w:rsidR="000E5908" w:rsidRPr="007C0B6A" w:rsidRDefault="000E5908" w:rsidP="000E5908">
      <w:pPr>
        <w:pStyle w:val="Prrafodelista"/>
        <w:numPr>
          <w:ilvl w:val="2"/>
          <w:numId w:val="5"/>
        </w:numPr>
        <w:spacing w:before="120" w:after="120" w:line="360" w:lineRule="auto"/>
        <w:ind w:left="720"/>
        <w:contextualSpacing w:val="0"/>
        <w:jc w:val="both"/>
        <w:rPr>
          <w:rFonts w:ascii="Arial" w:hAnsi="Arial" w:cs="Arial"/>
          <w:sz w:val="24"/>
          <w:szCs w:val="24"/>
        </w:rPr>
      </w:pPr>
      <w:r w:rsidRPr="007C0B6A">
        <w:rPr>
          <w:rFonts w:ascii="Arial" w:hAnsi="Arial" w:cs="Arial"/>
          <w:sz w:val="24"/>
          <w:szCs w:val="24"/>
        </w:rPr>
        <w:t>Dar prioridad a la generación de energía eléctrica a partir de fuentes renovables, como la solar, eólica y biomasa.</w:t>
      </w:r>
    </w:p>
    <w:p w14:paraId="19E8D73B" w14:textId="77777777" w:rsidR="000E5908" w:rsidRPr="007C0B6A" w:rsidRDefault="000E5908" w:rsidP="000E5908">
      <w:pPr>
        <w:pStyle w:val="Prrafodelista"/>
        <w:numPr>
          <w:ilvl w:val="2"/>
          <w:numId w:val="5"/>
        </w:numPr>
        <w:spacing w:before="120" w:after="120" w:line="360" w:lineRule="auto"/>
        <w:ind w:left="720"/>
        <w:contextualSpacing w:val="0"/>
        <w:jc w:val="both"/>
        <w:rPr>
          <w:rFonts w:ascii="Arial" w:hAnsi="Arial" w:cs="Arial"/>
          <w:sz w:val="24"/>
          <w:szCs w:val="24"/>
        </w:rPr>
      </w:pPr>
      <w:r w:rsidRPr="007C0B6A">
        <w:rPr>
          <w:rFonts w:ascii="Arial" w:hAnsi="Arial" w:cs="Arial"/>
          <w:sz w:val="24"/>
          <w:szCs w:val="24"/>
        </w:rPr>
        <w:t>Instrumentar programas de desarrollo de proveedores locales para incorporarlos a la cadena de valor del sector energético.</w:t>
      </w:r>
    </w:p>
    <w:p w14:paraId="1495B652" w14:textId="77777777" w:rsidR="000E5908" w:rsidRPr="007C0B6A" w:rsidRDefault="000E5908" w:rsidP="000E5908">
      <w:pPr>
        <w:pStyle w:val="Prrafodelista"/>
        <w:numPr>
          <w:ilvl w:val="2"/>
          <w:numId w:val="5"/>
        </w:numPr>
        <w:spacing w:before="120" w:after="120" w:line="360" w:lineRule="auto"/>
        <w:ind w:left="720"/>
        <w:contextualSpacing w:val="0"/>
        <w:jc w:val="both"/>
        <w:rPr>
          <w:rFonts w:ascii="Arial" w:hAnsi="Arial" w:cs="Arial"/>
          <w:sz w:val="24"/>
          <w:szCs w:val="24"/>
        </w:rPr>
      </w:pPr>
      <w:r w:rsidRPr="007C0B6A">
        <w:rPr>
          <w:rFonts w:ascii="Arial" w:hAnsi="Arial" w:cs="Arial"/>
          <w:sz w:val="24"/>
          <w:szCs w:val="24"/>
        </w:rPr>
        <w:t>Implementar programas de recursos humanos especializados que requiere la industria energética de la entidad.</w:t>
      </w:r>
    </w:p>
    <w:p w14:paraId="4E8030FE" w14:textId="77777777" w:rsidR="000E5908" w:rsidRPr="007C0B6A" w:rsidRDefault="000E5908" w:rsidP="000E5908">
      <w:pPr>
        <w:pStyle w:val="Prrafodelista"/>
        <w:numPr>
          <w:ilvl w:val="2"/>
          <w:numId w:val="5"/>
        </w:numPr>
        <w:spacing w:before="120" w:after="120" w:line="360" w:lineRule="auto"/>
        <w:ind w:left="709" w:hanging="709"/>
        <w:contextualSpacing w:val="0"/>
        <w:jc w:val="both"/>
        <w:rPr>
          <w:rFonts w:ascii="Arial" w:hAnsi="Arial" w:cs="Arial"/>
          <w:sz w:val="24"/>
          <w:szCs w:val="24"/>
        </w:rPr>
      </w:pPr>
      <w:r w:rsidRPr="007C0B6A">
        <w:rPr>
          <w:rFonts w:ascii="Arial" w:hAnsi="Arial" w:cs="Arial"/>
          <w:sz w:val="24"/>
          <w:szCs w:val="24"/>
        </w:rPr>
        <w:t>Apoyar a los productores mineros, en particular a los del carbón, en las gestiones de contratos de compra y mejores precios, así como en la capacitación y prevención de accidentes.</w:t>
      </w:r>
    </w:p>
    <w:p w14:paraId="26E46BDF" w14:textId="77777777" w:rsidR="000E5908" w:rsidRPr="00F8457F" w:rsidRDefault="000E5908" w:rsidP="000E5908">
      <w:pPr>
        <w:spacing w:before="120" w:after="120" w:line="360" w:lineRule="auto"/>
        <w:jc w:val="both"/>
        <w:rPr>
          <w:rFonts w:ascii="Arial" w:hAnsi="Arial" w:cs="Arial"/>
        </w:rPr>
      </w:pPr>
    </w:p>
    <w:p w14:paraId="240B1D8F" w14:textId="77777777" w:rsidR="000E5908" w:rsidRPr="00F8457F" w:rsidRDefault="000E5908" w:rsidP="000E5908">
      <w:pPr>
        <w:pStyle w:val="Prrafodelista"/>
        <w:numPr>
          <w:ilvl w:val="1"/>
          <w:numId w:val="10"/>
        </w:numPr>
        <w:spacing w:before="120" w:after="120" w:line="360" w:lineRule="auto"/>
        <w:ind w:left="709" w:hanging="709"/>
        <w:contextualSpacing w:val="0"/>
        <w:jc w:val="both"/>
        <w:rPr>
          <w:rFonts w:ascii="Arial" w:hAnsi="Arial" w:cs="Arial"/>
          <w:b/>
          <w:sz w:val="24"/>
          <w:szCs w:val="24"/>
        </w:rPr>
      </w:pPr>
      <w:r w:rsidRPr="00F8457F">
        <w:rPr>
          <w:rFonts w:ascii="Arial" w:hAnsi="Arial" w:cs="Arial"/>
          <w:b/>
          <w:sz w:val="24"/>
          <w:szCs w:val="24"/>
        </w:rPr>
        <w:t>Turismo</w:t>
      </w:r>
    </w:p>
    <w:p w14:paraId="5979BEBB" w14:textId="77777777" w:rsidR="000E5908" w:rsidRPr="00F8457F" w:rsidRDefault="000E5908" w:rsidP="000E5908">
      <w:pPr>
        <w:pStyle w:val="Prrafodelista"/>
        <w:spacing w:before="120" w:after="120" w:line="360" w:lineRule="auto"/>
        <w:ind w:left="709"/>
        <w:contextualSpacing w:val="0"/>
        <w:rPr>
          <w:rFonts w:ascii="Arial" w:hAnsi="Arial" w:cs="Arial"/>
          <w:b/>
          <w:sz w:val="24"/>
          <w:szCs w:val="24"/>
        </w:rPr>
      </w:pPr>
      <w:r w:rsidRPr="00F8457F">
        <w:rPr>
          <w:rFonts w:ascii="Arial" w:hAnsi="Arial" w:cs="Arial"/>
          <w:b/>
          <w:sz w:val="24"/>
          <w:szCs w:val="24"/>
        </w:rPr>
        <w:t xml:space="preserve">Consolidar a Coahuila como </w:t>
      </w:r>
      <w:r>
        <w:rPr>
          <w:rFonts w:ascii="Arial" w:hAnsi="Arial" w:cs="Arial"/>
          <w:b/>
          <w:sz w:val="24"/>
          <w:szCs w:val="24"/>
        </w:rPr>
        <w:t xml:space="preserve">uno de los </w:t>
      </w:r>
      <w:r w:rsidRPr="00F8457F">
        <w:rPr>
          <w:rFonts w:ascii="Arial" w:hAnsi="Arial" w:cs="Arial"/>
          <w:b/>
          <w:sz w:val="24"/>
          <w:szCs w:val="24"/>
        </w:rPr>
        <w:t>destino</w:t>
      </w:r>
      <w:r>
        <w:rPr>
          <w:rFonts w:ascii="Arial" w:hAnsi="Arial" w:cs="Arial"/>
          <w:b/>
          <w:sz w:val="24"/>
          <w:szCs w:val="24"/>
        </w:rPr>
        <w:t>s</w:t>
      </w:r>
      <w:r w:rsidRPr="00F8457F">
        <w:rPr>
          <w:rFonts w:ascii="Arial" w:hAnsi="Arial" w:cs="Arial"/>
          <w:b/>
          <w:sz w:val="24"/>
          <w:szCs w:val="24"/>
        </w:rPr>
        <w:t xml:space="preserve"> turístico</w:t>
      </w:r>
      <w:r>
        <w:rPr>
          <w:rFonts w:ascii="Arial" w:hAnsi="Arial" w:cs="Arial"/>
          <w:b/>
          <w:sz w:val="24"/>
          <w:szCs w:val="24"/>
        </w:rPr>
        <w:t>s</w:t>
      </w:r>
      <w:r w:rsidRPr="00F8457F">
        <w:rPr>
          <w:rFonts w:ascii="Arial" w:hAnsi="Arial" w:cs="Arial"/>
          <w:b/>
          <w:sz w:val="24"/>
          <w:szCs w:val="24"/>
        </w:rPr>
        <w:t xml:space="preserve"> más importante</w:t>
      </w:r>
      <w:r>
        <w:rPr>
          <w:rFonts w:ascii="Arial" w:hAnsi="Arial" w:cs="Arial"/>
          <w:b/>
          <w:sz w:val="24"/>
          <w:szCs w:val="24"/>
        </w:rPr>
        <w:t>s</w:t>
      </w:r>
      <w:r w:rsidRPr="00F8457F">
        <w:rPr>
          <w:rFonts w:ascii="Arial" w:hAnsi="Arial" w:cs="Arial"/>
          <w:b/>
          <w:sz w:val="24"/>
          <w:szCs w:val="24"/>
        </w:rPr>
        <w:t xml:space="preserve"> del norte del país.</w:t>
      </w:r>
    </w:p>
    <w:p w14:paraId="2E96E639" w14:textId="77777777" w:rsidR="000E5908" w:rsidRPr="00F8457F" w:rsidRDefault="000E5908" w:rsidP="000E5908">
      <w:pPr>
        <w:pStyle w:val="Prrafodelista"/>
        <w:numPr>
          <w:ilvl w:val="2"/>
          <w:numId w:val="10"/>
        </w:numPr>
        <w:spacing w:before="120" w:after="120" w:line="360" w:lineRule="auto"/>
        <w:contextualSpacing w:val="0"/>
        <w:jc w:val="both"/>
        <w:rPr>
          <w:rFonts w:ascii="Arial" w:hAnsi="Arial" w:cs="Arial"/>
          <w:sz w:val="24"/>
          <w:szCs w:val="24"/>
        </w:rPr>
      </w:pPr>
      <w:r w:rsidRPr="00B91DD5">
        <w:rPr>
          <w:rFonts w:ascii="Arial" w:hAnsi="Arial" w:cs="Arial"/>
          <w:sz w:val="24"/>
          <w:szCs w:val="24"/>
        </w:rPr>
        <w:t>Mejorar, diversificar y segmentar la oferta turística del estado</w:t>
      </w:r>
      <w:r w:rsidRPr="00F8457F">
        <w:rPr>
          <w:rFonts w:ascii="Arial" w:hAnsi="Arial" w:cs="Arial"/>
          <w:sz w:val="24"/>
          <w:szCs w:val="24"/>
        </w:rPr>
        <w:t xml:space="preserve">. </w:t>
      </w:r>
    </w:p>
    <w:p w14:paraId="6E0AEDD3" w14:textId="77777777" w:rsidR="000E5908" w:rsidRPr="00F8457F" w:rsidRDefault="000E5908" w:rsidP="000E5908">
      <w:pPr>
        <w:pStyle w:val="Prrafodelista"/>
        <w:numPr>
          <w:ilvl w:val="2"/>
          <w:numId w:val="10"/>
        </w:numPr>
        <w:spacing w:before="120" w:after="120" w:line="360" w:lineRule="auto"/>
        <w:contextualSpacing w:val="0"/>
        <w:jc w:val="both"/>
        <w:rPr>
          <w:rFonts w:ascii="Arial" w:hAnsi="Arial" w:cs="Arial"/>
          <w:sz w:val="24"/>
          <w:szCs w:val="24"/>
        </w:rPr>
      </w:pPr>
      <w:r w:rsidRPr="00B91DD5">
        <w:rPr>
          <w:rFonts w:ascii="Arial" w:hAnsi="Arial" w:cs="Arial"/>
          <w:sz w:val="24"/>
          <w:szCs w:val="24"/>
        </w:rPr>
        <w:t>Fortalecer la competitividad de las empresas y servicios turísticos a través de la certificación y capacitación, así como promover el cumplimiento de las Norma Oficial Mexicana, estándares de sustentabilidad y leyes aplicables de la materia.</w:t>
      </w:r>
    </w:p>
    <w:p w14:paraId="34529EAE" w14:textId="77777777" w:rsidR="000E5908" w:rsidRPr="00F8457F" w:rsidRDefault="000E5908" w:rsidP="000E5908">
      <w:pPr>
        <w:pStyle w:val="Prrafodelista"/>
        <w:numPr>
          <w:ilvl w:val="2"/>
          <w:numId w:val="10"/>
        </w:numPr>
        <w:spacing w:before="120" w:after="120" w:line="360" w:lineRule="auto"/>
        <w:contextualSpacing w:val="0"/>
        <w:jc w:val="both"/>
        <w:rPr>
          <w:rFonts w:ascii="Arial" w:hAnsi="Arial" w:cs="Arial"/>
          <w:sz w:val="24"/>
          <w:szCs w:val="24"/>
        </w:rPr>
      </w:pPr>
      <w:r w:rsidRPr="00B91DD5">
        <w:rPr>
          <w:rFonts w:ascii="Arial" w:hAnsi="Arial" w:cs="Arial"/>
          <w:sz w:val="24"/>
          <w:szCs w:val="24"/>
        </w:rPr>
        <w:t>Fortalecer la promoción de los recursos, servicios, productos y atractivos turísticos.</w:t>
      </w:r>
    </w:p>
    <w:p w14:paraId="609E49C2" w14:textId="77777777" w:rsidR="000E5908" w:rsidRPr="00F8457F" w:rsidRDefault="000E5908" w:rsidP="000E5908">
      <w:pPr>
        <w:pStyle w:val="Prrafodelista"/>
        <w:numPr>
          <w:ilvl w:val="2"/>
          <w:numId w:val="10"/>
        </w:numPr>
        <w:spacing w:before="120" w:after="120" w:line="360" w:lineRule="auto"/>
        <w:contextualSpacing w:val="0"/>
        <w:jc w:val="both"/>
        <w:rPr>
          <w:rFonts w:ascii="Arial" w:hAnsi="Arial" w:cs="Arial"/>
          <w:sz w:val="24"/>
          <w:szCs w:val="24"/>
        </w:rPr>
      </w:pPr>
      <w:r w:rsidRPr="00B91DD5">
        <w:rPr>
          <w:rFonts w:ascii="Arial" w:hAnsi="Arial" w:cs="Arial"/>
          <w:sz w:val="24"/>
          <w:szCs w:val="24"/>
        </w:rPr>
        <w:t>Implementar un programa permanente de infraestructura para el desarrollo de los destinos turísticos</w:t>
      </w:r>
      <w:r w:rsidRPr="00F8457F">
        <w:rPr>
          <w:rFonts w:ascii="Arial" w:hAnsi="Arial" w:cs="Arial"/>
          <w:sz w:val="24"/>
          <w:szCs w:val="24"/>
        </w:rPr>
        <w:t>.</w:t>
      </w:r>
    </w:p>
    <w:p w14:paraId="33807B6F" w14:textId="77777777" w:rsidR="000E5908" w:rsidRDefault="000E5908" w:rsidP="000E5908">
      <w:pPr>
        <w:pStyle w:val="Prrafodelista"/>
        <w:numPr>
          <w:ilvl w:val="2"/>
          <w:numId w:val="10"/>
        </w:numPr>
        <w:spacing w:before="120" w:after="120" w:line="360" w:lineRule="auto"/>
        <w:contextualSpacing w:val="0"/>
        <w:jc w:val="both"/>
        <w:rPr>
          <w:rFonts w:ascii="Arial" w:hAnsi="Arial" w:cs="Arial"/>
          <w:sz w:val="24"/>
          <w:szCs w:val="24"/>
        </w:rPr>
      </w:pPr>
      <w:r>
        <w:rPr>
          <w:rFonts w:ascii="Arial" w:hAnsi="Arial" w:cs="Arial"/>
          <w:sz w:val="24"/>
          <w:szCs w:val="24"/>
        </w:rPr>
        <w:t xml:space="preserve">Fomentar </w:t>
      </w:r>
      <w:r w:rsidRPr="00E335B8">
        <w:rPr>
          <w:rFonts w:ascii="Arial" w:hAnsi="Arial" w:cs="Arial"/>
          <w:sz w:val="24"/>
          <w:szCs w:val="24"/>
        </w:rPr>
        <w:t>el turismo local e interregional</w:t>
      </w:r>
      <w:r w:rsidRPr="00F8457F">
        <w:rPr>
          <w:rFonts w:ascii="Arial" w:hAnsi="Arial" w:cs="Arial"/>
          <w:sz w:val="24"/>
          <w:szCs w:val="24"/>
        </w:rPr>
        <w:t>.</w:t>
      </w:r>
    </w:p>
    <w:p w14:paraId="630C10A3" w14:textId="77777777" w:rsidR="000E5908" w:rsidRDefault="000E5908" w:rsidP="000E5908">
      <w:pPr>
        <w:pStyle w:val="Prrafodelista"/>
        <w:numPr>
          <w:ilvl w:val="2"/>
          <w:numId w:val="10"/>
        </w:numPr>
        <w:spacing w:before="120" w:after="120" w:line="360" w:lineRule="auto"/>
        <w:contextualSpacing w:val="0"/>
        <w:jc w:val="both"/>
        <w:rPr>
          <w:rFonts w:ascii="Arial" w:hAnsi="Arial" w:cs="Arial"/>
          <w:sz w:val="24"/>
          <w:szCs w:val="24"/>
        </w:rPr>
      </w:pPr>
      <w:r w:rsidRPr="00E335B8">
        <w:rPr>
          <w:rFonts w:ascii="Arial" w:hAnsi="Arial" w:cs="Arial"/>
          <w:sz w:val="24"/>
          <w:szCs w:val="24"/>
        </w:rPr>
        <w:t>Impulsar el desarrollo y la atracción de proyectos de inversión turística</w:t>
      </w:r>
      <w:r>
        <w:rPr>
          <w:rFonts w:ascii="Arial" w:hAnsi="Arial" w:cs="Arial"/>
          <w:sz w:val="24"/>
          <w:szCs w:val="24"/>
        </w:rPr>
        <w:t>.</w:t>
      </w:r>
    </w:p>
    <w:p w14:paraId="60E729B6" w14:textId="77777777" w:rsidR="000E5908" w:rsidRDefault="000E5908" w:rsidP="000E5908">
      <w:pPr>
        <w:pStyle w:val="Prrafodelista"/>
        <w:numPr>
          <w:ilvl w:val="2"/>
          <w:numId w:val="10"/>
        </w:numPr>
        <w:spacing w:before="120" w:after="120" w:line="360" w:lineRule="auto"/>
        <w:contextualSpacing w:val="0"/>
        <w:jc w:val="both"/>
        <w:rPr>
          <w:rFonts w:ascii="Arial" w:hAnsi="Arial" w:cs="Arial"/>
          <w:sz w:val="24"/>
          <w:szCs w:val="24"/>
        </w:rPr>
      </w:pPr>
      <w:r w:rsidRPr="00E335B8">
        <w:rPr>
          <w:rFonts w:ascii="Arial" w:hAnsi="Arial" w:cs="Arial"/>
          <w:sz w:val="24"/>
          <w:szCs w:val="24"/>
        </w:rPr>
        <w:t>Promover la comercialización de los productos, recursos y servicios del destino turístico</w:t>
      </w:r>
      <w:r>
        <w:rPr>
          <w:rFonts w:ascii="Arial" w:hAnsi="Arial" w:cs="Arial"/>
          <w:sz w:val="24"/>
          <w:szCs w:val="24"/>
        </w:rPr>
        <w:t>.</w:t>
      </w:r>
    </w:p>
    <w:p w14:paraId="1F38058F" w14:textId="77777777" w:rsidR="000E5908" w:rsidRPr="00E03D46" w:rsidRDefault="000E5908" w:rsidP="000E5908">
      <w:pPr>
        <w:pStyle w:val="Prrafodelista"/>
        <w:numPr>
          <w:ilvl w:val="2"/>
          <w:numId w:val="10"/>
        </w:numPr>
        <w:spacing w:before="120" w:after="120" w:line="360" w:lineRule="auto"/>
        <w:contextualSpacing w:val="0"/>
        <w:jc w:val="both"/>
        <w:rPr>
          <w:rFonts w:ascii="Arial" w:hAnsi="Arial" w:cs="Arial"/>
          <w:sz w:val="24"/>
          <w:szCs w:val="24"/>
        </w:rPr>
      </w:pPr>
      <w:r w:rsidRPr="00E335B8">
        <w:rPr>
          <w:rFonts w:ascii="Arial" w:hAnsi="Arial" w:cs="Arial"/>
          <w:sz w:val="24"/>
          <w:szCs w:val="24"/>
        </w:rPr>
        <w:t>Crear los instrumentos que permitan el desarrollo de</w:t>
      </w:r>
      <w:r>
        <w:rPr>
          <w:rFonts w:ascii="Arial" w:hAnsi="Arial" w:cs="Arial"/>
          <w:sz w:val="24"/>
          <w:szCs w:val="24"/>
        </w:rPr>
        <w:t xml:space="preserve"> los</w:t>
      </w:r>
      <w:r w:rsidRPr="00E335B8">
        <w:rPr>
          <w:rFonts w:ascii="Arial" w:hAnsi="Arial" w:cs="Arial"/>
          <w:sz w:val="24"/>
          <w:szCs w:val="24"/>
        </w:rPr>
        <w:t xml:space="preserve"> destino</w:t>
      </w:r>
      <w:r>
        <w:rPr>
          <w:rFonts w:ascii="Arial" w:hAnsi="Arial" w:cs="Arial"/>
          <w:sz w:val="24"/>
          <w:szCs w:val="24"/>
        </w:rPr>
        <w:t>s turísticos</w:t>
      </w:r>
      <w:r w:rsidRPr="00E335B8">
        <w:rPr>
          <w:rFonts w:ascii="Arial" w:hAnsi="Arial" w:cs="Arial"/>
          <w:sz w:val="24"/>
          <w:szCs w:val="24"/>
        </w:rPr>
        <w:t xml:space="preserve"> respetando el enfoque accesible, incluyente y sustentable</w:t>
      </w:r>
      <w:r>
        <w:rPr>
          <w:rFonts w:ascii="Arial" w:hAnsi="Arial" w:cs="Arial"/>
          <w:sz w:val="24"/>
          <w:szCs w:val="24"/>
        </w:rPr>
        <w:t>.</w:t>
      </w:r>
      <w:r w:rsidRPr="00E335B8">
        <w:rPr>
          <w:rFonts w:ascii="Arial" w:hAnsi="Arial" w:cs="Arial"/>
          <w:sz w:val="24"/>
          <w:szCs w:val="24"/>
        </w:rPr>
        <w:t xml:space="preserve">  </w:t>
      </w:r>
    </w:p>
    <w:p w14:paraId="4339FBA4" w14:textId="77777777" w:rsidR="000E5908" w:rsidRPr="00F8457F" w:rsidRDefault="000E5908" w:rsidP="000E5908">
      <w:pPr>
        <w:pStyle w:val="Prrafodelista"/>
        <w:numPr>
          <w:ilvl w:val="1"/>
          <w:numId w:val="10"/>
        </w:numPr>
        <w:spacing w:before="120" w:after="120" w:line="360" w:lineRule="auto"/>
        <w:ind w:left="851" w:hanging="851"/>
        <w:contextualSpacing w:val="0"/>
        <w:rPr>
          <w:rFonts w:ascii="Arial" w:hAnsi="Arial" w:cs="Arial"/>
          <w:b/>
          <w:sz w:val="24"/>
          <w:szCs w:val="24"/>
        </w:rPr>
      </w:pPr>
      <w:r w:rsidRPr="00F8457F">
        <w:rPr>
          <w:rFonts w:ascii="Arial" w:hAnsi="Arial" w:cs="Arial"/>
          <w:b/>
          <w:sz w:val="24"/>
          <w:szCs w:val="24"/>
        </w:rPr>
        <w:t>Desarrollo agropecuario y silvícola</w:t>
      </w:r>
    </w:p>
    <w:p w14:paraId="2277A15D" w14:textId="77777777" w:rsidR="000E5908" w:rsidRPr="00F8457F" w:rsidRDefault="000E5908" w:rsidP="000E5908">
      <w:pPr>
        <w:pStyle w:val="Prrafodelista"/>
        <w:spacing w:before="120" w:after="120" w:line="360" w:lineRule="auto"/>
        <w:ind w:left="851"/>
        <w:contextualSpacing w:val="0"/>
        <w:jc w:val="both"/>
        <w:rPr>
          <w:rFonts w:ascii="Arial" w:hAnsi="Arial" w:cs="Arial"/>
          <w:b/>
          <w:sz w:val="24"/>
          <w:szCs w:val="24"/>
        </w:rPr>
      </w:pPr>
      <w:r w:rsidRPr="00F8457F">
        <w:rPr>
          <w:rFonts w:ascii="Arial" w:hAnsi="Arial" w:cs="Arial"/>
          <w:b/>
          <w:sz w:val="24"/>
          <w:szCs w:val="24"/>
        </w:rPr>
        <w:t>Aumentar la competitividad, rentabilidad y sustentabilidad del campo coahuilense</w:t>
      </w:r>
      <w:r>
        <w:rPr>
          <w:rFonts w:ascii="Arial" w:hAnsi="Arial" w:cs="Arial"/>
          <w:b/>
          <w:sz w:val="24"/>
          <w:szCs w:val="24"/>
        </w:rPr>
        <w:t>.</w:t>
      </w:r>
    </w:p>
    <w:p w14:paraId="62763E01" w14:textId="77777777" w:rsidR="000E5908" w:rsidRDefault="000E5908" w:rsidP="000E5908">
      <w:pPr>
        <w:pStyle w:val="Prrafodelista"/>
        <w:numPr>
          <w:ilvl w:val="2"/>
          <w:numId w:val="10"/>
        </w:numPr>
        <w:spacing w:before="120" w:after="120" w:line="360" w:lineRule="auto"/>
        <w:ind w:left="851" w:hanging="851"/>
        <w:jc w:val="both"/>
        <w:rPr>
          <w:rFonts w:ascii="Arial" w:hAnsi="Arial" w:cs="Arial"/>
          <w:sz w:val="24"/>
          <w:szCs w:val="24"/>
        </w:rPr>
      </w:pPr>
      <w:r>
        <w:rPr>
          <w:rFonts w:ascii="Arial" w:hAnsi="Arial" w:cs="Arial"/>
          <w:sz w:val="24"/>
          <w:szCs w:val="24"/>
        </w:rPr>
        <w:t>Impulsar</w:t>
      </w:r>
      <w:r w:rsidRPr="00F907E0">
        <w:rPr>
          <w:rFonts w:ascii="Arial" w:hAnsi="Arial" w:cs="Arial"/>
          <w:sz w:val="24"/>
          <w:szCs w:val="24"/>
        </w:rPr>
        <w:t xml:space="preserve"> proyectos estratégicos regionales que fortalezcan las capacidades productivas, organizacionales y empresariales de las unidades de producción rural.</w:t>
      </w:r>
    </w:p>
    <w:p w14:paraId="6D35A8AB" w14:textId="77777777" w:rsidR="000E5908" w:rsidRPr="00F8457F" w:rsidRDefault="000E5908" w:rsidP="000E5908">
      <w:pPr>
        <w:pStyle w:val="Prrafodelista"/>
        <w:numPr>
          <w:ilvl w:val="2"/>
          <w:numId w:val="10"/>
        </w:numPr>
        <w:spacing w:before="120" w:after="120" w:line="360" w:lineRule="auto"/>
        <w:ind w:left="851" w:hanging="851"/>
        <w:jc w:val="both"/>
        <w:rPr>
          <w:rFonts w:ascii="Arial" w:hAnsi="Arial" w:cs="Arial"/>
          <w:sz w:val="24"/>
          <w:szCs w:val="24"/>
        </w:rPr>
      </w:pPr>
      <w:r w:rsidRPr="00F8457F">
        <w:rPr>
          <w:rFonts w:ascii="Arial" w:hAnsi="Arial" w:cs="Arial"/>
          <w:sz w:val="24"/>
          <w:szCs w:val="24"/>
        </w:rPr>
        <w:t>Fomentar el desarrollo participativo e incluyente de políticas públicas y programas para el sector con el trabajo coordinado de los tres órdenes de gobierno y la integración de Consejos Regionales de Desarrollo Rural.</w:t>
      </w:r>
    </w:p>
    <w:p w14:paraId="3E948F13" w14:textId="77777777" w:rsidR="000E5908" w:rsidRPr="00F8457F" w:rsidRDefault="000E5908" w:rsidP="000E5908">
      <w:pPr>
        <w:pStyle w:val="Prrafodelista"/>
        <w:numPr>
          <w:ilvl w:val="2"/>
          <w:numId w:val="10"/>
        </w:numPr>
        <w:spacing w:before="120" w:after="120" w:line="360" w:lineRule="auto"/>
        <w:ind w:left="851" w:hanging="851"/>
        <w:jc w:val="both"/>
        <w:rPr>
          <w:rFonts w:ascii="Arial" w:hAnsi="Arial" w:cs="Arial"/>
          <w:sz w:val="24"/>
          <w:szCs w:val="24"/>
        </w:rPr>
      </w:pPr>
      <w:r w:rsidRPr="00F8457F">
        <w:rPr>
          <w:rFonts w:ascii="Arial" w:hAnsi="Arial" w:cs="Arial"/>
          <w:sz w:val="24"/>
          <w:szCs w:val="24"/>
        </w:rPr>
        <w:t>Fortalecer la integración de cadenas de valor a través de la incubación de empresas rurales con el propósito de incrementar la producción de alimentos de una manera rentable y competitiva, que garantice la seguridad alimentaria y el uso sustentable de los recursos naturales.</w:t>
      </w:r>
    </w:p>
    <w:p w14:paraId="64419568" w14:textId="77777777" w:rsidR="000E5908" w:rsidRPr="00F8457F" w:rsidRDefault="000E5908" w:rsidP="000E5908">
      <w:pPr>
        <w:pStyle w:val="Prrafodelista"/>
        <w:numPr>
          <w:ilvl w:val="2"/>
          <w:numId w:val="10"/>
        </w:numPr>
        <w:spacing w:before="120" w:after="120" w:line="360" w:lineRule="auto"/>
        <w:ind w:left="851" w:hanging="851"/>
        <w:jc w:val="both"/>
        <w:rPr>
          <w:rFonts w:ascii="Arial" w:hAnsi="Arial" w:cs="Arial"/>
          <w:sz w:val="24"/>
          <w:szCs w:val="24"/>
        </w:rPr>
      </w:pPr>
      <w:r w:rsidRPr="00F8457F">
        <w:rPr>
          <w:rFonts w:ascii="Arial" w:hAnsi="Arial" w:cs="Arial"/>
          <w:sz w:val="24"/>
          <w:szCs w:val="24"/>
        </w:rPr>
        <w:t>Apoyar a l</w:t>
      </w:r>
      <w:r>
        <w:rPr>
          <w:rFonts w:ascii="Arial" w:hAnsi="Arial" w:cs="Arial"/>
          <w:sz w:val="24"/>
          <w:szCs w:val="24"/>
        </w:rPr>
        <w:t>as y los</w:t>
      </w:r>
      <w:r w:rsidRPr="00F8457F">
        <w:rPr>
          <w:rFonts w:ascii="Arial" w:hAnsi="Arial" w:cs="Arial"/>
          <w:sz w:val="24"/>
          <w:szCs w:val="24"/>
        </w:rPr>
        <w:t xml:space="preserve"> productores del campo mediante la dotación de maquinaria, insumos, equipo e infraestructura productiva.</w:t>
      </w:r>
    </w:p>
    <w:p w14:paraId="430D97E3" w14:textId="77777777" w:rsidR="000E5908" w:rsidRPr="00F8457F" w:rsidRDefault="000E5908" w:rsidP="000E5908">
      <w:pPr>
        <w:pStyle w:val="Prrafodelista"/>
        <w:numPr>
          <w:ilvl w:val="2"/>
          <w:numId w:val="10"/>
        </w:numPr>
        <w:spacing w:before="120" w:after="120" w:line="360" w:lineRule="auto"/>
        <w:ind w:left="851" w:hanging="851"/>
        <w:jc w:val="both"/>
        <w:rPr>
          <w:rFonts w:ascii="Arial" w:hAnsi="Arial" w:cs="Arial"/>
          <w:sz w:val="24"/>
          <w:szCs w:val="24"/>
        </w:rPr>
      </w:pPr>
      <w:r w:rsidRPr="00F8457F">
        <w:rPr>
          <w:rFonts w:ascii="Arial" w:hAnsi="Arial" w:cs="Arial"/>
          <w:sz w:val="24"/>
          <w:szCs w:val="24"/>
        </w:rPr>
        <w:t>Favorecer la integración comercial y agregación de valor de nuestra producción para posicionar los productos coahuilenses en el mercado nacional e internacional como referentes de calidad e inocuidad.</w:t>
      </w:r>
    </w:p>
    <w:p w14:paraId="7B88C8E3" w14:textId="77777777" w:rsidR="000E5908" w:rsidRPr="00F8457F" w:rsidRDefault="000E5908" w:rsidP="000E5908">
      <w:pPr>
        <w:pStyle w:val="Prrafodelista"/>
        <w:numPr>
          <w:ilvl w:val="2"/>
          <w:numId w:val="10"/>
        </w:numPr>
        <w:spacing w:before="120" w:after="120" w:line="360" w:lineRule="auto"/>
        <w:ind w:left="851" w:hanging="851"/>
        <w:jc w:val="both"/>
        <w:rPr>
          <w:rFonts w:ascii="Arial" w:hAnsi="Arial" w:cs="Arial"/>
          <w:sz w:val="24"/>
          <w:szCs w:val="24"/>
        </w:rPr>
      </w:pPr>
      <w:r w:rsidRPr="009D0594">
        <w:rPr>
          <w:rFonts w:ascii="Arial" w:hAnsi="Arial" w:cs="Arial"/>
          <w:sz w:val="24"/>
          <w:szCs w:val="24"/>
        </w:rPr>
        <w:t>Establecer convenios de coordinación con la banca de desarrollo que faciliten el acceso al crédito oportuno a las productoras y productores con tasas preferenciales y respaldados con garantías líquidas.</w:t>
      </w:r>
    </w:p>
    <w:p w14:paraId="498F9C1C" w14:textId="77777777" w:rsidR="000E5908" w:rsidRPr="00F8457F" w:rsidRDefault="000E5908" w:rsidP="000E5908">
      <w:pPr>
        <w:pStyle w:val="Prrafodelista"/>
        <w:numPr>
          <w:ilvl w:val="2"/>
          <w:numId w:val="10"/>
        </w:numPr>
        <w:spacing w:before="120" w:after="120" w:line="360" w:lineRule="auto"/>
        <w:ind w:left="851" w:hanging="851"/>
        <w:jc w:val="both"/>
        <w:rPr>
          <w:rFonts w:ascii="Arial" w:hAnsi="Arial" w:cs="Arial"/>
          <w:sz w:val="24"/>
          <w:szCs w:val="24"/>
        </w:rPr>
      </w:pPr>
      <w:r>
        <w:rPr>
          <w:rFonts w:ascii="Arial" w:hAnsi="Arial" w:cs="Arial"/>
          <w:sz w:val="24"/>
          <w:szCs w:val="24"/>
        </w:rPr>
        <w:t xml:space="preserve">Impulsar </w:t>
      </w:r>
      <w:r w:rsidRPr="00F8457F">
        <w:rPr>
          <w:rFonts w:ascii="Arial" w:hAnsi="Arial" w:cs="Arial"/>
          <w:sz w:val="24"/>
          <w:szCs w:val="24"/>
        </w:rPr>
        <w:t>la industria agroalimentaria y la integración de clústeres a través del desarrollo de infraestructura estratégica para la atracción de inversión pública y privada.</w:t>
      </w:r>
    </w:p>
    <w:p w14:paraId="2564AA60" w14:textId="77777777" w:rsidR="000E5908" w:rsidRDefault="000E5908" w:rsidP="000E5908">
      <w:pPr>
        <w:pStyle w:val="Prrafodelista"/>
        <w:numPr>
          <w:ilvl w:val="2"/>
          <w:numId w:val="10"/>
        </w:numPr>
        <w:spacing w:before="120" w:after="120" w:line="360" w:lineRule="auto"/>
        <w:ind w:left="851" w:hanging="851"/>
        <w:jc w:val="both"/>
        <w:rPr>
          <w:rFonts w:ascii="Arial" w:hAnsi="Arial" w:cs="Arial"/>
          <w:sz w:val="24"/>
          <w:szCs w:val="24"/>
        </w:rPr>
      </w:pPr>
      <w:r w:rsidRPr="009D0594">
        <w:rPr>
          <w:rFonts w:ascii="Arial" w:hAnsi="Arial" w:cs="Arial"/>
          <w:sz w:val="24"/>
          <w:szCs w:val="24"/>
        </w:rPr>
        <w:t>Fortalecer la inocuidad de nuestros productos agropecuarios, a través de la implementación de campañas de sanidad vegetal y animal, desarrollo de infraestructura como rastros TIF, así como de procesos de certificación para expandir los horizontes comerciales de las productoras y productores.</w:t>
      </w:r>
    </w:p>
    <w:p w14:paraId="21E8F44D" w14:textId="77777777" w:rsidR="000E5908" w:rsidRPr="00F8457F" w:rsidRDefault="000E5908" w:rsidP="000E5908">
      <w:pPr>
        <w:pStyle w:val="Prrafodelista"/>
        <w:numPr>
          <w:ilvl w:val="2"/>
          <w:numId w:val="10"/>
        </w:numPr>
        <w:spacing w:before="120" w:after="120" w:line="360" w:lineRule="auto"/>
        <w:ind w:left="851" w:hanging="851"/>
        <w:jc w:val="both"/>
        <w:rPr>
          <w:rFonts w:ascii="Arial" w:hAnsi="Arial" w:cs="Arial"/>
          <w:sz w:val="24"/>
          <w:szCs w:val="24"/>
        </w:rPr>
      </w:pPr>
      <w:r w:rsidRPr="009D0594">
        <w:rPr>
          <w:rFonts w:ascii="Arial" w:hAnsi="Arial" w:cs="Arial"/>
          <w:sz w:val="24"/>
          <w:szCs w:val="24"/>
        </w:rPr>
        <w:t xml:space="preserve">Coordinar los esfuerzos para recuperar el estatus sanitario bovino, impulsar la repoblación de los hatos ganaderos, y fomentar la entrega de sementales bovinos para mejorar la ganadería del </w:t>
      </w:r>
      <w:r>
        <w:rPr>
          <w:rFonts w:ascii="Arial" w:hAnsi="Arial" w:cs="Arial"/>
          <w:sz w:val="24"/>
          <w:szCs w:val="24"/>
        </w:rPr>
        <w:t>e</w:t>
      </w:r>
      <w:r w:rsidRPr="009D0594">
        <w:rPr>
          <w:rFonts w:ascii="Arial" w:hAnsi="Arial" w:cs="Arial"/>
          <w:sz w:val="24"/>
          <w:szCs w:val="24"/>
        </w:rPr>
        <w:t>stado.</w:t>
      </w:r>
    </w:p>
    <w:p w14:paraId="00F0F622" w14:textId="77777777" w:rsidR="000E5908" w:rsidRPr="00F8457F" w:rsidRDefault="000E5908" w:rsidP="000E5908">
      <w:pPr>
        <w:pStyle w:val="Prrafodelista"/>
        <w:numPr>
          <w:ilvl w:val="2"/>
          <w:numId w:val="10"/>
        </w:numPr>
        <w:spacing w:before="120" w:after="120" w:line="360" w:lineRule="auto"/>
        <w:ind w:left="851" w:hanging="851"/>
        <w:jc w:val="both"/>
        <w:rPr>
          <w:rFonts w:ascii="Arial" w:hAnsi="Arial" w:cs="Arial"/>
          <w:sz w:val="24"/>
          <w:szCs w:val="24"/>
        </w:rPr>
      </w:pPr>
      <w:r w:rsidRPr="00F8457F">
        <w:rPr>
          <w:rFonts w:ascii="Arial" w:hAnsi="Arial" w:cs="Arial"/>
          <w:sz w:val="24"/>
          <w:szCs w:val="24"/>
        </w:rPr>
        <w:t>Promover la sustentabilidad y reconversión productiva de las empresas rurales con la modernización de la infraestructura hidroagrícola, apoyo a la adquisición de sistemas de riego modernos y adopción de prácticas y tecnologías amigables con el medio ambiente.</w:t>
      </w:r>
    </w:p>
    <w:p w14:paraId="371F26C2" w14:textId="77777777" w:rsidR="000E5908" w:rsidRDefault="000E5908" w:rsidP="000E5908">
      <w:pPr>
        <w:pStyle w:val="Prrafodelista"/>
        <w:numPr>
          <w:ilvl w:val="2"/>
          <w:numId w:val="10"/>
        </w:numPr>
        <w:spacing w:before="120" w:after="120" w:line="360" w:lineRule="auto"/>
        <w:ind w:left="851" w:hanging="851"/>
        <w:jc w:val="both"/>
        <w:rPr>
          <w:rFonts w:ascii="Arial" w:hAnsi="Arial" w:cs="Arial"/>
          <w:sz w:val="24"/>
          <w:szCs w:val="24"/>
        </w:rPr>
      </w:pPr>
      <w:r w:rsidRPr="00724B54">
        <w:rPr>
          <w:rFonts w:ascii="Arial" w:hAnsi="Arial" w:cs="Arial"/>
          <w:sz w:val="24"/>
          <w:szCs w:val="24"/>
        </w:rPr>
        <w:t>Entregar apoyos como semillas certificadas, sementales, material genético, capacitación y transferencia de tecnología, con el fin de elevar la productividad y calidad de la producción agropecuaria.</w:t>
      </w:r>
    </w:p>
    <w:p w14:paraId="411EA0FE" w14:textId="77777777" w:rsidR="000E5908" w:rsidRPr="00F8457F" w:rsidRDefault="000E5908" w:rsidP="000E5908">
      <w:pPr>
        <w:pStyle w:val="Prrafodelista"/>
        <w:numPr>
          <w:ilvl w:val="2"/>
          <w:numId w:val="10"/>
        </w:numPr>
        <w:spacing w:before="120" w:after="120" w:line="360" w:lineRule="auto"/>
        <w:ind w:left="851" w:hanging="851"/>
        <w:jc w:val="both"/>
        <w:rPr>
          <w:rFonts w:ascii="Arial" w:hAnsi="Arial" w:cs="Arial"/>
          <w:sz w:val="24"/>
          <w:szCs w:val="24"/>
        </w:rPr>
      </w:pPr>
      <w:r w:rsidRPr="00724B54">
        <w:rPr>
          <w:rFonts w:ascii="Arial" w:hAnsi="Arial" w:cs="Arial"/>
          <w:sz w:val="24"/>
          <w:szCs w:val="24"/>
        </w:rPr>
        <w:t>Promover la cultura del aseguramiento para la protección del sector rural ante los retos que representa el cambio climático, así como la adquisición de coberturas de precios que permitan a las productoras y productores protegerse ante las fluctuaciones de precios en los mercados internacionales.</w:t>
      </w:r>
    </w:p>
    <w:p w14:paraId="4F12FE46" w14:textId="77777777" w:rsidR="000E5908" w:rsidRPr="00F8457F" w:rsidRDefault="000E5908" w:rsidP="000E5908">
      <w:pPr>
        <w:pStyle w:val="Prrafodelista"/>
        <w:numPr>
          <w:ilvl w:val="2"/>
          <w:numId w:val="10"/>
        </w:numPr>
        <w:spacing w:before="120" w:after="120" w:line="360" w:lineRule="auto"/>
        <w:ind w:left="851" w:hanging="851"/>
        <w:jc w:val="both"/>
        <w:rPr>
          <w:rFonts w:ascii="Arial" w:hAnsi="Arial" w:cs="Arial"/>
          <w:sz w:val="24"/>
          <w:szCs w:val="24"/>
        </w:rPr>
      </w:pPr>
      <w:r w:rsidRPr="00724B54">
        <w:rPr>
          <w:rFonts w:ascii="Arial" w:hAnsi="Arial" w:cs="Arial"/>
          <w:sz w:val="24"/>
          <w:szCs w:val="24"/>
        </w:rPr>
        <w:t xml:space="preserve">Difundir información del sector agropecuario del estado sobre la producción y comercialización de los productos </w:t>
      </w:r>
      <w:r>
        <w:rPr>
          <w:rFonts w:ascii="Arial" w:hAnsi="Arial" w:cs="Arial"/>
          <w:sz w:val="24"/>
          <w:szCs w:val="24"/>
        </w:rPr>
        <w:t>c</w:t>
      </w:r>
      <w:r w:rsidRPr="00724B54">
        <w:rPr>
          <w:rFonts w:ascii="Arial" w:hAnsi="Arial" w:cs="Arial"/>
          <w:sz w:val="24"/>
          <w:szCs w:val="24"/>
        </w:rPr>
        <w:t>oahuilenses, para la oportuna toma de decisiones.</w:t>
      </w:r>
    </w:p>
    <w:p w14:paraId="26B1A0A4" w14:textId="77777777" w:rsidR="000E5908" w:rsidRPr="00F8457F" w:rsidRDefault="000E5908" w:rsidP="000E5908">
      <w:pPr>
        <w:pStyle w:val="Prrafodelista"/>
        <w:numPr>
          <w:ilvl w:val="2"/>
          <w:numId w:val="10"/>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Fomentar el aprovechamiento ordenado y sustentable de los recursos forestales maderables y no maderables del estado.</w:t>
      </w:r>
    </w:p>
    <w:p w14:paraId="076C8BEC" w14:textId="77777777" w:rsidR="000E5908" w:rsidRPr="00F8457F" w:rsidRDefault="000E5908" w:rsidP="000E5908">
      <w:pPr>
        <w:spacing w:before="120" w:after="120" w:line="360" w:lineRule="auto"/>
        <w:jc w:val="both"/>
        <w:rPr>
          <w:rFonts w:ascii="Arial" w:hAnsi="Arial" w:cs="Arial"/>
        </w:rPr>
      </w:pPr>
    </w:p>
    <w:p w14:paraId="6A409621" w14:textId="77777777" w:rsidR="000E5908" w:rsidRPr="00F8457F" w:rsidRDefault="000E5908" w:rsidP="000E5908">
      <w:pPr>
        <w:pStyle w:val="Prrafodelista"/>
        <w:numPr>
          <w:ilvl w:val="1"/>
          <w:numId w:val="10"/>
        </w:numPr>
        <w:spacing w:before="120" w:after="120" w:line="360" w:lineRule="auto"/>
        <w:ind w:left="851" w:hanging="851"/>
        <w:contextualSpacing w:val="0"/>
        <w:rPr>
          <w:rFonts w:ascii="Arial" w:hAnsi="Arial" w:cs="Arial"/>
          <w:b/>
          <w:sz w:val="24"/>
          <w:szCs w:val="24"/>
        </w:rPr>
      </w:pPr>
      <w:r w:rsidRPr="00F8457F">
        <w:rPr>
          <w:rFonts w:ascii="Arial" w:hAnsi="Arial" w:cs="Arial"/>
          <w:b/>
          <w:sz w:val="24"/>
          <w:szCs w:val="24"/>
        </w:rPr>
        <w:t xml:space="preserve">Ciudades de calidad </w:t>
      </w:r>
    </w:p>
    <w:p w14:paraId="4ACC4F12" w14:textId="77777777" w:rsidR="000E5908" w:rsidRPr="00F8457F" w:rsidRDefault="000E5908" w:rsidP="000E5908">
      <w:pPr>
        <w:pStyle w:val="Prrafodelista"/>
        <w:spacing w:before="120" w:after="120" w:line="360" w:lineRule="auto"/>
        <w:ind w:left="851"/>
        <w:contextualSpacing w:val="0"/>
        <w:jc w:val="both"/>
        <w:rPr>
          <w:rFonts w:ascii="Arial" w:hAnsi="Arial" w:cs="Arial"/>
          <w:b/>
          <w:sz w:val="24"/>
          <w:szCs w:val="24"/>
        </w:rPr>
      </w:pPr>
      <w:r w:rsidRPr="00F8457F">
        <w:rPr>
          <w:rFonts w:ascii="Arial" w:hAnsi="Arial" w:cs="Arial"/>
          <w:b/>
          <w:sz w:val="24"/>
          <w:szCs w:val="24"/>
        </w:rPr>
        <w:t>Contar con ciudades integradas, sustentables, incluyentes</w:t>
      </w:r>
      <w:r>
        <w:rPr>
          <w:rFonts w:ascii="Arial" w:hAnsi="Arial" w:cs="Arial"/>
          <w:b/>
          <w:sz w:val="24"/>
          <w:szCs w:val="24"/>
        </w:rPr>
        <w:t>, inteligentes</w:t>
      </w:r>
      <w:r w:rsidRPr="00F8457F">
        <w:rPr>
          <w:rFonts w:ascii="Arial" w:hAnsi="Arial" w:cs="Arial"/>
          <w:b/>
          <w:sz w:val="24"/>
          <w:szCs w:val="24"/>
        </w:rPr>
        <w:t xml:space="preserve"> y resilientes, que ofrezcan vivienda, infraestructura, espacios públicos, equipamiento y servicios adecuados para una vida digna.</w:t>
      </w:r>
    </w:p>
    <w:p w14:paraId="1B0252A3" w14:textId="77777777" w:rsidR="000E5908" w:rsidRDefault="000E5908" w:rsidP="000E5908">
      <w:pPr>
        <w:pStyle w:val="Prrafodelista"/>
        <w:numPr>
          <w:ilvl w:val="2"/>
          <w:numId w:val="10"/>
        </w:numPr>
        <w:spacing w:before="120" w:after="120" w:line="360" w:lineRule="auto"/>
        <w:ind w:left="851" w:hanging="851"/>
        <w:jc w:val="both"/>
        <w:rPr>
          <w:rFonts w:ascii="Arial" w:hAnsi="Arial" w:cs="Arial"/>
          <w:sz w:val="24"/>
          <w:szCs w:val="24"/>
        </w:rPr>
      </w:pPr>
      <w:r w:rsidRPr="000B0F65">
        <w:rPr>
          <w:rFonts w:ascii="Arial" w:hAnsi="Arial" w:cs="Arial"/>
          <w:sz w:val="24"/>
          <w:szCs w:val="24"/>
        </w:rPr>
        <w:t>Desarrollar ciudades inteligentes que impulsen la innovación, el uso de la tecnología, la conectividad, la productividad, la seguridad y la utilización eficiente del espacio urbano.</w:t>
      </w:r>
    </w:p>
    <w:p w14:paraId="4328FCAC" w14:textId="77777777" w:rsidR="000E5908" w:rsidRPr="00F8457F" w:rsidRDefault="000E5908" w:rsidP="000E5908">
      <w:pPr>
        <w:pStyle w:val="Prrafodelista"/>
        <w:numPr>
          <w:ilvl w:val="2"/>
          <w:numId w:val="10"/>
        </w:numPr>
        <w:spacing w:before="120" w:after="120" w:line="360" w:lineRule="auto"/>
        <w:ind w:left="851" w:hanging="851"/>
        <w:jc w:val="both"/>
        <w:rPr>
          <w:rFonts w:ascii="Arial" w:hAnsi="Arial" w:cs="Arial"/>
          <w:sz w:val="24"/>
          <w:szCs w:val="24"/>
        </w:rPr>
      </w:pPr>
      <w:r w:rsidRPr="00F8457F">
        <w:rPr>
          <w:rFonts w:ascii="Arial" w:hAnsi="Arial" w:cs="Arial"/>
          <w:sz w:val="24"/>
          <w:szCs w:val="24"/>
        </w:rPr>
        <w:t>Facilitar que todos los municipios cuenten con planes directores de</w:t>
      </w:r>
      <w:r>
        <w:rPr>
          <w:rFonts w:ascii="Arial" w:hAnsi="Arial" w:cs="Arial"/>
          <w:sz w:val="24"/>
          <w:szCs w:val="24"/>
        </w:rPr>
        <w:t xml:space="preserve"> desarrollo urbano </w:t>
      </w:r>
      <w:r w:rsidRPr="000B0F65">
        <w:rPr>
          <w:rFonts w:ascii="Arial" w:hAnsi="Arial" w:cs="Arial"/>
          <w:sz w:val="24"/>
          <w:szCs w:val="24"/>
        </w:rPr>
        <w:t xml:space="preserve">actualizados, </w:t>
      </w:r>
      <w:r w:rsidRPr="000B0F65">
        <w:rPr>
          <w:rFonts w:ascii="Arial" w:eastAsia="Arial" w:hAnsi="Arial" w:cs="Arial"/>
          <w:sz w:val="24"/>
          <w:szCs w:val="24"/>
        </w:rPr>
        <w:t>así como estudios y programas estratégicos orientados al desarrollo urbano sustentable.</w:t>
      </w:r>
    </w:p>
    <w:p w14:paraId="16723AF0" w14:textId="77777777" w:rsidR="000E5908" w:rsidRPr="00F8457F" w:rsidRDefault="000E5908" w:rsidP="000E5908">
      <w:pPr>
        <w:pStyle w:val="Prrafodelista"/>
        <w:numPr>
          <w:ilvl w:val="2"/>
          <w:numId w:val="10"/>
        </w:numPr>
        <w:spacing w:before="120" w:after="120" w:line="360" w:lineRule="auto"/>
        <w:ind w:left="851" w:hanging="851"/>
        <w:jc w:val="both"/>
        <w:rPr>
          <w:rFonts w:ascii="Arial" w:hAnsi="Arial" w:cs="Arial"/>
          <w:sz w:val="24"/>
          <w:szCs w:val="24"/>
        </w:rPr>
      </w:pPr>
      <w:r w:rsidRPr="00F8457F">
        <w:rPr>
          <w:rFonts w:ascii="Arial" w:hAnsi="Arial" w:cs="Arial"/>
          <w:sz w:val="24"/>
          <w:szCs w:val="24"/>
        </w:rPr>
        <w:t>Crear y operar el Sistema Estatal de Información del Desarrollo Urbano y el Ordenamiento Territorial.</w:t>
      </w:r>
    </w:p>
    <w:p w14:paraId="374BC49B" w14:textId="77777777" w:rsidR="000E5908" w:rsidRPr="00F8457F" w:rsidRDefault="000E5908" w:rsidP="000E5908">
      <w:pPr>
        <w:pStyle w:val="Prrafodelista"/>
        <w:numPr>
          <w:ilvl w:val="2"/>
          <w:numId w:val="10"/>
        </w:numPr>
        <w:spacing w:before="120" w:after="120" w:line="360" w:lineRule="auto"/>
        <w:ind w:left="851" w:hanging="851"/>
        <w:jc w:val="both"/>
        <w:rPr>
          <w:rFonts w:ascii="Arial" w:hAnsi="Arial" w:cs="Arial"/>
          <w:sz w:val="24"/>
          <w:szCs w:val="24"/>
        </w:rPr>
      </w:pPr>
      <w:r w:rsidRPr="00F8457F">
        <w:rPr>
          <w:rFonts w:ascii="Arial" w:hAnsi="Arial" w:cs="Arial"/>
          <w:sz w:val="24"/>
          <w:szCs w:val="24"/>
        </w:rPr>
        <w:t>Impulsar un nuevo marco jurídico y reglamentario en armonía con la legislación federal en materia de asentamientos humanos, ordenamiento territorial y desarrollo urbano.</w:t>
      </w:r>
    </w:p>
    <w:p w14:paraId="70C249B8" w14:textId="77777777" w:rsidR="000E5908" w:rsidRPr="001B23E1" w:rsidRDefault="000E5908" w:rsidP="000E5908">
      <w:pPr>
        <w:pStyle w:val="Prrafodelista"/>
        <w:numPr>
          <w:ilvl w:val="2"/>
          <w:numId w:val="10"/>
        </w:numPr>
        <w:spacing w:before="120" w:after="120" w:line="360" w:lineRule="auto"/>
        <w:ind w:left="851" w:hanging="851"/>
        <w:jc w:val="both"/>
        <w:rPr>
          <w:rFonts w:ascii="Arial" w:hAnsi="Arial" w:cs="Arial"/>
          <w:sz w:val="24"/>
          <w:szCs w:val="24"/>
        </w:rPr>
      </w:pPr>
      <w:r w:rsidRPr="00F8457F">
        <w:rPr>
          <w:rFonts w:ascii="Arial" w:hAnsi="Arial" w:cs="Arial"/>
          <w:sz w:val="24"/>
          <w:szCs w:val="24"/>
        </w:rPr>
        <w:t xml:space="preserve">Fortalecer la estructura institucional del desarrollo urbano a nivel estatal, </w:t>
      </w:r>
      <w:r w:rsidRPr="001B23E1">
        <w:rPr>
          <w:rFonts w:ascii="Arial" w:hAnsi="Arial" w:cs="Arial"/>
          <w:sz w:val="24"/>
          <w:szCs w:val="24"/>
        </w:rPr>
        <w:t>metropolitano y municipal, para fomentar el crecimiento ordenado, conservación, mejoramiento y consolidación de los centros de población.</w:t>
      </w:r>
    </w:p>
    <w:p w14:paraId="689308C2" w14:textId="77777777" w:rsidR="000E5908" w:rsidRPr="001B23E1" w:rsidRDefault="000E5908" w:rsidP="000E5908">
      <w:pPr>
        <w:pStyle w:val="Prrafodelista"/>
        <w:numPr>
          <w:ilvl w:val="2"/>
          <w:numId w:val="10"/>
        </w:numPr>
        <w:spacing w:before="120" w:after="120" w:line="360" w:lineRule="auto"/>
        <w:ind w:left="851" w:hanging="851"/>
        <w:jc w:val="both"/>
        <w:rPr>
          <w:rFonts w:ascii="Arial" w:hAnsi="Arial" w:cs="Arial"/>
          <w:sz w:val="24"/>
          <w:szCs w:val="24"/>
        </w:rPr>
      </w:pPr>
      <w:r w:rsidRPr="001B23E1">
        <w:rPr>
          <w:rFonts w:ascii="Arial" w:eastAsia="Arial" w:hAnsi="Arial" w:cs="Arial"/>
          <w:sz w:val="24"/>
          <w:szCs w:val="24"/>
        </w:rPr>
        <w:t>Promover que las construcciones incorporen soluciones ambientalmente responsables, desde su proyecto hasta su operación.</w:t>
      </w:r>
    </w:p>
    <w:p w14:paraId="6BC3F07C" w14:textId="77777777" w:rsidR="000E5908" w:rsidRPr="001B23E1" w:rsidRDefault="000E5908" w:rsidP="000E5908">
      <w:pPr>
        <w:pStyle w:val="Prrafodelista"/>
        <w:numPr>
          <w:ilvl w:val="2"/>
          <w:numId w:val="10"/>
        </w:numPr>
        <w:spacing w:before="120" w:after="120" w:line="360" w:lineRule="auto"/>
        <w:ind w:left="851" w:hanging="851"/>
        <w:jc w:val="both"/>
        <w:rPr>
          <w:rFonts w:ascii="Arial" w:hAnsi="Arial" w:cs="Arial"/>
          <w:sz w:val="24"/>
          <w:szCs w:val="24"/>
        </w:rPr>
      </w:pPr>
      <w:r w:rsidRPr="001B23E1">
        <w:rPr>
          <w:rFonts w:ascii="Arial" w:hAnsi="Arial" w:cs="Arial"/>
          <w:sz w:val="24"/>
          <w:szCs w:val="24"/>
        </w:rPr>
        <w:t>Promover programas integrales de movilidad en las principales áreas urbanas, especialmente e</w:t>
      </w:r>
      <w:r>
        <w:rPr>
          <w:rFonts w:ascii="Arial" w:hAnsi="Arial" w:cs="Arial"/>
          <w:sz w:val="24"/>
          <w:szCs w:val="24"/>
        </w:rPr>
        <w:t>n materia de transporte pú</w:t>
      </w:r>
      <w:r w:rsidRPr="001B23E1">
        <w:rPr>
          <w:rFonts w:ascii="Arial" w:hAnsi="Arial" w:cs="Arial"/>
          <w:sz w:val="24"/>
          <w:szCs w:val="24"/>
        </w:rPr>
        <w:t xml:space="preserve">blico </w:t>
      </w:r>
      <w:r w:rsidRPr="001B23E1">
        <w:rPr>
          <w:rFonts w:ascii="Arial" w:eastAsia="Arial" w:hAnsi="Arial" w:cs="Arial"/>
          <w:sz w:val="24"/>
          <w:szCs w:val="24"/>
        </w:rPr>
        <w:t xml:space="preserve">y movilidad no motorizada incluyente. </w:t>
      </w:r>
      <w:r w:rsidRPr="001B23E1">
        <w:rPr>
          <w:rFonts w:ascii="Arial" w:hAnsi="Arial" w:cs="Arial"/>
          <w:sz w:val="24"/>
          <w:szCs w:val="24"/>
        </w:rPr>
        <w:t xml:space="preserve"> </w:t>
      </w:r>
    </w:p>
    <w:p w14:paraId="56EDC878" w14:textId="77777777" w:rsidR="000E5908" w:rsidRPr="00F8457F" w:rsidRDefault="000E5908" w:rsidP="000E5908">
      <w:pPr>
        <w:pStyle w:val="Prrafodelista"/>
        <w:numPr>
          <w:ilvl w:val="2"/>
          <w:numId w:val="10"/>
        </w:numPr>
        <w:spacing w:before="120" w:after="120" w:line="360" w:lineRule="auto"/>
        <w:ind w:left="851" w:hanging="851"/>
        <w:jc w:val="both"/>
        <w:rPr>
          <w:rFonts w:ascii="Arial" w:hAnsi="Arial" w:cs="Arial"/>
          <w:sz w:val="24"/>
          <w:szCs w:val="24"/>
        </w:rPr>
      </w:pPr>
      <w:r w:rsidRPr="001B23E1">
        <w:rPr>
          <w:rFonts w:ascii="Arial" w:hAnsi="Arial" w:cs="Arial"/>
          <w:sz w:val="24"/>
          <w:szCs w:val="24"/>
        </w:rPr>
        <w:t>Fortalecer y consolidar la participación social a través de órganos</w:t>
      </w:r>
      <w:r w:rsidRPr="00F8457F">
        <w:rPr>
          <w:rFonts w:ascii="Arial" w:hAnsi="Arial" w:cs="Arial"/>
          <w:sz w:val="24"/>
          <w:szCs w:val="24"/>
        </w:rPr>
        <w:t xml:space="preserve"> de consulta para el ordenamiento territorial, desarrollo urbano y metropolitano.</w:t>
      </w:r>
    </w:p>
    <w:p w14:paraId="7B30945C" w14:textId="77777777" w:rsidR="000E5908" w:rsidRPr="00F8457F" w:rsidRDefault="000E5908" w:rsidP="000E5908">
      <w:pPr>
        <w:pStyle w:val="Prrafodelista"/>
        <w:numPr>
          <w:ilvl w:val="2"/>
          <w:numId w:val="10"/>
        </w:numPr>
        <w:spacing w:before="120" w:after="120" w:line="360" w:lineRule="auto"/>
        <w:ind w:left="851" w:hanging="851"/>
        <w:jc w:val="both"/>
        <w:rPr>
          <w:rFonts w:ascii="Arial" w:hAnsi="Arial" w:cs="Arial"/>
          <w:sz w:val="24"/>
          <w:szCs w:val="24"/>
        </w:rPr>
      </w:pPr>
      <w:r w:rsidRPr="00F8457F">
        <w:rPr>
          <w:rFonts w:ascii="Arial" w:hAnsi="Arial" w:cs="Arial"/>
          <w:sz w:val="24"/>
          <w:szCs w:val="24"/>
        </w:rPr>
        <w:t>Promover la potabilización del agua distribuida por los organismos operadores.</w:t>
      </w:r>
    </w:p>
    <w:p w14:paraId="11B8756D" w14:textId="77777777" w:rsidR="000E5908" w:rsidRPr="00F8457F" w:rsidRDefault="000E5908" w:rsidP="000E5908">
      <w:pPr>
        <w:pStyle w:val="Prrafodelista"/>
        <w:numPr>
          <w:ilvl w:val="2"/>
          <w:numId w:val="10"/>
        </w:numPr>
        <w:spacing w:before="120" w:after="120" w:line="360" w:lineRule="auto"/>
        <w:ind w:left="851" w:hanging="851"/>
        <w:jc w:val="both"/>
        <w:rPr>
          <w:rFonts w:ascii="Arial" w:hAnsi="Arial" w:cs="Arial"/>
          <w:sz w:val="24"/>
          <w:szCs w:val="24"/>
        </w:rPr>
      </w:pPr>
      <w:r w:rsidRPr="00F8457F">
        <w:rPr>
          <w:rFonts w:ascii="Arial" w:hAnsi="Arial" w:cs="Arial"/>
          <w:sz w:val="24"/>
          <w:szCs w:val="24"/>
        </w:rPr>
        <w:t>Impulsar el tratamiento de las aguas residuales generadas por los organismos operadores municipales.</w:t>
      </w:r>
    </w:p>
    <w:p w14:paraId="6C7D8E91" w14:textId="77777777" w:rsidR="000E5908" w:rsidRPr="00955C37" w:rsidRDefault="000E5908" w:rsidP="000E5908">
      <w:pPr>
        <w:pStyle w:val="Prrafodelista"/>
        <w:numPr>
          <w:ilvl w:val="2"/>
          <w:numId w:val="10"/>
        </w:numPr>
        <w:spacing w:before="120" w:after="120" w:line="360" w:lineRule="auto"/>
        <w:ind w:left="851" w:hanging="851"/>
        <w:contextualSpacing w:val="0"/>
        <w:jc w:val="both"/>
        <w:rPr>
          <w:rFonts w:ascii="Arial" w:hAnsi="Arial" w:cs="Arial"/>
          <w:sz w:val="24"/>
          <w:szCs w:val="24"/>
        </w:rPr>
      </w:pPr>
      <w:r w:rsidRPr="00955C37">
        <w:rPr>
          <w:rFonts w:ascii="Arial" w:hAnsi="Arial" w:cs="Arial"/>
          <w:sz w:val="24"/>
          <w:szCs w:val="24"/>
        </w:rPr>
        <w:t>Impulsar una política integral de gestión del agua, con el propósito de ordenar la distribución y uso de este recurso; mejorar el manejo, conservación y recuperación de las cuencas hídricas y los cuerpos de agua, especialmente ríos y arroyos, así como prevenir la contaminación.</w:t>
      </w:r>
    </w:p>
    <w:p w14:paraId="27D344D1" w14:textId="77777777" w:rsidR="000E5908" w:rsidRPr="001F4501" w:rsidRDefault="000E5908" w:rsidP="000E5908">
      <w:pPr>
        <w:pStyle w:val="Prrafodelista"/>
        <w:numPr>
          <w:ilvl w:val="2"/>
          <w:numId w:val="10"/>
        </w:numPr>
        <w:spacing w:before="120" w:after="120" w:line="360" w:lineRule="auto"/>
        <w:ind w:left="851" w:hanging="851"/>
        <w:jc w:val="both"/>
        <w:rPr>
          <w:rFonts w:ascii="Arial" w:hAnsi="Arial" w:cs="Arial"/>
          <w:sz w:val="24"/>
          <w:szCs w:val="24"/>
        </w:rPr>
      </w:pPr>
      <w:r w:rsidRPr="001F4501">
        <w:rPr>
          <w:rFonts w:ascii="Arial" w:hAnsi="Arial" w:cs="Arial"/>
          <w:sz w:val="24"/>
          <w:szCs w:val="24"/>
        </w:rPr>
        <w:t>Promover acciones de mejora de la calidad del agua en la Región Laguna.</w:t>
      </w:r>
    </w:p>
    <w:p w14:paraId="6F03CE3B" w14:textId="77777777" w:rsidR="000E5908" w:rsidRPr="00F8457F" w:rsidRDefault="000E5908" w:rsidP="000E5908">
      <w:pPr>
        <w:pStyle w:val="Prrafodelista"/>
        <w:numPr>
          <w:ilvl w:val="2"/>
          <w:numId w:val="10"/>
        </w:numPr>
        <w:spacing w:before="120" w:after="120" w:line="360" w:lineRule="auto"/>
        <w:ind w:left="851" w:hanging="851"/>
        <w:jc w:val="both"/>
        <w:rPr>
          <w:rFonts w:ascii="Arial" w:hAnsi="Arial" w:cs="Arial"/>
          <w:sz w:val="24"/>
          <w:szCs w:val="24"/>
        </w:rPr>
      </w:pPr>
      <w:r w:rsidRPr="00F8457F">
        <w:rPr>
          <w:rFonts w:ascii="Arial" w:hAnsi="Arial" w:cs="Arial"/>
          <w:sz w:val="24"/>
          <w:szCs w:val="24"/>
        </w:rPr>
        <w:t>Apoyar a los organismos operadores municipales</w:t>
      </w:r>
      <w:r>
        <w:rPr>
          <w:rFonts w:ascii="Arial" w:hAnsi="Arial" w:cs="Arial"/>
          <w:sz w:val="24"/>
          <w:szCs w:val="24"/>
        </w:rPr>
        <w:t xml:space="preserve"> de agua</w:t>
      </w:r>
      <w:r w:rsidRPr="00F8457F">
        <w:rPr>
          <w:rFonts w:ascii="Arial" w:hAnsi="Arial" w:cs="Arial"/>
          <w:sz w:val="24"/>
          <w:szCs w:val="24"/>
        </w:rPr>
        <w:t xml:space="preserve"> para mejorar la eficiencia en su operación y administración, a partir de la implementación de mecanismos de evaluación basados en indicadores de resultados.</w:t>
      </w:r>
    </w:p>
    <w:p w14:paraId="000B9224" w14:textId="77777777" w:rsidR="000E5908" w:rsidRPr="00F8457F" w:rsidRDefault="000E5908" w:rsidP="000E5908">
      <w:pPr>
        <w:pStyle w:val="Prrafodelista"/>
        <w:numPr>
          <w:ilvl w:val="2"/>
          <w:numId w:val="10"/>
        </w:numPr>
        <w:spacing w:before="120" w:after="120" w:line="360" w:lineRule="auto"/>
        <w:ind w:left="851" w:hanging="851"/>
        <w:jc w:val="both"/>
        <w:rPr>
          <w:rFonts w:ascii="Arial" w:hAnsi="Arial" w:cs="Arial"/>
          <w:sz w:val="24"/>
          <w:szCs w:val="24"/>
        </w:rPr>
      </w:pPr>
      <w:r w:rsidRPr="00F8457F">
        <w:rPr>
          <w:rFonts w:ascii="Arial" w:hAnsi="Arial" w:cs="Arial"/>
          <w:sz w:val="24"/>
          <w:szCs w:val="24"/>
        </w:rPr>
        <w:t>Poner en marcha un programa de parques lineales en los principales centros urbanos.</w:t>
      </w:r>
    </w:p>
    <w:p w14:paraId="56F22759" w14:textId="77777777" w:rsidR="000E5908" w:rsidRPr="00F8457F" w:rsidRDefault="000E5908" w:rsidP="000E5908">
      <w:pPr>
        <w:pStyle w:val="Prrafodelista"/>
        <w:numPr>
          <w:ilvl w:val="2"/>
          <w:numId w:val="10"/>
        </w:numPr>
        <w:spacing w:before="120" w:after="120" w:line="360" w:lineRule="auto"/>
        <w:ind w:left="851" w:hanging="851"/>
        <w:jc w:val="both"/>
        <w:rPr>
          <w:rFonts w:ascii="Arial" w:hAnsi="Arial" w:cs="Arial"/>
          <w:sz w:val="24"/>
          <w:szCs w:val="24"/>
        </w:rPr>
      </w:pPr>
      <w:r w:rsidRPr="00F8457F">
        <w:rPr>
          <w:rFonts w:ascii="Arial" w:hAnsi="Arial" w:cs="Arial"/>
          <w:sz w:val="24"/>
          <w:szCs w:val="24"/>
        </w:rPr>
        <w:t>Implementar en coordinación con autoridades federales y municipales y la sociedad, programas para la conservación y mejoramiento de la imagen urbana en los principales centros urbanos y de centros históricos, inmuebles y zonas protegidas.</w:t>
      </w:r>
    </w:p>
    <w:p w14:paraId="22DC6AFC" w14:textId="77777777" w:rsidR="000E5908" w:rsidRPr="00F8457F" w:rsidRDefault="000E5908" w:rsidP="000E5908">
      <w:pPr>
        <w:pStyle w:val="Prrafodelista"/>
        <w:numPr>
          <w:ilvl w:val="2"/>
          <w:numId w:val="10"/>
        </w:numPr>
        <w:spacing w:before="120" w:after="120" w:line="360" w:lineRule="auto"/>
        <w:ind w:left="851" w:hanging="851"/>
        <w:jc w:val="both"/>
        <w:rPr>
          <w:rFonts w:ascii="Arial" w:hAnsi="Arial" w:cs="Arial"/>
          <w:sz w:val="24"/>
          <w:szCs w:val="24"/>
        </w:rPr>
      </w:pPr>
      <w:r w:rsidRPr="00F8457F">
        <w:rPr>
          <w:rFonts w:ascii="Arial" w:hAnsi="Arial" w:cs="Arial"/>
          <w:sz w:val="24"/>
          <w:szCs w:val="24"/>
        </w:rPr>
        <w:t>Impulsar la creación de institutos municipales de planeación, para ordenar el crecimiento de los principales centros urbanos con visión de largo plazo.</w:t>
      </w:r>
    </w:p>
    <w:p w14:paraId="7D010B01" w14:textId="77777777" w:rsidR="000E5908" w:rsidRDefault="000E5908" w:rsidP="000E5908">
      <w:pPr>
        <w:pStyle w:val="Prrafodelista"/>
        <w:numPr>
          <w:ilvl w:val="2"/>
          <w:numId w:val="10"/>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Gestionar la operación de nuevas aerolíneas en los aeropuertos del estado.</w:t>
      </w:r>
    </w:p>
    <w:p w14:paraId="2C100DD1" w14:textId="77777777" w:rsidR="000E5908" w:rsidRDefault="000E5908" w:rsidP="000E5908">
      <w:pPr>
        <w:numPr>
          <w:ilvl w:val="2"/>
          <w:numId w:val="10"/>
        </w:numPr>
        <w:pBdr>
          <w:top w:val="nil"/>
          <w:left w:val="nil"/>
          <w:bottom w:val="nil"/>
          <w:right w:val="nil"/>
          <w:between w:val="nil"/>
        </w:pBdr>
        <w:spacing w:before="120" w:after="120" w:line="360" w:lineRule="auto"/>
        <w:ind w:left="851" w:hanging="851"/>
        <w:jc w:val="both"/>
        <w:rPr>
          <w:rFonts w:ascii="Arial" w:hAnsi="Arial" w:cs="Arial"/>
        </w:rPr>
      </w:pPr>
      <w:r w:rsidRPr="001B23E1">
        <w:rPr>
          <w:rFonts w:ascii="Arial" w:eastAsia="Arial" w:hAnsi="Arial" w:cs="Arial"/>
        </w:rPr>
        <w:t>Implementar un programa de espacios recreativos, culturales y deportivos, dándole prioridad a las comunidades más vulnerables</w:t>
      </w:r>
      <w:r>
        <w:rPr>
          <w:rFonts w:ascii="Arial" w:eastAsia="Arial" w:hAnsi="Arial" w:cs="Arial"/>
        </w:rPr>
        <w:t xml:space="preserve"> de los centros urbanos</w:t>
      </w:r>
      <w:r w:rsidRPr="001B23E1">
        <w:rPr>
          <w:rFonts w:ascii="Arial" w:eastAsia="Arial" w:hAnsi="Arial" w:cs="Arial"/>
        </w:rPr>
        <w:t>.</w:t>
      </w:r>
      <w:r w:rsidRPr="001B23E1">
        <w:rPr>
          <w:rFonts w:ascii="Arial" w:hAnsi="Arial" w:cs="Arial"/>
        </w:rPr>
        <w:t xml:space="preserve"> </w:t>
      </w:r>
    </w:p>
    <w:p w14:paraId="7EEEC657" w14:textId="77777777" w:rsidR="000E5908" w:rsidRPr="001B23E1" w:rsidRDefault="000E5908" w:rsidP="000E5908">
      <w:pPr>
        <w:pBdr>
          <w:top w:val="nil"/>
          <w:left w:val="nil"/>
          <w:bottom w:val="nil"/>
          <w:right w:val="nil"/>
          <w:between w:val="nil"/>
        </w:pBdr>
        <w:spacing w:before="120" w:after="120" w:line="360" w:lineRule="auto"/>
        <w:jc w:val="both"/>
        <w:rPr>
          <w:rFonts w:ascii="Arial" w:hAnsi="Arial" w:cs="Arial"/>
        </w:rPr>
      </w:pPr>
    </w:p>
    <w:p w14:paraId="293BF962" w14:textId="77777777" w:rsidR="000E5908" w:rsidRPr="00F8457F" w:rsidRDefault="000E5908" w:rsidP="000E5908">
      <w:pPr>
        <w:pStyle w:val="Prrafodelista"/>
        <w:numPr>
          <w:ilvl w:val="1"/>
          <w:numId w:val="10"/>
        </w:numPr>
        <w:spacing w:before="120" w:after="120" w:line="360" w:lineRule="auto"/>
        <w:ind w:left="851" w:hanging="851"/>
        <w:contextualSpacing w:val="0"/>
        <w:rPr>
          <w:rFonts w:ascii="Arial" w:hAnsi="Arial" w:cs="Arial"/>
          <w:b/>
          <w:sz w:val="24"/>
          <w:szCs w:val="24"/>
        </w:rPr>
      </w:pPr>
      <w:r w:rsidRPr="00F8457F">
        <w:rPr>
          <w:rFonts w:ascii="Arial" w:hAnsi="Arial" w:cs="Arial"/>
          <w:b/>
          <w:sz w:val="24"/>
          <w:szCs w:val="24"/>
        </w:rPr>
        <w:t>Medio ambiente</w:t>
      </w:r>
    </w:p>
    <w:p w14:paraId="7CDAEF27" w14:textId="77777777" w:rsidR="000E5908" w:rsidRPr="00F8457F" w:rsidRDefault="000E5908" w:rsidP="000E5908">
      <w:pPr>
        <w:pStyle w:val="Prrafodelista"/>
        <w:spacing w:before="120" w:after="120" w:line="360" w:lineRule="auto"/>
        <w:ind w:left="851"/>
        <w:contextualSpacing w:val="0"/>
        <w:jc w:val="both"/>
        <w:rPr>
          <w:rFonts w:ascii="Arial" w:hAnsi="Arial" w:cs="Arial"/>
          <w:b/>
          <w:sz w:val="24"/>
          <w:szCs w:val="24"/>
        </w:rPr>
      </w:pPr>
      <w:r w:rsidRPr="00F8457F">
        <w:rPr>
          <w:rFonts w:ascii="Arial" w:hAnsi="Arial" w:cs="Arial"/>
          <w:b/>
          <w:sz w:val="24"/>
          <w:szCs w:val="24"/>
        </w:rPr>
        <w:t xml:space="preserve">Asegurar el derecho de los coahuilenses a un medio ambiente </w:t>
      </w:r>
      <w:r>
        <w:rPr>
          <w:rFonts w:ascii="Arial" w:hAnsi="Arial" w:cs="Arial"/>
          <w:b/>
          <w:sz w:val="24"/>
          <w:szCs w:val="24"/>
        </w:rPr>
        <w:t>sostenible.</w:t>
      </w:r>
    </w:p>
    <w:p w14:paraId="7615A11A" w14:textId="77777777" w:rsidR="000E5908" w:rsidRPr="00F8457F" w:rsidRDefault="000E5908" w:rsidP="000E5908">
      <w:pPr>
        <w:pStyle w:val="Prrafodelista"/>
        <w:numPr>
          <w:ilvl w:val="2"/>
          <w:numId w:val="10"/>
        </w:numPr>
        <w:spacing w:before="120" w:after="120" w:line="360" w:lineRule="auto"/>
        <w:ind w:left="851" w:hanging="851"/>
        <w:contextualSpacing w:val="0"/>
        <w:jc w:val="both"/>
        <w:rPr>
          <w:rFonts w:ascii="Arial" w:hAnsi="Arial" w:cs="Arial"/>
          <w:sz w:val="24"/>
          <w:szCs w:val="24"/>
        </w:rPr>
      </w:pPr>
      <w:r w:rsidRPr="00724B54">
        <w:rPr>
          <w:rFonts w:ascii="Arial" w:hAnsi="Arial" w:cs="Arial"/>
          <w:sz w:val="24"/>
          <w:szCs w:val="24"/>
        </w:rPr>
        <w:t>Elaborar la Estrategia Estatal de Biodiversidad, en la que se enmarquen los esfuerzos e iniciativas para la conservación y recuperación del capital natural del estado</w:t>
      </w:r>
      <w:r w:rsidRPr="00F8457F">
        <w:rPr>
          <w:rFonts w:ascii="Arial" w:hAnsi="Arial" w:cs="Arial"/>
          <w:sz w:val="24"/>
          <w:szCs w:val="24"/>
        </w:rPr>
        <w:t>.</w:t>
      </w:r>
    </w:p>
    <w:p w14:paraId="36D25EE7" w14:textId="77777777" w:rsidR="000E5908" w:rsidRDefault="000E5908" w:rsidP="000E5908">
      <w:pPr>
        <w:pStyle w:val="Prrafodelista"/>
        <w:numPr>
          <w:ilvl w:val="2"/>
          <w:numId w:val="10"/>
        </w:numPr>
        <w:spacing w:before="120" w:after="120" w:line="360" w:lineRule="auto"/>
        <w:ind w:left="851" w:hanging="851"/>
        <w:contextualSpacing w:val="0"/>
        <w:jc w:val="both"/>
        <w:rPr>
          <w:rFonts w:ascii="Arial" w:hAnsi="Arial" w:cs="Arial"/>
          <w:sz w:val="24"/>
          <w:szCs w:val="24"/>
        </w:rPr>
      </w:pPr>
      <w:r w:rsidRPr="00724B54">
        <w:rPr>
          <w:rFonts w:ascii="Arial" w:hAnsi="Arial" w:cs="Arial"/>
          <w:sz w:val="24"/>
          <w:szCs w:val="24"/>
        </w:rPr>
        <w:t>Promover el uso sostenible de los recursos naturales, como un mecanismo que garantice la conservación de las especies, los ecosistemas y el paisaje, con una visión de largo plazo.</w:t>
      </w:r>
    </w:p>
    <w:p w14:paraId="3F8F9285" w14:textId="77777777" w:rsidR="000E5908" w:rsidRDefault="000E5908" w:rsidP="000E5908">
      <w:pPr>
        <w:pStyle w:val="Prrafodelista"/>
        <w:numPr>
          <w:ilvl w:val="2"/>
          <w:numId w:val="10"/>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Crear nuevos espacios y fortalecer los existentes para fomentar la participación ciudadana en la protección al medio ambiente</w:t>
      </w:r>
      <w:r>
        <w:rPr>
          <w:rFonts w:ascii="Arial" w:hAnsi="Arial" w:cs="Arial"/>
          <w:sz w:val="24"/>
          <w:szCs w:val="24"/>
        </w:rPr>
        <w:t>.</w:t>
      </w:r>
    </w:p>
    <w:p w14:paraId="01F4C08D" w14:textId="77777777" w:rsidR="000E5908" w:rsidRPr="00F8457F" w:rsidRDefault="000E5908" w:rsidP="000E5908">
      <w:pPr>
        <w:pStyle w:val="Prrafodelista"/>
        <w:numPr>
          <w:ilvl w:val="2"/>
          <w:numId w:val="10"/>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 xml:space="preserve">Establecer un programa de espacios verdes urbanos que impulse la creación </w:t>
      </w:r>
      <w:r>
        <w:rPr>
          <w:rFonts w:ascii="Arial" w:hAnsi="Arial" w:cs="Arial"/>
          <w:sz w:val="24"/>
          <w:szCs w:val="24"/>
        </w:rPr>
        <w:t xml:space="preserve">de </w:t>
      </w:r>
      <w:r w:rsidRPr="00F8457F">
        <w:rPr>
          <w:rFonts w:ascii="Arial" w:hAnsi="Arial" w:cs="Arial"/>
          <w:sz w:val="24"/>
          <w:szCs w:val="24"/>
        </w:rPr>
        <w:t>nuevos y la regeneración de los existentes.</w:t>
      </w:r>
    </w:p>
    <w:p w14:paraId="258B9899" w14:textId="77777777" w:rsidR="000E5908" w:rsidRPr="00F8457F" w:rsidRDefault="000E5908" w:rsidP="000E5908">
      <w:pPr>
        <w:pStyle w:val="Prrafodelista"/>
        <w:numPr>
          <w:ilvl w:val="2"/>
          <w:numId w:val="10"/>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Impulsar un cambio cultural respecto al trato a los animales y la salvaguarda de sus derechos, especialmente de los animales de compañía.</w:t>
      </w:r>
    </w:p>
    <w:p w14:paraId="7769E1F9" w14:textId="77777777" w:rsidR="000E5908" w:rsidRPr="00F8457F" w:rsidRDefault="000E5908" w:rsidP="000E5908">
      <w:pPr>
        <w:pStyle w:val="Prrafodelista"/>
        <w:numPr>
          <w:ilvl w:val="2"/>
          <w:numId w:val="10"/>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Apoyar a las asociaciones protectoras de animales.</w:t>
      </w:r>
    </w:p>
    <w:p w14:paraId="340F0DBC" w14:textId="77777777" w:rsidR="000E5908" w:rsidRPr="00F8457F" w:rsidRDefault="000E5908" w:rsidP="000E5908">
      <w:pPr>
        <w:pStyle w:val="Prrafodelista"/>
        <w:numPr>
          <w:ilvl w:val="2"/>
          <w:numId w:val="10"/>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Fortalecer las capacidades del Estado en materia de prevención y control de incendios.</w:t>
      </w:r>
    </w:p>
    <w:p w14:paraId="408EBDF0" w14:textId="77777777" w:rsidR="000E5908" w:rsidRPr="00F8457F" w:rsidRDefault="000E5908" w:rsidP="000E5908">
      <w:pPr>
        <w:pStyle w:val="Prrafodelista"/>
        <w:numPr>
          <w:ilvl w:val="2"/>
          <w:numId w:val="10"/>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Poner en marcha un programa permanente de reforestación de áreas verdes.</w:t>
      </w:r>
    </w:p>
    <w:p w14:paraId="3F197575" w14:textId="77777777" w:rsidR="000E5908" w:rsidRPr="00F8457F" w:rsidRDefault="000E5908" w:rsidP="000E5908">
      <w:pPr>
        <w:pStyle w:val="Prrafodelista"/>
        <w:numPr>
          <w:ilvl w:val="2"/>
          <w:numId w:val="10"/>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Proteger y ampliar las áreas naturales protegidas y zonas de captación de agua del estado.</w:t>
      </w:r>
    </w:p>
    <w:p w14:paraId="4EBBD81A" w14:textId="77777777" w:rsidR="000E5908" w:rsidRDefault="000E5908" w:rsidP="000E5908">
      <w:pPr>
        <w:pStyle w:val="Prrafodelista"/>
        <w:numPr>
          <w:ilvl w:val="2"/>
          <w:numId w:val="10"/>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 xml:space="preserve">Consolidar el Programa de Ordenamiento Ecológico Regional del Estado de Coahuila </w:t>
      </w:r>
    </w:p>
    <w:p w14:paraId="175E4C0B" w14:textId="77777777" w:rsidR="000E5908" w:rsidRDefault="000E5908" w:rsidP="000E5908">
      <w:pPr>
        <w:pStyle w:val="Prrafodelista"/>
        <w:numPr>
          <w:ilvl w:val="2"/>
          <w:numId w:val="10"/>
        </w:numPr>
        <w:spacing w:before="120" w:after="120" w:line="360" w:lineRule="auto"/>
        <w:ind w:left="851" w:hanging="851"/>
        <w:contextualSpacing w:val="0"/>
        <w:jc w:val="both"/>
        <w:rPr>
          <w:rFonts w:ascii="Arial" w:hAnsi="Arial" w:cs="Arial"/>
          <w:sz w:val="24"/>
          <w:szCs w:val="24"/>
        </w:rPr>
      </w:pPr>
      <w:r w:rsidRPr="00CE4E8F">
        <w:rPr>
          <w:rFonts w:ascii="Arial" w:hAnsi="Arial" w:cs="Arial"/>
          <w:sz w:val="24"/>
          <w:szCs w:val="24"/>
        </w:rPr>
        <w:t>Consolidar el Sistema Integral de Información Ambiental del Estado de Coahuila</w:t>
      </w:r>
      <w:r>
        <w:rPr>
          <w:rFonts w:ascii="Arial" w:hAnsi="Arial" w:cs="Arial"/>
          <w:sz w:val="24"/>
          <w:szCs w:val="24"/>
        </w:rPr>
        <w:t>.</w:t>
      </w:r>
    </w:p>
    <w:p w14:paraId="1797F95F" w14:textId="77777777" w:rsidR="000E5908" w:rsidRPr="00F8457F" w:rsidRDefault="000E5908" w:rsidP="000E5908">
      <w:pPr>
        <w:pStyle w:val="Prrafodelista"/>
        <w:numPr>
          <w:ilvl w:val="2"/>
          <w:numId w:val="10"/>
        </w:numPr>
        <w:spacing w:before="120" w:after="120" w:line="360" w:lineRule="auto"/>
        <w:ind w:left="851" w:hanging="851"/>
        <w:contextualSpacing w:val="0"/>
        <w:jc w:val="both"/>
        <w:rPr>
          <w:rFonts w:ascii="Arial" w:hAnsi="Arial" w:cs="Arial"/>
          <w:sz w:val="24"/>
          <w:szCs w:val="24"/>
        </w:rPr>
      </w:pPr>
      <w:r w:rsidRPr="00CE4E8F">
        <w:rPr>
          <w:rFonts w:ascii="Arial" w:hAnsi="Arial" w:cs="Arial"/>
          <w:sz w:val="24"/>
          <w:szCs w:val="24"/>
        </w:rPr>
        <w:t>Desarrollar conjuntamente con los municipios mejores prácticas para el manejo y la disposición correcta de los residuos sólidos municipales</w:t>
      </w:r>
      <w:r>
        <w:rPr>
          <w:rFonts w:ascii="Arial" w:hAnsi="Arial" w:cs="Arial"/>
          <w:sz w:val="24"/>
          <w:szCs w:val="24"/>
        </w:rPr>
        <w:t>.</w:t>
      </w:r>
    </w:p>
    <w:p w14:paraId="3C466DE8" w14:textId="77777777" w:rsidR="000E5908" w:rsidRPr="00F8457F" w:rsidRDefault="000E5908" w:rsidP="000E5908">
      <w:pPr>
        <w:pStyle w:val="Prrafodelista"/>
        <w:numPr>
          <w:ilvl w:val="2"/>
          <w:numId w:val="10"/>
        </w:numPr>
        <w:spacing w:before="120" w:after="120" w:line="360" w:lineRule="auto"/>
        <w:ind w:left="851" w:hanging="851"/>
        <w:jc w:val="both"/>
        <w:rPr>
          <w:rFonts w:ascii="Arial" w:hAnsi="Arial" w:cs="Arial"/>
          <w:sz w:val="24"/>
          <w:szCs w:val="24"/>
        </w:rPr>
      </w:pPr>
      <w:r w:rsidRPr="00F8457F">
        <w:rPr>
          <w:rFonts w:ascii="Arial" w:hAnsi="Arial" w:cs="Arial"/>
          <w:sz w:val="24"/>
          <w:szCs w:val="24"/>
        </w:rPr>
        <w:t xml:space="preserve">Impulsar las políticas públicas del Plan Estatal </w:t>
      </w:r>
      <w:r>
        <w:rPr>
          <w:rFonts w:ascii="Arial" w:hAnsi="Arial" w:cs="Arial"/>
          <w:sz w:val="24"/>
          <w:szCs w:val="24"/>
        </w:rPr>
        <w:t>c</w:t>
      </w:r>
      <w:r w:rsidRPr="00F8457F">
        <w:rPr>
          <w:rFonts w:ascii="Arial" w:hAnsi="Arial" w:cs="Arial"/>
          <w:sz w:val="24"/>
          <w:szCs w:val="24"/>
        </w:rPr>
        <w:t>ontra el Cambio Climático en Coahuila.</w:t>
      </w:r>
    </w:p>
    <w:p w14:paraId="74F32030" w14:textId="77777777" w:rsidR="000E5908" w:rsidRPr="00F8457F" w:rsidRDefault="000E5908" w:rsidP="000E5908">
      <w:pPr>
        <w:pStyle w:val="Prrafodelista"/>
        <w:numPr>
          <w:ilvl w:val="2"/>
          <w:numId w:val="10"/>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 xml:space="preserve">Fortalecer el Sistema de Monitoreo de la Calidad del Aire de Coahuila. </w:t>
      </w:r>
    </w:p>
    <w:p w14:paraId="2E26D982" w14:textId="77777777" w:rsidR="000E5908" w:rsidRDefault="000E5908" w:rsidP="000E5908">
      <w:pPr>
        <w:pStyle w:val="Prrafodelista"/>
        <w:numPr>
          <w:ilvl w:val="2"/>
          <w:numId w:val="10"/>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Promover un Programa Estatal de Ahorro y Eficiencia Energética</w:t>
      </w:r>
      <w:r>
        <w:rPr>
          <w:rFonts w:ascii="Arial" w:hAnsi="Arial" w:cs="Arial"/>
          <w:sz w:val="24"/>
          <w:szCs w:val="24"/>
        </w:rPr>
        <w:t>.</w:t>
      </w:r>
    </w:p>
    <w:p w14:paraId="237324AC" w14:textId="77777777" w:rsidR="000E5908" w:rsidRPr="00F8457F" w:rsidRDefault="000E5908" w:rsidP="000E5908">
      <w:pPr>
        <w:pStyle w:val="Prrafodelista"/>
        <w:numPr>
          <w:ilvl w:val="2"/>
          <w:numId w:val="10"/>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Impulsar proyectos regionales de aprovechamiento ambiental, en materia de residuos y energía limpia.</w:t>
      </w:r>
    </w:p>
    <w:p w14:paraId="1352A92A" w14:textId="77777777" w:rsidR="000E5908" w:rsidRDefault="000E5908" w:rsidP="000E5908">
      <w:pPr>
        <w:pStyle w:val="Prrafodelista"/>
        <w:numPr>
          <w:ilvl w:val="2"/>
          <w:numId w:val="10"/>
        </w:numPr>
        <w:spacing w:before="120" w:after="120" w:line="360" w:lineRule="auto"/>
        <w:ind w:left="851" w:hanging="851"/>
        <w:contextualSpacing w:val="0"/>
        <w:jc w:val="both"/>
        <w:rPr>
          <w:rFonts w:ascii="Arial" w:hAnsi="Arial" w:cs="Arial"/>
          <w:sz w:val="24"/>
          <w:szCs w:val="24"/>
        </w:rPr>
      </w:pPr>
      <w:r w:rsidRPr="00CE4E8F">
        <w:rPr>
          <w:rFonts w:ascii="Arial" w:hAnsi="Arial" w:cs="Arial"/>
          <w:sz w:val="24"/>
          <w:szCs w:val="24"/>
        </w:rPr>
        <w:t>Fortalecer la participación de la sociedad en la valoración, conservación, cumplimiento ambiental y uso responsable de los recursos naturales.</w:t>
      </w:r>
    </w:p>
    <w:p w14:paraId="65305917" w14:textId="77777777" w:rsidR="000E5908" w:rsidRPr="00F8457F" w:rsidRDefault="000E5908" w:rsidP="000E5908">
      <w:pPr>
        <w:pStyle w:val="Prrafodelista"/>
        <w:numPr>
          <w:ilvl w:val="2"/>
          <w:numId w:val="10"/>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Poner en marcha una campaña permanente de cultura del cuidado del agua.</w:t>
      </w:r>
    </w:p>
    <w:p w14:paraId="0AD6C756" w14:textId="77777777" w:rsidR="000E5908" w:rsidRPr="00F8457F" w:rsidRDefault="000E5908" w:rsidP="000E5908">
      <w:pPr>
        <w:pStyle w:val="Prrafodelista"/>
        <w:numPr>
          <w:ilvl w:val="2"/>
          <w:numId w:val="10"/>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Sancionar a quienes realicen construcciones irregulares en áreas naturales protegidas.</w:t>
      </w:r>
    </w:p>
    <w:p w14:paraId="6CA9EB02" w14:textId="77777777" w:rsidR="000E5908" w:rsidRPr="00F8457F" w:rsidRDefault="000E5908" w:rsidP="000E5908">
      <w:pPr>
        <w:pStyle w:val="Prrafodelista"/>
        <w:numPr>
          <w:ilvl w:val="2"/>
          <w:numId w:val="10"/>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Impulsar una ley en materia de responsabilidad ambiental.</w:t>
      </w:r>
    </w:p>
    <w:p w14:paraId="4DA9917B" w14:textId="77777777" w:rsidR="000E5908" w:rsidRPr="00F8457F" w:rsidRDefault="000E5908" w:rsidP="000E5908">
      <w:pPr>
        <w:pStyle w:val="Prrafodelista"/>
        <w:numPr>
          <w:ilvl w:val="2"/>
          <w:numId w:val="10"/>
        </w:numPr>
        <w:spacing w:before="120" w:after="120" w:line="360" w:lineRule="auto"/>
        <w:ind w:left="851" w:hanging="851"/>
        <w:jc w:val="both"/>
        <w:rPr>
          <w:rFonts w:ascii="Arial" w:hAnsi="Arial" w:cs="Arial"/>
          <w:sz w:val="24"/>
          <w:szCs w:val="24"/>
        </w:rPr>
      </w:pPr>
      <w:r w:rsidRPr="00F8457F">
        <w:rPr>
          <w:rFonts w:ascii="Arial" w:hAnsi="Arial" w:cs="Arial"/>
          <w:sz w:val="24"/>
          <w:szCs w:val="24"/>
        </w:rPr>
        <w:t>Incrementar el cumplimiento ambiental en los procesos productivos y actividades de la población.</w:t>
      </w:r>
    </w:p>
    <w:p w14:paraId="7D3EE8C8" w14:textId="77777777" w:rsidR="000E5908" w:rsidRDefault="000E5908" w:rsidP="000E5908">
      <w:pPr>
        <w:pStyle w:val="Prrafodelista"/>
        <w:numPr>
          <w:ilvl w:val="2"/>
          <w:numId w:val="10"/>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Fomentar la colaboración intersecretarial y con los otros órdenes de gobierno para impulsar e implementar las políticas ambientales del estado.</w:t>
      </w:r>
    </w:p>
    <w:p w14:paraId="71753D56" w14:textId="77777777" w:rsidR="000E5908" w:rsidRPr="00AB5331" w:rsidRDefault="000E5908" w:rsidP="000E5908">
      <w:pPr>
        <w:spacing w:line="360" w:lineRule="auto"/>
        <w:rPr>
          <w:rFonts w:ascii="Arial" w:hAnsi="Arial" w:cs="Arial"/>
          <w:b/>
          <w:lang w:val="es-MX"/>
        </w:rPr>
      </w:pPr>
    </w:p>
    <w:p w14:paraId="39BEEFAC" w14:textId="77777777" w:rsidR="000E5908" w:rsidRPr="00C8105F" w:rsidRDefault="000E5908" w:rsidP="000E5908">
      <w:pPr>
        <w:spacing w:line="360" w:lineRule="auto"/>
        <w:outlineLvl w:val="0"/>
        <w:rPr>
          <w:rFonts w:ascii="Arial" w:hAnsi="Arial" w:cs="Arial"/>
          <w:b/>
        </w:rPr>
      </w:pPr>
      <w:r w:rsidRPr="00C8105F">
        <w:rPr>
          <w:rFonts w:ascii="Arial" w:hAnsi="Arial" w:cs="Arial"/>
          <w:b/>
        </w:rPr>
        <w:t>Eje Rector 4. Desarrollo Social Incluyente y Participativo</w:t>
      </w:r>
    </w:p>
    <w:p w14:paraId="6CFD74D2" w14:textId="77777777" w:rsidR="000E5908" w:rsidRPr="00C8105F" w:rsidRDefault="000E5908" w:rsidP="000E5908">
      <w:pPr>
        <w:pStyle w:val="Prrafodelista"/>
        <w:spacing w:after="0" w:line="360" w:lineRule="auto"/>
        <w:ind w:left="1004" w:hanging="1004"/>
        <w:contextualSpacing w:val="0"/>
        <w:outlineLvl w:val="0"/>
        <w:rPr>
          <w:rFonts w:ascii="Arial" w:hAnsi="Arial" w:cs="Arial"/>
          <w:b/>
          <w:sz w:val="24"/>
          <w:szCs w:val="24"/>
        </w:rPr>
      </w:pPr>
      <w:r w:rsidRPr="00C8105F">
        <w:rPr>
          <w:rFonts w:ascii="Arial" w:hAnsi="Arial" w:cs="Arial"/>
          <w:b/>
          <w:sz w:val="24"/>
          <w:szCs w:val="24"/>
        </w:rPr>
        <w:t xml:space="preserve">Objetivo general </w:t>
      </w:r>
    </w:p>
    <w:p w14:paraId="5277863D" w14:textId="77777777" w:rsidR="000E5908" w:rsidRPr="00C8105F" w:rsidRDefault="000E5908" w:rsidP="000E5908">
      <w:pPr>
        <w:pStyle w:val="Prrafodelista"/>
        <w:spacing w:after="0" w:line="360" w:lineRule="auto"/>
        <w:ind w:left="0"/>
        <w:contextualSpacing w:val="0"/>
        <w:jc w:val="both"/>
        <w:rPr>
          <w:rFonts w:ascii="Arial" w:hAnsi="Arial" w:cs="Arial"/>
          <w:sz w:val="24"/>
          <w:szCs w:val="24"/>
        </w:rPr>
      </w:pPr>
      <w:r w:rsidRPr="00C8105F">
        <w:rPr>
          <w:rFonts w:ascii="Arial" w:hAnsi="Arial" w:cs="Arial"/>
          <w:sz w:val="24"/>
          <w:szCs w:val="24"/>
        </w:rPr>
        <w:t>Orientar los programas de desarrollo social a favor de la inclusión y la igualdad de oportunidades de desarrollo individual y colectivo, en un contexto de corresponsabilidad y organización de los beneficiarios, que les permita superar las carencias por sí mismos y elevar su calidad de vida.</w:t>
      </w:r>
    </w:p>
    <w:p w14:paraId="4E65A5DB" w14:textId="77777777" w:rsidR="000E5908" w:rsidRPr="00C8105F" w:rsidRDefault="000E5908" w:rsidP="000E5908">
      <w:pPr>
        <w:pStyle w:val="Prrafodelista"/>
        <w:spacing w:after="0" w:line="360" w:lineRule="auto"/>
        <w:ind w:left="0"/>
        <w:contextualSpacing w:val="0"/>
        <w:jc w:val="both"/>
        <w:rPr>
          <w:rFonts w:ascii="Arial" w:hAnsi="Arial" w:cs="Arial"/>
          <w:sz w:val="24"/>
          <w:szCs w:val="24"/>
        </w:rPr>
      </w:pPr>
    </w:p>
    <w:p w14:paraId="2C989847" w14:textId="77777777" w:rsidR="000E5908" w:rsidRPr="00C8105F" w:rsidRDefault="000E5908" w:rsidP="000E5908">
      <w:pPr>
        <w:pStyle w:val="Prrafodelista"/>
        <w:spacing w:after="0" w:line="360" w:lineRule="auto"/>
        <w:ind w:left="1004" w:hanging="1004"/>
        <w:contextualSpacing w:val="0"/>
        <w:outlineLvl w:val="0"/>
        <w:rPr>
          <w:rFonts w:ascii="Arial" w:hAnsi="Arial" w:cs="Arial"/>
          <w:b/>
          <w:sz w:val="24"/>
          <w:szCs w:val="24"/>
        </w:rPr>
      </w:pPr>
      <w:r w:rsidRPr="00C8105F">
        <w:rPr>
          <w:rFonts w:ascii="Arial" w:hAnsi="Arial" w:cs="Arial"/>
          <w:b/>
          <w:sz w:val="24"/>
          <w:szCs w:val="24"/>
        </w:rPr>
        <w:t>Objetivos específicos y estrategias</w:t>
      </w:r>
    </w:p>
    <w:p w14:paraId="7516ADD6" w14:textId="77777777" w:rsidR="000E5908" w:rsidRPr="00F8457F" w:rsidRDefault="000E5908" w:rsidP="000E5908">
      <w:pPr>
        <w:pStyle w:val="Prrafodelista"/>
        <w:numPr>
          <w:ilvl w:val="1"/>
          <w:numId w:val="6"/>
        </w:numPr>
        <w:spacing w:before="120" w:after="120" w:line="360" w:lineRule="auto"/>
        <w:ind w:left="851" w:hanging="851"/>
        <w:contextualSpacing w:val="0"/>
        <w:rPr>
          <w:rFonts w:ascii="Arial" w:hAnsi="Arial" w:cs="Arial"/>
          <w:b/>
          <w:sz w:val="24"/>
          <w:szCs w:val="24"/>
        </w:rPr>
      </w:pPr>
      <w:r w:rsidRPr="00F8457F">
        <w:rPr>
          <w:rFonts w:ascii="Arial" w:hAnsi="Arial" w:cs="Arial"/>
          <w:b/>
          <w:sz w:val="24"/>
          <w:szCs w:val="24"/>
        </w:rPr>
        <w:t>Desarrollo social</w:t>
      </w:r>
    </w:p>
    <w:p w14:paraId="0217E6FA" w14:textId="77777777" w:rsidR="000E5908" w:rsidRPr="00F8457F" w:rsidRDefault="000E5908" w:rsidP="000E5908">
      <w:pPr>
        <w:pStyle w:val="Prrafodelista"/>
        <w:spacing w:before="120" w:after="120" w:line="360" w:lineRule="auto"/>
        <w:ind w:left="851"/>
        <w:contextualSpacing w:val="0"/>
        <w:jc w:val="both"/>
        <w:rPr>
          <w:rFonts w:ascii="Arial" w:hAnsi="Arial" w:cs="Arial"/>
          <w:b/>
          <w:sz w:val="24"/>
          <w:szCs w:val="24"/>
        </w:rPr>
      </w:pPr>
      <w:r>
        <w:rPr>
          <w:rFonts w:ascii="Arial" w:hAnsi="Arial" w:cs="Arial"/>
          <w:b/>
          <w:sz w:val="24"/>
          <w:szCs w:val="24"/>
        </w:rPr>
        <w:t>Abatir las condiciones de pobreza y vulnerabilidad de los segmentos menos favorecidos de la población.</w:t>
      </w:r>
    </w:p>
    <w:p w14:paraId="6A04BE70" w14:textId="77777777" w:rsidR="000E5908" w:rsidRPr="00F8457F" w:rsidRDefault="000E5908" w:rsidP="000E5908">
      <w:pPr>
        <w:pStyle w:val="Prrafodelista"/>
        <w:numPr>
          <w:ilvl w:val="2"/>
          <w:numId w:val="6"/>
        </w:numPr>
        <w:spacing w:before="120" w:after="120" w:line="360" w:lineRule="auto"/>
        <w:ind w:left="851"/>
        <w:jc w:val="both"/>
        <w:rPr>
          <w:rFonts w:ascii="Arial" w:hAnsi="Arial" w:cs="Arial"/>
          <w:sz w:val="24"/>
          <w:szCs w:val="24"/>
        </w:rPr>
      </w:pPr>
      <w:r w:rsidRPr="00167330">
        <w:rPr>
          <w:rFonts w:ascii="Arial" w:hAnsi="Arial" w:cs="Arial"/>
          <w:sz w:val="24"/>
          <w:szCs w:val="24"/>
        </w:rPr>
        <w:t>Instaurar un nuevo modelo de bienestar, desarrollo social incluyente, participativo, corresponsable, transversal e interinstitucional en el que garantice que los ciudadanos sean escuchados y decidan sobre las acciones de mayor beneficio</w:t>
      </w:r>
      <w:r w:rsidRPr="00F8457F">
        <w:rPr>
          <w:rFonts w:ascii="Arial" w:hAnsi="Arial" w:cs="Arial"/>
          <w:sz w:val="24"/>
          <w:szCs w:val="24"/>
        </w:rPr>
        <w:t>.</w:t>
      </w:r>
    </w:p>
    <w:p w14:paraId="530AC2AE" w14:textId="77777777" w:rsidR="000E5908" w:rsidRPr="00F8457F" w:rsidRDefault="000E5908" w:rsidP="000E5908">
      <w:pPr>
        <w:pStyle w:val="Prrafodelista"/>
        <w:numPr>
          <w:ilvl w:val="2"/>
          <w:numId w:val="6"/>
        </w:numPr>
        <w:spacing w:before="120" w:after="120" w:line="360" w:lineRule="auto"/>
        <w:ind w:left="851"/>
        <w:jc w:val="both"/>
        <w:rPr>
          <w:rFonts w:ascii="Arial" w:hAnsi="Arial" w:cs="Arial"/>
          <w:sz w:val="24"/>
          <w:szCs w:val="24"/>
        </w:rPr>
      </w:pPr>
      <w:r w:rsidRPr="00167330">
        <w:rPr>
          <w:rFonts w:ascii="Arial" w:hAnsi="Arial" w:cs="Arial"/>
          <w:sz w:val="24"/>
          <w:szCs w:val="24"/>
        </w:rPr>
        <w:t>Promover la participación ciudadana a través de la integración de comités comunitarios de desarrollo social, que colaboren en las acciones del gobierno en beneficio de su localidad</w:t>
      </w:r>
      <w:r w:rsidRPr="00F8457F">
        <w:rPr>
          <w:rFonts w:ascii="Arial" w:hAnsi="Arial" w:cs="Arial"/>
          <w:sz w:val="24"/>
          <w:szCs w:val="24"/>
        </w:rPr>
        <w:t>.</w:t>
      </w:r>
    </w:p>
    <w:p w14:paraId="5EDB5E95" w14:textId="77777777" w:rsidR="000E5908" w:rsidRPr="00F8457F" w:rsidRDefault="000E5908" w:rsidP="000E5908">
      <w:pPr>
        <w:pStyle w:val="Prrafodelista"/>
        <w:numPr>
          <w:ilvl w:val="2"/>
          <w:numId w:val="6"/>
        </w:numPr>
        <w:spacing w:before="120" w:after="120" w:line="360" w:lineRule="auto"/>
        <w:ind w:left="851"/>
        <w:jc w:val="both"/>
        <w:rPr>
          <w:rFonts w:ascii="Arial" w:hAnsi="Arial" w:cs="Arial"/>
          <w:sz w:val="24"/>
          <w:szCs w:val="24"/>
        </w:rPr>
      </w:pPr>
      <w:r w:rsidRPr="00167330">
        <w:rPr>
          <w:rFonts w:ascii="Arial" w:hAnsi="Arial" w:cs="Arial"/>
          <w:sz w:val="24"/>
          <w:szCs w:val="24"/>
        </w:rPr>
        <w:t>Procurar que los programas comunitarios de infraestructura social, servicios y acciones se definan mediante el consenso de las asambleas, y constituir los Comités Pro Obr</w:t>
      </w:r>
      <w:r>
        <w:rPr>
          <w:rFonts w:ascii="Arial" w:hAnsi="Arial" w:cs="Arial"/>
          <w:sz w:val="24"/>
          <w:szCs w:val="24"/>
        </w:rPr>
        <w:t>a</w:t>
      </w:r>
      <w:r w:rsidRPr="00F8457F">
        <w:rPr>
          <w:rFonts w:ascii="Arial" w:hAnsi="Arial" w:cs="Arial"/>
          <w:sz w:val="24"/>
          <w:szCs w:val="24"/>
        </w:rPr>
        <w:t>.</w:t>
      </w:r>
    </w:p>
    <w:p w14:paraId="20C85E03" w14:textId="77777777" w:rsidR="000E5908" w:rsidRPr="00F8457F" w:rsidRDefault="000E5908" w:rsidP="000E5908">
      <w:pPr>
        <w:pStyle w:val="Prrafodelista"/>
        <w:numPr>
          <w:ilvl w:val="2"/>
          <w:numId w:val="6"/>
        </w:numPr>
        <w:spacing w:before="120" w:after="120" w:line="360" w:lineRule="auto"/>
        <w:ind w:left="851"/>
        <w:jc w:val="both"/>
        <w:rPr>
          <w:rFonts w:ascii="Arial" w:hAnsi="Arial" w:cs="Arial"/>
          <w:sz w:val="24"/>
          <w:szCs w:val="24"/>
        </w:rPr>
      </w:pPr>
      <w:r w:rsidRPr="00167330">
        <w:rPr>
          <w:rFonts w:ascii="Arial" w:hAnsi="Arial" w:cs="Arial"/>
          <w:sz w:val="24"/>
          <w:szCs w:val="24"/>
        </w:rPr>
        <w:t>Establecer mecanismos normativos y administrativos para que los programas sociales focalicen y prioricen la atención de la población de áreas urbanas y rurales con mayores niveles de pobreza, marginación y vulnerabilidad</w:t>
      </w:r>
      <w:r w:rsidRPr="00F8457F">
        <w:rPr>
          <w:rFonts w:ascii="Arial" w:hAnsi="Arial" w:cs="Arial"/>
          <w:sz w:val="24"/>
          <w:szCs w:val="24"/>
        </w:rPr>
        <w:t>.</w:t>
      </w:r>
    </w:p>
    <w:p w14:paraId="41CB5170" w14:textId="77777777" w:rsidR="000E5908" w:rsidRDefault="000E5908" w:rsidP="000E5908">
      <w:pPr>
        <w:pStyle w:val="Prrafodelista"/>
        <w:numPr>
          <w:ilvl w:val="2"/>
          <w:numId w:val="6"/>
        </w:numPr>
        <w:spacing w:before="120" w:after="120" w:line="360" w:lineRule="auto"/>
        <w:ind w:left="851"/>
        <w:jc w:val="both"/>
        <w:rPr>
          <w:rFonts w:ascii="Arial" w:hAnsi="Arial" w:cs="Arial"/>
          <w:sz w:val="24"/>
          <w:szCs w:val="24"/>
        </w:rPr>
      </w:pPr>
      <w:r w:rsidRPr="00167330">
        <w:rPr>
          <w:rFonts w:ascii="Arial" w:hAnsi="Arial" w:cs="Arial"/>
          <w:sz w:val="24"/>
          <w:szCs w:val="24"/>
        </w:rPr>
        <w:t>Aumentar el ingreso de las familias en condiciones de vulnerabilidad mediante diversos apoyos</w:t>
      </w:r>
      <w:r w:rsidRPr="00F8457F">
        <w:rPr>
          <w:rFonts w:ascii="Arial" w:hAnsi="Arial" w:cs="Arial"/>
          <w:sz w:val="24"/>
          <w:szCs w:val="24"/>
        </w:rPr>
        <w:t>.</w:t>
      </w:r>
    </w:p>
    <w:p w14:paraId="2FFFFFF1" w14:textId="77777777" w:rsidR="000E5908" w:rsidRPr="00AF7E4A" w:rsidRDefault="000E5908" w:rsidP="000E5908">
      <w:pPr>
        <w:pStyle w:val="Prrafodelista"/>
        <w:numPr>
          <w:ilvl w:val="2"/>
          <w:numId w:val="6"/>
        </w:numPr>
        <w:spacing w:before="120" w:after="120" w:line="360" w:lineRule="auto"/>
        <w:ind w:left="851"/>
        <w:jc w:val="both"/>
        <w:rPr>
          <w:rFonts w:ascii="Arial" w:hAnsi="Arial" w:cs="Arial"/>
          <w:sz w:val="24"/>
          <w:szCs w:val="24"/>
        </w:rPr>
      </w:pPr>
      <w:r w:rsidRPr="00AF7E4A">
        <w:rPr>
          <w:rFonts w:ascii="Arial" w:hAnsi="Arial" w:cs="Arial"/>
          <w:sz w:val="24"/>
          <w:szCs w:val="24"/>
        </w:rPr>
        <w:t>Fomentar la inclusión de personas vulnerables que registran carencia alimentaria a programas que atiendan el derecho a una alimentación apropiada y un apoyo monetario complementario que genere un ahorro económico y contribuya a mejorar su calidad de vida.</w:t>
      </w:r>
    </w:p>
    <w:p w14:paraId="0B0A9A9E" w14:textId="77777777" w:rsidR="000E5908" w:rsidRDefault="000E5908" w:rsidP="000E5908">
      <w:pPr>
        <w:pStyle w:val="Prrafodelista"/>
        <w:numPr>
          <w:ilvl w:val="2"/>
          <w:numId w:val="6"/>
        </w:numPr>
        <w:spacing w:before="120" w:after="120" w:line="360" w:lineRule="auto"/>
        <w:ind w:left="851"/>
        <w:jc w:val="both"/>
        <w:rPr>
          <w:rFonts w:ascii="Arial" w:hAnsi="Arial" w:cs="Arial"/>
          <w:sz w:val="24"/>
          <w:szCs w:val="24"/>
        </w:rPr>
      </w:pPr>
      <w:r w:rsidRPr="00167330">
        <w:rPr>
          <w:rFonts w:ascii="Arial" w:hAnsi="Arial" w:cs="Arial"/>
          <w:sz w:val="24"/>
          <w:szCs w:val="24"/>
        </w:rPr>
        <w:t>Ampliar la cobertura de energía eléctrica convencional en zonas urbanas y rurales con mayores niveles de rezago social</w:t>
      </w:r>
      <w:r w:rsidRPr="00F8457F">
        <w:rPr>
          <w:rFonts w:ascii="Arial" w:hAnsi="Arial" w:cs="Arial"/>
          <w:sz w:val="24"/>
          <w:szCs w:val="24"/>
        </w:rPr>
        <w:t>.</w:t>
      </w:r>
    </w:p>
    <w:p w14:paraId="30DA5F9D" w14:textId="77777777" w:rsidR="000E5908" w:rsidRPr="00F8457F" w:rsidRDefault="000E5908" w:rsidP="000E5908">
      <w:pPr>
        <w:pStyle w:val="Prrafodelista"/>
        <w:numPr>
          <w:ilvl w:val="2"/>
          <w:numId w:val="6"/>
        </w:numPr>
        <w:spacing w:before="120" w:after="120" w:line="360" w:lineRule="auto"/>
        <w:ind w:left="851"/>
        <w:jc w:val="both"/>
        <w:rPr>
          <w:rFonts w:ascii="Arial" w:hAnsi="Arial" w:cs="Arial"/>
          <w:sz w:val="24"/>
          <w:szCs w:val="24"/>
        </w:rPr>
      </w:pPr>
      <w:r w:rsidRPr="0037273F">
        <w:rPr>
          <w:rFonts w:ascii="Arial" w:hAnsi="Arial" w:cs="Arial"/>
          <w:sz w:val="24"/>
          <w:szCs w:val="24"/>
        </w:rPr>
        <w:t>Coadyuvar en la instalación de energía no convencional en lugares de difícil acceso</w:t>
      </w:r>
      <w:r>
        <w:rPr>
          <w:rFonts w:ascii="Arial" w:hAnsi="Arial" w:cs="Arial"/>
          <w:sz w:val="24"/>
          <w:szCs w:val="24"/>
        </w:rPr>
        <w:t>.</w:t>
      </w:r>
    </w:p>
    <w:p w14:paraId="4492D710" w14:textId="77777777" w:rsidR="000E5908" w:rsidRPr="007523A9" w:rsidRDefault="000E5908" w:rsidP="000E5908">
      <w:pPr>
        <w:pStyle w:val="Prrafodelista"/>
        <w:numPr>
          <w:ilvl w:val="2"/>
          <w:numId w:val="6"/>
        </w:numPr>
        <w:spacing w:before="120" w:after="120" w:line="360" w:lineRule="auto"/>
        <w:ind w:left="851"/>
        <w:jc w:val="both"/>
        <w:rPr>
          <w:rFonts w:ascii="Arial" w:hAnsi="Arial" w:cs="Arial"/>
          <w:sz w:val="24"/>
          <w:szCs w:val="24"/>
        </w:rPr>
      </w:pPr>
      <w:r w:rsidRPr="0037273F">
        <w:rPr>
          <w:rFonts w:ascii="Arial" w:hAnsi="Arial" w:cs="Arial"/>
          <w:sz w:val="24"/>
          <w:szCs w:val="24"/>
        </w:rPr>
        <w:t>Formular, proponer, operar y evaluar programas que logren mejorar el bienestar de las familias e incidan en el desarrollo social de las personas, especialmente aquellas que se encuentren en situación de pobreza extrema y vulnerabilidad</w:t>
      </w:r>
      <w:r w:rsidRPr="007523A9">
        <w:rPr>
          <w:rFonts w:ascii="Arial" w:hAnsi="Arial" w:cs="Arial"/>
          <w:sz w:val="24"/>
          <w:szCs w:val="24"/>
        </w:rPr>
        <w:t>.</w:t>
      </w:r>
    </w:p>
    <w:p w14:paraId="50515029" w14:textId="77777777" w:rsidR="000E5908" w:rsidRPr="00F8457F" w:rsidRDefault="000E5908" w:rsidP="000E5908">
      <w:pPr>
        <w:pStyle w:val="Prrafodelista"/>
        <w:numPr>
          <w:ilvl w:val="2"/>
          <w:numId w:val="6"/>
        </w:numPr>
        <w:spacing w:before="120" w:after="120" w:line="360" w:lineRule="auto"/>
        <w:ind w:left="851"/>
        <w:jc w:val="both"/>
        <w:rPr>
          <w:rFonts w:ascii="Arial" w:hAnsi="Arial" w:cs="Arial"/>
          <w:sz w:val="24"/>
          <w:szCs w:val="24"/>
        </w:rPr>
      </w:pPr>
      <w:r w:rsidRPr="0037273F">
        <w:rPr>
          <w:rFonts w:ascii="Arial" w:hAnsi="Arial" w:cs="Arial"/>
          <w:sz w:val="24"/>
          <w:szCs w:val="24"/>
        </w:rPr>
        <w:t>Propiciar y proponer estrategias, acuerdos, convenios y acciones tendientes a impulsar la coparticipación de los niveles de gobierno en la definición, operación y ejecución de programas y acciones sociales focalizados a las personas con mayores niveles de pobreza, marginación y vulnerabilidad</w:t>
      </w:r>
      <w:r w:rsidRPr="00F8457F">
        <w:rPr>
          <w:rFonts w:ascii="Arial" w:hAnsi="Arial" w:cs="Arial"/>
          <w:sz w:val="24"/>
          <w:szCs w:val="24"/>
        </w:rPr>
        <w:t>.</w:t>
      </w:r>
    </w:p>
    <w:p w14:paraId="5A7D1C72" w14:textId="77777777" w:rsidR="000E5908" w:rsidRPr="00F8457F" w:rsidRDefault="000E5908" w:rsidP="000E5908">
      <w:pPr>
        <w:pStyle w:val="Prrafodelista"/>
        <w:numPr>
          <w:ilvl w:val="2"/>
          <w:numId w:val="6"/>
        </w:numPr>
        <w:spacing w:before="120" w:after="120" w:line="360" w:lineRule="auto"/>
        <w:ind w:left="851"/>
        <w:jc w:val="both"/>
        <w:rPr>
          <w:rFonts w:ascii="Arial" w:hAnsi="Arial" w:cs="Arial"/>
          <w:sz w:val="24"/>
          <w:szCs w:val="24"/>
        </w:rPr>
      </w:pPr>
      <w:r w:rsidRPr="0037273F">
        <w:rPr>
          <w:rFonts w:ascii="Arial" w:hAnsi="Arial" w:cs="Arial"/>
          <w:sz w:val="24"/>
          <w:szCs w:val="24"/>
        </w:rPr>
        <w:t>Diseñar, implementar, monitorear y analizar registros de condiciones socioeconómicas que permitan la implementación y desarrollo de políticas públicas que mejoren el bienestar de las familias</w:t>
      </w:r>
      <w:r w:rsidRPr="00F8457F">
        <w:rPr>
          <w:rFonts w:ascii="Arial" w:hAnsi="Arial" w:cs="Arial"/>
          <w:sz w:val="24"/>
          <w:szCs w:val="24"/>
        </w:rPr>
        <w:t>.</w:t>
      </w:r>
    </w:p>
    <w:p w14:paraId="0CB91C4E" w14:textId="77777777" w:rsidR="000E5908" w:rsidRPr="00F8457F" w:rsidRDefault="000E5908" w:rsidP="000E5908">
      <w:pPr>
        <w:pStyle w:val="Prrafodelista"/>
        <w:numPr>
          <w:ilvl w:val="2"/>
          <w:numId w:val="6"/>
        </w:numPr>
        <w:spacing w:before="120" w:after="120" w:line="360" w:lineRule="auto"/>
        <w:ind w:left="851"/>
        <w:contextualSpacing w:val="0"/>
        <w:jc w:val="both"/>
        <w:rPr>
          <w:rFonts w:ascii="Arial" w:hAnsi="Arial" w:cs="Arial"/>
          <w:sz w:val="24"/>
          <w:szCs w:val="24"/>
        </w:rPr>
      </w:pPr>
      <w:r w:rsidRPr="00F8457F">
        <w:rPr>
          <w:rFonts w:ascii="Arial" w:hAnsi="Arial" w:cs="Arial"/>
          <w:sz w:val="24"/>
          <w:szCs w:val="24"/>
        </w:rPr>
        <w:t>Poner en marcha un programa que permita incrementar la cobertura de agua potable y drenaje sanitario.</w:t>
      </w:r>
    </w:p>
    <w:p w14:paraId="347F9C7A" w14:textId="77777777" w:rsidR="000E5908" w:rsidRDefault="000E5908" w:rsidP="000E5908">
      <w:pPr>
        <w:spacing w:before="120" w:after="120" w:line="360" w:lineRule="auto"/>
        <w:jc w:val="both"/>
        <w:rPr>
          <w:rFonts w:ascii="Arial" w:hAnsi="Arial" w:cs="Arial"/>
        </w:rPr>
      </w:pPr>
    </w:p>
    <w:p w14:paraId="1EA2BA61" w14:textId="77777777" w:rsidR="000E5908" w:rsidRDefault="000E5908" w:rsidP="000E5908">
      <w:pPr>
        <w:spacing w:before="120" w:after="120" w:line="360" w:lineRule="auto"/>
        <w:jc w:val="both"/>
        <w:rPr>
          <w:rFonts w:ascii="Arial" w:hAnsi="Arial" w:cs="Arial"/>
        </w:rPr>
      </w:pPr>
    </w:p>
    <w:p w14:paraId="63D4EEB5" w14:textId="77777777" w:rsidR="000E5908" w:rsidRPr="00F8457F" w:rsidRDefault="000E5908" w:rsidP="000E5908">
      <w:pPr>
        <w:spacing w:before="120" w:after="120" w:line="360" w:lineRule="auto"/>
        <w:jc w:val="both"/>
        <w:rPr>
          <w:rFonts w:ascii="Arial" w:hAnsi="Arial" w:cs="Arial"/>
        </w:rPr>
      </w:pPr>
    </w:p>
    <w:p w14:paraId="7AD67CED" w14:textId="77777777" w:rsidR="000E5908" w:rsidRPr="00F8457F" w:rsidRDefault="000E5908" w:rsidP="000E5908">
      <w:pPr>
        <w:pStyle w:val="Prrafodelista"/>
        <w:numPr>
          <w:ilvl w:val="1"/>
          <w:numId w:val="6"/>
        </w:numPr>
        <w:spacing w:before="120" w:after="120" w:line="360" w:lineRule="auto"/>
        <w:ind w:left="851" w:hanging="851"/>
        <w:contextualSpacing w:val="0"/>
        <w:rPr>
          <w:rFonts w:ascii="Arial" w:hAnsi="Arial" w:cs="Arial"/>
          <w:b/>
          <w:sz w:val="24"/>
          <w:szCs w:val="24"/>
        </w:rPr>
      </w:pPr>
      <w:r w:rsidRPr="00F8457F">
        <w:rPr>
          <w:rFonts w:ascii="Arial" w:hAnsi="Arial" w:cs="Arial"/>
          <w:b/>
          <w:sz w:val="24"/>
          <w:szCs w:val="24"/>
        </w:rPr>
        <w:t xml:space="preserve">Inclusión e igualdad de oportunidades </w:t>
      </w:r>
    </w:p>
    <w:p w14:paraId="118394E0" w14:textId="77777777" w:rsidR="000E5908" w:rsidRPr="00F8457F" w:rsidRDefault="000E5908" w:rsidP="000E5908">
      <w:pPr>
        <w:pStyle w:val="Prrafodelista"/>
        <w:spacing w:before="120" w:after="120" w:line="360" w:lineRule="auto"/>
        <w:ind w:left="851"/>
        <w:contextualSpacing w:val="0"/>
        <w:jc w:val="both"/>
        <w:rPr>
          <w:rFonts w:ascii="Arial" w:hAnsi="Arial" w:cs="Arial"/>
          <w:b/>
          <w:sz w:val="24"/>
          <w:szCs w:val="24"/>
        </w:rPr>
      </w:pPr>
      <w:r>
        <w:rPr>
          <w:rFonts w:ascii="Arial" w:hAnsi="Arial" w:cs="Arial"/>
          <w:b/>
          <w:sz w:val="24"/>
          <w:szCs w:val="24"/>
        </w:rPr>
        <w:t>Garantizar el disfrute de los derechos sociales de todos los grupos de población</w:t>
      </w:r>
      <w:r w:rsidRPr="00F8457F">
        <w:rPr>
          <w:rFonts w:ascii="Arial" w:hAnsi="Arial" w:cs="Arial"/>
          <w:b/>
          <w:sz w:val="24"/>
          <w:szCs w:val="24"/>
        </w:rPr>
        <w:t>.</w:t>
      </w:r>
    </w:p>
    <w:p w14:paraId="7FF303C1" w14:textId="77777777" w:rsidR="000E5908" w:rsidRPr="00F8457F" w:rsidRDefault="000E5908" w:rsidP="000E5908">
      <w:pPr>
        <w:pStyle w:val="Prrafodelista"/>
        <w:numPr>
          <w:ilvl w:val="2"/>
          <w:numId w:val="7"/>
        </w:numPr>
        <w:spacing w:before="120" w:after="120" w:line="360" w:lineRule="auto"/>
        <w:ind w:left="851"/>
        <w:jc w:val="both"/>
        <w:rPr>
          <w:rFonts w:ascii="Arial" w:hAnsi="Arial" w:cs="Arial"/>
          <w:sz w:val="24"/>
          <w:szCs w:val="24"/>
        </w:rPr>
      </w:pPr>
      <w:r w:rsidRPr="00F8457F">
        <w:rPr>
          <w:rFonts w:ascii="Arial" w:hAnsi="Arial" w:cs="Arial"/>
          <w:sz w:val="24"/>
          <w:szCs w:val="24"/>
        </w:rPr>
        <w:t>Reforzar las políticas públicas orientadas a lograr el avance de las mujeres en cuanto a su posicionamiento político, económico y social.</w:t>
      </w:r>
    </w:p>
    <w:p w14:paraId="28E3EDAA" w14:textId="77777777" w:rsidR="000E5908" w:rsidRPr="00F8457F" w:rsidRDefault="000E5908" w:rsidP="000E5908">
      <w:pPr>
        <w:pStyle w:val="Prrafodelista"/>
        <w:numPr>
          <w:ilvl w:val="2"/>
          <w:numId w:val="7"/>
        </w:numPr>
        <w:spacing w:before="120" w:after="120" w:line="360" w:lineRule="auto"/>
        <w:ind w:left="851"/>
        <w:jc w:val="both"/>
        <w:rPr>
          <w:rFonts w:ascii="Arial" w:hAnsi="Arial" w:cs="Arial"/>
          <w:sz w:val="24"/>
          <w:szCs w:val="24"/>
        </w:rPr>
      </w:pPr>
      <w:r w:rsidRPr="00F8457F">
        <w:rPr>
          <w:rFonts w:ascii="Arial" w:hAnsi="Arial" w:cs="Arial"/>
          <w:sz w:val="24"/>
          <w:szCs w:val="24"/>
        </w:rPr>
        <w:t>Adoptar un esquema de tolerancia cero ante cualquier ataque, acoso o intento de violencia contra las mujeres.</w:t>
      </w:r>
    </w:p>
    <w:p w14:paraId="4B215179" w14:textId="77777777" w:rsidR="000E5908" w:rsidRPr="00F8457F" w:rsidRDefault="000E5908" w:rsidP="000E5908">
      <w:pPr>
        <w:pStyle w:val="Prrafodelista"/>
        <w:numPr>
          <w:ilvl w:val="2"/>
          <w:numId w:val="7"/>
        </w:numPr>
        <w:spacing w:before="120" w:after="120" w:line="360" w:lineRule="auto"/>
        <w:ind w:left="851"/>
        <w:jc w:val="both"/>
        <w:rPr>
          <w:rFonts w:ascii="Arial" w:hAnsi="Arial" w:cs="Arial"/>
          <w:sz w:val="24"/>
          <w:szCs w:val="24"/>
        </w:rPr>
      </w:pPr>
      <w:r w:rsidRPr="00F8457F">
        <w:rPr>
          <w:rFonts w:ascii="Arial" w:hAnsi="Arial" w:cs="Arial"/>
          <w:sz w:val="24"/>
          <w:szCs w:val="24"/>
        </w:rPr>
        <w:t xml:space="preserve">Poner en marcha el </w:t>
      </w:r>
      <w:r>
        <w:rPr>
          <w:rFonts w:ascii="Arial" w:hAnsi="Arial" w:cs="Arial"/>
          <w:sz w:val="24"/>
          <w:szCs w:val="24"/>
        </w:rPr>
        <w:t>p</w:t>
      </w:r>
      <w:r w:rsidRPr="00F8457F">
        <w:rPr>
          <w:rFonts w:ascii="Arial" w:hAnsi="Arial" w:cs="Arial"/>
          <w:sz w:val="24"/>
          <w:szCs w:val="24"/>
        </w:rPr>
        <w:t>rograma Ciudades Seguras para las Mujeres, a fin de prevenir situaciones de violencia y acoso, y concientizar a la población sobre el respeto a su integridad y derechos.</w:t>
      </w:r>
    </w:p>
    <w:p w14:paraId="583F6A12" w14:textId="77777777" w:rsidR="000E5908" w:rsidRPr="00F8457F" w:rsidRDefault="000E5908" w:rsidP="000E5908">
      <w:pPr>
        <w:pStyle w:val="Prrafodelista"/>
        <w:numPr>
          <w:ilvl w:val="2"/>
          <w:numId w:val="7"/>
        </w:numPr>
        <w:spacing w:before="120" w:after="120" w:line="360" w:lineRule="auto"/>
        <w:ind w:left="851"/>
        <w:jc w:val="both"/>
        <w:rPr>
          <w:rFonts w:ascii="Arial" w:hAnsi="Arial" w:cs="Arial"/>
          <w:sz w:val="24"/>
          <w:szCs w:val="24"/>
        </w:rPr>
      </w:pPr>
      <w:r w:rsidRPr="0037273F">
        <w:rPr>
          <w:rFonts w:ascii="Arial" w:hAnsi="Arial" w:cs="Arial"/>
          <w:sz w:val="24"/>
          <w:szCs w:val="24"/>
        </w:rPr>
        <w:t>Impulsar y vigilar la igualdad de oportunidades y equidad salarial entre hombres y mujeres</w:t>
      </w:r>
      <w:r w:rsidRPr="00F8457F">
        <w:rPr>
          <w:rFonts w:ascii="Arial" w:hAnsi="Arial" w:cs="Arial"/>
          <w:sz w:val="24"/>
          <w:szCs w:val="24"/>
        </w:rPr>
        <w:t>.</w:t>
      </w:r>
    </w:p>
    <w:p w14:paraId="13D50996" w14:textId="77777777" w:rsidR="000E5908" w:rsidRPr="00F8457F" w:rsidRDefault="000E5908" w:rsidP="000E5908">
      <w:pPr>
        <w:pStyle w:val="Prrafodelista"/>
        <w:numPr>
          <w:ilvl w:val="2"/>
          <w:numId w:val="7"/>
        </w:numPr>
        <w:spacing w:before="120" w:after="120" w:line="360" w:lineRule="auto"/>
        <w:ind w:left="851"/>
        <w:jc w:val="both"/>
        <w:rPr>
          <w:rFonts w:ascii="Arial" w:hAnsi="Arial" w:cs="Arial"/>
          <w:sz w:val="24"/>
          <w:szCs w:val="24"/>
        </w:rPr>
      </w:pPr>
      <w:r w:rsidRPr="00F8457F">
        <w:rPr>
          <w:rFonts w:ascii="Arial" w:hAnsi="Arial" w:cs="Arial"/>
          <w:sz w:val="24"/>
          <w:szCs w:val="24"/>
        </w:rPr>
        <w:t>Apoyar a las madres adolescentes para que puedan continuar sus estudios.</w:t>
      </w:r>
    </w:p>
    <w:p w14:paraId="6EDD792F" w14:textId="77777777" w:rsidR="000E5908" w:rsidRPr="00F8457F" w:rsidRDefault="000E5908" w:rsidP="000E5908">
      <w:pPr>
        <w:pStyle w:val="Prrafodelista"/>
        <w:numPr>
          <w:ilvl w:val="2"/>
          <w:numId w:val="7"/>
        </w:numPr>
        <w:spacing w:before="120" w:after="120" w:line="360" w:lineRule="auto"/>
        <w:ind w:left="851"/>
        <w:jc w:val="both"/>
        <w:rPr>
          <w:rFonts w:ascii="Arial" w:hAnsi="Arial" w:cs="Arial"/>
          <w:sz w:val="24"/>
          <w:szCs w:val="24"/>
        </w:rPr>
      </w:pPr>
      <w:r w:rsidRPr="0037273F">
        <w:rPr>
          <w:rFonts w:ascii="Arial" w:hAnsi="Arial" w:cs="Arial"/>
          <w:sz w:val="24"/>
          <w:szCs w:val="24"/>
        </w:rPr>
        <w:t>Brindar apoyo económico a padres, madres o tutores de menores para asegurar su estadía</w:t>
      </w:r>
      <w:r>
        <w:rPr>
          <w:rFonts w:ascii="Arial" w:hAnsi="Arial" w:cs="Arial"/>
          <w:sz w:val="24"/>
          <w:szCs w:val="24"/>
        </w:rPr>
        <w:t>,</w:t>
      </w:r>
      <w:r w:rsidRPr="0037273F">
        <w:rPr>
          <w:rFonts w:ascii="Arial" w:hAnsi="Arial" w:cs="Arial"/>
          <w:sz w:val="24"/>
          <w:szCs w:val="24"/>
        </w:rPr>
        <w:t xml:space="preserve"> cuidados y atención en estancias infantiles que operan en el estado, propiciando la estabilidad laboral.</w:t>
      </w:r>
    </w:p>
    <w:p w14:paraId="417EFB08" w14:textId="77777777" w:rsidR="000E5908" w:rsidRPr="00F8457F" w:rsidRDefault="000E5908" w:rsidP="000E5908">
      <w:pPr>
        <w:pStyle w:val="Prrafodelista"/>
        <w:numPr>
          <w:ilvl w:val="2"/>
          <w:numId w:val="7"/>
        </w:numPr>
        <w:spacing w:before="120" w:after="120" w:line="360" w:lineRule="auto"/>
        <w:ind w:left="851"/>
        <w:jc w:val="both"/>
        <w:rPr>
          <w:rFonts w:ascii="Arial" w:hAnsi="Arial" w:cs="Arial"/>
          <w:sz w:val="24"/>
          <w:szCs w:val="24"/>
        </w:rPr>
      </w:pPr>
      <w:r w:rsidRPr="00F8457F">
        <w:rPr>
          <w:rFonts w:ascii="Arial" w:hAnsi="Arial" w:cs="Arial"/>
          <w:sz w:val="24"/>
          <w:szCs w:val="24"/>
        </w:rPr>
        <w:t>Fomentar desde temprana edad una cultura de igualdad de género en toda la población.</w:t>
      </w:r>
    </w:p>
    <w:p w14:paraId="3F713E98" w14:textId="77777777" w:rsidR="000E5908" w:rsidRPr="00F8457F" w:rsidRDefault="000E5908" w:rsidP="000E5908">
      <w:pPr>
        <w:pStyle w:val="Prrafodelista"/>
        <w:numPr>
          <w:ilvl w:val="2"/>
          <w:numId w:val="7"/>
        </w:numPr>
        <w:spacing w:before="120" w:after="120" w:line="360" w:lineRule="auto"/>
        <w:ind w:left="851"/>
        <w:jc w:val="both"/>
        <w:rPr>
          <w:rFonts w:ascii="Arial" w:hAnsi="Arial" w:cs="Arial"/>
          <w:sz w:val="24"/>
          <w:szCs w:val="24"/>
        </w:rPr>
      </w:pPr>
      <w:r w:rsidRPr="0037273F">
        <w:rPr>
          <w:rFonts w:ascii="Arial" w:hAnsi="Arial" w:cs="Arial"/>
          <w:sz w:val="24"/>
          <w:szCs w:val="24"/>
        </w:rPr>
        <w:t>Poner en marcha acciones de atención integral y efectiva en favor de personas que padecen discriminación o exclusión</w:t>
      </w:r>
      <w:r w:rsidRPr="00F8457F">
        <w:rPr>
          <w:rFonts w:ascii="Arial" w:hAnsi="Arial" w:cs="Arial"/>
          <w:sz w:val="24"/>
          <w:szCs w:val="24"/>
        </w:rPr>
        <w:t>.</w:t>
      </w:r>
    </w:p>
    <w:p w14:paraId="767B1B24" w14:textId="77777777" w:rsidR="000E5908" w:rsidRPr="001B4333" w:rsidRDefault="000E5908" w:rsidP="000E5908">
      <w:pPr>
        <w:pStyle w:val="Prrafodelista"/>
        <w:numPr>
          <w:ilvl w:val="2"/>
          <w:numId w:val="7"/>
        </w:numPr>
        <w:spacing w:before="120" w:after="120" w:line="360" w:lineRule="auto"/>
        <w:ind w:left="851"/>
        <w:jc w:val="both"/>
        <w:rPr>
          <w:rFonts w:ascii="Arial" w:hAnsi="Arial" w:cs="Arial"/>
          <w:sz w:val="24"/>
          <w:szCs w:val="24"/>
        </w:rPr>
      </w:pPr>
      <w:r w:rsidRPr="0037273F">
        <w:rPr>
          <w:rFonts w:ascii="Arial" w:hAnsi="Arial" w:cs="Arial"/>
          <w:sz w:val="24"/>
          <w:szCs w:val="24"/>
        </w:rPr>
        <w:t>Focalizar la reorientación de los programas sociales hacia los grupos más vulnerables, respetando los derechos humanos y la inclusión</w:t>
      </w:r>
      <w:r w:rsidRPr="001B4333">
        <w:rPr>
          <w:rFonts w:ascii="Arial" w:hAnsi="Arial" w:cs="Arial"/>
          <w:sz w:val="24"/>
          <w:szCs w:val="24"/>
        </w:rPr>
        <w:t>.</w:t>
      </w:r>
    </w:p>
    <w:p w14:paraId="6BCD30AE" w14:textId="77777777" w:rsidR="000E5908" w:rsidRPr="00F8457F" w:rsidRDefault="000E5908" w:rsidP="000E5908">
      <w:pPr>
        <w:pStyle w:val="Prrafodelista"/>
        <w:numPr>
          <w:ilvl w:val="2"/>
          <w:numId w:val="7"/>
        </w:numPr>
        <w:spacing w:before="120" w:after="120" w:line="360" w:lineRule="auto"/>
        <w:ind w:left="851"/>
        <w:jc w:val="both"/>
        <w:rPr>
          <w:rFonts w:ascii="Arial" w:hAnsi="Arial" w:cs="Arial"/>
          <w:sz w:val="24"/>
          <w:szCs w:val="24"/>
        </w:rPr>
      </w:pPr>
      <w:r w:rsidRPr="0037273F">
        <w:rPr>
          <w:rFonts w:ascii="Arial" w:hAnsi="Arial" w:cs="Arial"/>
          <w:sz w:val="24"/>
          <w:szCs w:val="24"/>
        </w:rPr>
        <w:t>Impulsar leyes y políticas públicas que contribuyan a garantizar y proteger los derechos humanos de niños, niñas y adolescentes</w:t>
      </w:r>
      <w:r w:rsidRPr="00F8457F">
        <w:rPr>
          <w:rFonts w:ascii="Arial" w:hAnsi="Arial" w:cs="Arial"/>
          <w:sz w:val="24"/>
          <w:szCs w:val="24"/>
        </w:rPr>
        <w:t>.</w:t>
      </w:r>
    </w:p>
    <w:p w14:paraId="39D1861D" w14:textId="77777777" w:rsidR="000E5908" w:rsidRPr="00F8457F" w:rsidRDefault="000E5908" w:rsidP="000E5908">
      <w:pPr>
        <w:pStyle w:val="Prrafodelista"/>
        <w:numPr>
          <w:ilvl w:val="2"/>
          <w:numId w:val="7"/>
        </w:numPr>
        <w:spacing w:before="120" w:after="120" w:line="360" w:lineRule="auto"/>
        <w:ind w:left="851"/>
        <w:jc w:val="both"/>
        <w:rPr>
          <w:rFonts w:ascii="Arial" w:hAnsi="Arial" w:cs="Arial"/>
          <w:sz w:val="24"/>
          <w:szCs w:val="24"/>
        </w:rPr>
      </w:pPr>
      <w:r w:rsidRPr="00F8457F">
        <w:rPr>
          <w:rFonts w:ascii="Arial" w:hAnsi="Arial" w:cs="Arial"/>
          <w:sz w:val="24"/>
          <w:szCs w:val="24"/>
        </w:rPr>
        <w:t>Participar, coadyuvar y coordinar acciones con instituciones públicas, privadas o de la sociedad civil que otorguen apoyos a grupos vulnerables.</w:t>
      </w:r>
    </w:p>
    <w:p w14:paraId="3612C69A" w14:textId="77777777" w:rsidR="000E5908" w:rsidRDefault="000E5908" w:rsidP="000E5908">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0042B8">
        <w:rPr>
          <w:rFonts w:ascii="Arial" w:hAnsi="Arial" w:cs="Arial"/>
          <w:sz w:val="24"/>
          <w:szCs w:val="24"/>
        </w:rPr>
        <w:t>Propiciar la inclusión de mujeres vulnerables a programas y acciones que garanticen su acceso pleno al ejercicio de sus derechos.</w:t>
      </w:r>
    </w:p>
    <w:p w14:paraId="0959C10A" w14:textId="77777777" w:rsidR="000E5908" w:rsidRPr="000042B8"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0042B8">
        <w:rPr>
          <w:rFonts w:ascii="Arial" w:hAnsi="Arial" w:cs="Arial"/>
          <w:sz w:val="24"/>
          <w:szCs w:val="24"/>
        </w:rPr>
        <w:t>Impulsar una legislación incluyente y transversal acorde con la Convención sobre los Derechos de las Personas con Discapacidad.</w:t>
      </w:r>
    </w:p>
    <w:p w14:paraId="534F4DDC" w14:textId="77777777" w:rsidR="000E5908" w:rsidRPr="000042B8" w:rsidRDefault="000E5908" w:rsidP="000E5908">
      <w:pPr>
        <w:pStyle w:val="Prrafodelista"/>
        <w:spacing w:before="120" w:after="120" w:line="360" w:lineRule="auto"/>
        <w:ind w:left="851"/>
        <w:contextualSpacing w:val="0"/>
        <w:jc w:val="both"/>
        <w:rPr>
          <w:rFonts w:ascii="Arial" w:hAnsi="Arial" w:cs="Arial"/>
          <w:sz w:val="24"/>
          <w:szCs w:val="24"/>
        </w:rPr>
      </w:pPr>
    </w:p>
    <w:p w14:paraId="246AD7BA" w14:textId="77777777" w:rsidR="000E5908" w:rsidRPr="00F8457F" w:rsidRDefault="000E5908" w:rsidP="000E5908">
      <w:pPr>
        <w:pStyle w:val="Prrafodelista"/>
        <w:numPr>
          <w:ilvl w:val="1"/>
          <w:numId w:val="7"/>
        </w:numPr>
        <w:spacing w:before="120" w:after="120" w:line="360" w:lineRule="auto"/>
        <w:ind w:left="851" w:hanging="851"/>
        <w:contextualSpacing w:val="0"/>
        <w:rPr>
          <w:rFonts w:ascii="Arial" w:hAnsi="Arial" w:cs="Arial"/>
          <w:b/>
          <w:sz w:val="24"/>
          <w:szCs w:val="24"/>
        </w:rPr>
      </w:pPr>
      <w:r w:rsidRPr="00F8457F">
        <w:rPr>
          <w:rFonts w:ascii="Arial" w:hAnsi="Arial" w:cs="Arial"/>
          <w:b/>
          <w:sz w:val="24"/>
          <w:szCs w:val="24"/>
        </w:rPr>
        <w:t>Educación</w:t>
      </w:r>
    </w:p>
    <w:p w14:paraId="31E2B624" w14:textId="77777777" w:rsidR="000E5908" w:rsidRDefault="000E5908" w:rsidP="000E5908">
      <w:pPr>
        <w:pStyle w:val="Prrafodelista"/>
        <w:spacing w:before="120" w:after="120" w:line="360" w:lineRule="auto"/>
        <w:ind w:left="851"/>
        <w:contextualSpacing w:val="0"/>
        <w:jc w:val="both"/>
        <w:rPr>
          <w:rFonts w:ascii="Arial" w:hAnsi="Arial" w:cs="Arial"/>
          <w:b/>
          <w:sz w:val="24"/>
          <w:szCs w:val="24"/>
        </w:rPr>
      </w:pPr>
      <w:r w:rsidRPr="006A652F">
        <w:rPr>
          <w:rFonts w:ascii="Arial" w:hAnsi="Arial" w:cs="Arial"/>
          <w:b/>
          <w:sz w:val="24"/>
          <w:szCs w:val="24"/>
        </w:rPr>
        <w:t xml:space="preserve">Consolidar el sistema educativo estatal para brindar servicios de alta calidad y con pertinencia, generando un contexto de compromiso y participación de la estructura educativa, padres de familia, los tres niveles de gobierno y la sociedad civil. </w:t>
      </w:r>
    </w:p>
    <w:p w14:paraId="61724610" w14:textId="77777777" w:rsidR="000E5908" w:rsidRPr="00F8457F" w:rsidRDefault="000E5908" w:rsidP="000E5908">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6A652F">
        <w:rPr>
          <w:rFonts w:ascii="Arial" w:hAnsi="Arial" w:cs="Arial"/>
          <w:sz w:val="24"/>
          <w:szCs w:val="24"/>
        </w:rPr>
        <w:t>Contar con equipamiento e infraestructura de alta calidad que genere condiciones propicias para la educación, la inclusión y la accesibilidad en los centros educativos de todos los niveles, grados y modalidades.</w:t>
      </w:r>
    </w:p>
    <w:p w14:paraId="77F6BC7C" w14:textId="77777777" w:rsidR="000E5908" w:rsidRPr="00F8457F" w:rsidRDefault="000E5908" w:rsidP="000E5908">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6A652F">
        <w:rPr>
          <w:rFonts w:ascii="Arial" w:hAnsi="Arial" w:cs="Arial"/>
          <w:sz w:val="24"/>
          <w:szCs w:val="24"/>
        </w:rPr>
        <w:t>Asegurar altos índices de aprendizaje elevando la calidad y pertinencia para la población educativa en todos los niveles, grados y modalidades.</w:t>
      </w:r>
    </w:p>
    <w:p w14:paraId="4FA9D7BC" w14:textId="77777777" w:rsidR="000E5908" w:rsidRPr="00F8457F" w:rsidRDefault="000E5908" w:rsidP="000E5908">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5E6541">
        <w:rPr>
          <w:rFonts w:ascii="Arial" w:hAnsi="Arial" w:cs="Arial"/>
          <w:sz w:val="24"/>
          <w:szCs w:val="24"/>
        </w:rPr>
        <w:t>Contar con personal competitivo mediante el fortalecimiento de su formación y profesionalización</w:t>
      </w:r>
      <w:r w:rsidRPr="00F8457F">
        <w:rPr>
          <w:rFonts w:ascii="Arial" w:hAnsi="Arial" w:cs="Arial"/>
          <w:sz w:val="24"/>
          <w:szCs w:val="24"/>
        </w:rPr>
        <w:t>.</w:t>
      </w:r>
    </w:p>
    <w:p w14:paraId="41C61659" w14:textId="77777777" w:rsidR="000E5908" w:rsidRPr="00F8457F" w:rsidRDefault="000E5908" w:rsidP="000E5908">
      <w:pPr>
        <w:pStyle w:val="Prrafodelista"/>
        <w:numPr>
          <w:ilvl w:val="2"/>
          <w:numId w:val="7"/>
        </w:numPr>
        <w:spacing w:before="120" w:after="120" w:line="360" w:lineRule="auto"/>
        <w:ind w:left="851" w:hanging="851"/>
        <w:contextualSpacing w:val="0"/>
        <w:jc w:val="both"/>
        <w:rPr>
          <w:rFonts w:ascii="Arial" w:hAnsi="Arial" w:cs="Arial"/>
          <w:sz w:val="24"/>
          <w:szCs w:val="24"/>
        </w:rPr>
      </w:pPr>
      <w:bookmarkStart w:id="1" w:name="_Hlk504503718"/>
      <w:r w:rsidRPr="00955979">
        <w:rPr>
          <w:rFonts w:ascii="Arial" w:hAnsi="Arial" w:cs="Arial"/>
          <w:sz w:val="24"/>
          <w:szCs w:val="24"/>
        </w:rPr>
        <w:t>Mejorar los ambientes de colaboración con los padres de familia para operar, desarrollar y fortalecer la calidad de los servicios educativos</w:t>
      </w:r>
      <w:r w:rsidRPr="00F8457F">
        <w:rPr>
          <w:rFonts w:ascii="Arial" w:hAnsi="Arial" w:cs="Arial"/>
          <w:sz w:val="24"/>
          <w:szCs w:val="24"/>
        </w:rPr>
        <w:t>.</w:t>
      </w:r>
    </w:p>
    <w:bookmarkEnd w:id="1"/>
    <w:p w14:paraId="67542002" w14:textId="77777777" w:rsidR="000E5908" w:rsidRDefault="000E5908" w:rsidP="000E5908">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955979">
        <w:rPr>
          <w:rFonts w:ascii="Arial" w:hAnsi="Arial" w:cs="Arial"/>
          <w:sz w:val="24"/>
          <w:szCs w:val="24"/>
        </w:rPr>
        <w:t>Generar estrategias para consolidar el liderazgo directivo y docente</w:t>
      </w:r>
      <w:r w:rsidRPr="00941103">
        <w:rPr>
          <w:rFonts w:ascii="Arial" w:hAnsi="Arial" w:cs="Arial"/>
          <w:sz w:val="24"/>
          <w:szCs w:val="24"/>
        </w:rPr>
        <w:t xml:space="preserve">. </w:t>
      </w:r>
    </w:p>
    <w:p w14:paraId="215CD81A" w14:textId="77777777" w:rsidR="000E5908" w:rsidRDefault="000E5908" w:rsidP="000E5908">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955979">
        <w:rPr>
          <w:rFonts w:ascii="Arial" w:hAnsi="Arial" w:cs="Arial"/>
          <w:sz w:val="24"/>
          <w:szCs w:val="24"/>
        </w:rPr>
        <w:t>Fortalecer el sistema de instituciones formadoras de docentes</w:t>
      </w:r>
      <w:r w:rsidRPr="00941103">
        <w:rPr>
          <w:rFonts w:ascii="Arial" w:hAnsi="Arial" w:cs="Arial"/>
          <w:sz w:val="24"/>
          <w:szCs w:val="24"/>
        </w:rPr>
        <w:t xml:space="preserve">. </w:t>
      </w:r>
    </w:p>
    <w:p w14:paraId="01DB1C17" w14:textId="77777777" w:rsidR="000E5908" w:rsidRPr="00F8457F" w:rsidRDefault="000E5908" w:rsidP="000E5908">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955979">
        <w:rPr>
          <w:rFonts w:ascii="Arial" w:hAnsi="Arial" w:cs="Arial"/>
          <w:sz w:val="24"/>
          <w:szCs w:val="24"/>
        </w:rPr>
        <w:t>Fomentar el acceso y permanencia de la población estudiantil y su preparación en áreas estratégicas del desarrollo regional, a través de recursos económicos y educativos</w:t>
      </w:r>
      <w:r w:rsidRPr="00F8457F">
        <w:rPr>
          <w:rFonts w:ascii="Arial" w:hAnsi="Arial" w:cs="Arial"/>
          <w:sz w:val="24"/>
          <w:szCs w:val="24"/>
        </w:rPr>
        <w:t>.</w:t>
      </w:r>
    </w:p>
    <w:p w14:paraId="4DD14C23" w14:textId="77777777" w:rsidR="000E5908" w:rsidRPr="00F8457F" w:rsidRDefault="000E5908" w:rsidP="000E5908">
      <w:pPr>
        <w:pStyle w:val="Prrafodelista"/>
        <w:numPr>
          <w:ilvl w:val="2"/>
          <w:numId w:val="7"/>
        </w:numPr>
        <w:spacing w:before="120" w:after="120" w:line="360" w:lineRule="auto"/>
        <w:ind w:left="851" w:hanging="851"/>
        <w:contextualSpacing w:val="0"/>
        <w:jc w:val="both"/>
        <w:rPr>
          <w:rFonts w:ascii="Arial" w:hAnsi="Arial" w:cs="Arial"/>
          <w:sz w:val="24"/>
          <w:szCs w:val="24"/>
        </w:rPr>
      </w:pPr>
      <w:bookmarkStart w:id="2" w:name="_Hlk504503876"/>
      <w:r w:rsidRPr="00955979">
        <w:rPr>
          <w:rFonts w:ascii="Arial" w:hAnsi="Arial" w:cs="Arial"/>
          <w:sz w:val="24"/>
          <w:szCs w:val="24"/>
        </w:rPr>
        <w:t xml:space="preserve">Fortalecer las condiciones para brindar educación con equidad, inclusión, igualdad de género, no discriminación y no violencia en las escuelas </w:t>
      </w:r>
      <w:r>
        <w:rPr>
          <w:rFonts w:ascii="Arial" w:hAnsi="Arial" w:cs="Arial"/>
          <w:sz w:val="24"/>
          <w:szCs w:val="24"/>
        </w:rPr>
        <w:t>d</w:t>
      </w:r>
      <w:r w:rsidRPr="00955979">
        <w:rPr>
          <w:rFonts w:ascii="Arial" w:hAnsi="Arial" w:cs="Arial"/>
          <w:sz w:val="24"/>
          <w:szCs w:val="24"/>
        </w:rPr>
        <w:t>e todos los niveles, grados y modalidades</w:t>
      </w:r>
      <w:r w:rsidRPr="00F8457F">
        <w:rPr>
          <w:rFonts w:ascii="Arial" w:hAnsi="Arial" w:cs="Arial"/>
          <w:sz w:val="24"/>
          <w:szCs w:val="24"/>
        </w:rPr>
        <w:t>.</w:t>
      </w:r>
    </w:p>
    <w:p w14:paraId="7162B3E1" w14:textId="77777777" w:rsidR="000E5908" w:rsidRPr="00F8457F" w:rsidRDefault="000E5908" w:rsidP="000E5908">
      <w:pPr>
        <w:pStyle w:val="Prrafodelista"/>
        <w:numPr>
          <w:ilvl w:val="2"/>
          <w:numId w:val="7"/>
        </w:numPr>
        <w:spacing w:before="120" w:after="120" w:line="360" w:lineRule="auto"/>
        <w:ind w:left="851" w:hanging="851"/>
        <w:contextualSpacing w:val="0"/>
        <w:jc w:val="both"/>
        <w:rPr>
          <w:rFonts w:ascii="Arial" w:hAnsi="Arial" w:cs="Arial"/>
          <w:sz w:val="24"/>
          <w:szCs w:val="24"/>
        </w:rPr>
      </w:pPr>
      <w:bookmarkStart w:id="3" w:name="_Hlk504503900"/>
      <w:bookmarkEnd w:id="2"/>
      <w:r w:rsidRPr="00955979">
        <w:rPr>
          <w:rFonts w:ascii="Arial" w:hAnsi="Arial" w:cs="Arial"/>
          <w:sz w:val="24"/>
          <w:szCs w:val="24"/>
        </w:rPr>
        <w:t>Promover la educación sostenible, artística, científica, tecnológica, financiera, ambiental, sexual, cívica, indígena, intercultural y comunitaria</w:t>
      </w:r>
      <w:r w:rsidRPr="00F8457F">
        <w:rPr>
          <w:rFonts w:ascii="Arial" w:hAnsi="Arial" w:cs="Arial"/>
          <w:sz w:val="24"/>
          <w:szCs w:val="24"/>
        </w:rPr>
        <w:t>.</w:t>
      </w:r>
    </w:p>
    <w:p w14:paraId="729BB56C" w14:textId="77777777" w:rsidR="000E5908" w:rsidRDefault="000E5908" w:rsidP="000E5908">
      <w:pPr>
        <w:pStyle w:val="Prrafodelista"/>
        <w:numPr>
          <w:ilvl w:val="2"/>
          <w:numId w:val="7"/>
        </w:numPr>
        <w:spacing w:before="120" w:after="120" w:line="360" w:lineRule="auto"/>
        <w:ind w:left="851" w:hanging="851"/>
        <w:contextualSpacing w:val="0"/>
        <w:jc w:val="both"/>
        <w:rPr>
          <w:rFonts w:ascii="Arial" w:hAnsi="Arial" w:cs="Arial"/>
          <w:sz w:val="24"/>
          <w:szCs w:val="24"/>
        </w:rPr>
      </w:pPr>
      <w:bookmarkStart w:id="4" w:name="_Hlk504503945"/>
      <w:bookmarkEnd w:id="3"/>
      <w:r w:rsidRPr="00955979">
        <w:rPr>
          <w:rFonts w:ascii="Arial" w:hAnsi="Arial" w:cs="Arial"/>
          <w:sz w:val="24"/>
          <w:szCs w:val="24"/>
        </w:rPr>
        <w:t xml:space="preserve">Abatir el rezago educativo a través de los servicios de educación para adultos, así como detectar y atender a los alumnos de educación básica que han desertado para reincorporarlos al sistema de educación </w:t>
      </w:r>
      <w:proofErr w:type="gramStart"/>
      <w:r w:rsidRPr="00955979">
        <w:rPr>
          <w:rFonts w:ascii="Arial" w:hAnsi="Arial" w:cs="Arial"/>
          <w:sz w:val="24"/>
          <w:szCs w:val="24"/>
        </w:rPr>
        <w:t>continua</w:t>
      </w:r>
      <w:proofErr w:type="gramEnd"/>
      <w:r>
        <w:rPr>
          <w:rFonts w:ascii="Arial" w:hAnsi="Arial" w:cs="Arial"/>
          <w:sz w:val="24"/>
          <w:szCs w:val="24"/>
        </w:rPr>
        <w:t>.</w:t>
      </w:r>
    </w:p>
    <w:p w14:paraId="5A8BE5A5" w14:textId="77777777" w:rsidR="000E5908" w:rsidRPr="00F8457F" w:rsidRDefault="000E5908" w:rsidP="000E5908">
      <w:pPr>
        <w:pStyle w:val="Prrafodelista"/>
        <w:numPr>
          <w:ilvl w:val="2"/>
          <w:numId w:val="7"/>
        </w:numPr>
        <w:spacing w:before="120" w:after="120" w:line="360" w:lineRule="auto"/>
        <w:ind w:left="851" w:hanging="851"/>
        <w:contextualSpacing w:val="0"/>
        <w:jc w:val="both"/>
        <w:rPr>
          <w:rFonts w:ascii="Arial" w:hAnsi="Arial" w:cs="Arial"/>
          <w:sz w:val="24"/>
          <w:szCs w:val="24"/>
        </w:rPr>
      </w:pPr>
      <w:r>
        <w:rPr>
          <w:rFonts w:ascii="Arial" w:hAnsi="Arial" w:cs="Arial"/>
          <w:sz w:val="24"/>
          <w:szCs w:val="24"/>
        </w:rPr>
        <w:t>Ampliar los mecanismos para la identificación de docentes, estudiantes y escuelas sobresalientes con el fin de dar seguimiento, apoyo y reconocimiento a su desempeño.</w:t>
      </w:r>
    </w:p>
    <w:bookmarkEnd w:id="4"/>
    <w:p w14:paraId="43F5DD0F" w14:textId="77777777" w:rsidR="000E5908" w:rsidRPr="00941103" w:rsidRDefault="000E5908" w:rsidP="000E5908">
      <w:pPr>
        <w:rPr>
          <w:rFonts w:ascii="Arial" w:hAnsi="Arial" w:cs="Arial"/>
        </w:rPr>
      </w:pPr>
    </w:p>
    <w:p w14:paraId="4A2E546D" w14:textId="77777777" w:rsidR="000E5908" w:rsidRPr="00F8457F" w:rsidRDefault="000E5908" w:rsidP="000E5908">
      <w:pPr>
        <w:pStyle w:val="Prrafodelista"/>
        <w:numPr>
          <w:ilvl w:val="1"/>
          <w:numId w:val="7"/>
        </w:numPr>
        <w:ind w:left="851" w:hanging="851"/>
        <w:jc w:val="both"/>
        <w:rPr>
          <w:rFonts w:ascii="Arial" w:hAnsi="Arial" w:cs="Arial"/>
          <w:b/>
          <w:sz w:val="24"/>
          <w:szCs w:val="24"/>
        </w:rPr>
      </w:pPr>
      <w:r w:rsidRPr="00F8457F">
        <w:rPr>
          <w:rFonts w:ascii="Arial" w:hAnsi="Arial" w:cs="Arial"/>
          <w:b/>
          <w:sz w:val="24"/>
          <w:szCs w:val="24"/>
        </w:rPr>
        <w:t>Ciencia y tecnología</w:t>
      </w:r>
    </w:p>
    <w:p w14:paraId="6E69BA7A" w14:textId="77777777" w:rsidR="000E5908" w:rsidRPr="00F8457F" w:rsidRDefault="000E5908" w:rsidP="000E5908">
      <w:pPr>
        <w:spacing w:before="120" w:after="120" w:line="360" w:lineRule="auto"/>
        <w:ind w:left="851"/>
        <w:jc w:val="both"/>
        <w:rPr>
          <w:rFonts w:ascii="Arial" w:hAnsi="Arial" w:cs="Arial"/>
          <w:b/>
        </w:rPr>
      </w:pPr>
      <w:r>
        <w:rPr>
          <w:rFonts w:ascii="Arial" w:hAnsi="Arial" w:cs="Arial"/>
          <w:b/>
        </w:rPr>
        <w:t>Impulsar el desarrollo de una cultura científica, tecnológica y de innovación, a través de la inversión en investigación, formación de capital humano, comunicación pública de la ciencia y la vinculación con todos los sectores de la sociedad para elevar la competitividad del estado.</w:t>
      </w:r>
    </w:p>
    <w:p w14:paraId="6923D533" w14:textId="77777777" w:rsidR="000E5908" w:rsidRPr="00F8457F" w:rsidRDefault="000E5908" w:rsidP="000E5908">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Promover la formación de recursos humanos en áreas estratégicas.</w:t>
      </w:r>
    </w:p>
    <w:p w14:paraId="1EB70189" w14:textId="77777777" w:rsidR="000E5908" w:rsidRPr="00F8457F" w:rsidRDefault="000E5908" w:rsidP="000E5908">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955979">
        <w:rPr>
          <w:rFonts w:ascii="Arial" w:eastAsia="Times New Roman" w:hAnsi="Arial" w:cs="Arial"/>
          <w:sz w:val="24"/>
          <w:szCs w:val="24"/>
          <w:lang w:val="es-ES_tradnl" w:eastAsia="es-ES_tradnl"/>
        </w:rPr>
        <w:t>Gestionar recursos para</w:t>
      </w:r>
      <w:r>
        <w:rPr>
          <w:rFonts w:ascii="Arial" w:eastAsia="Times New Roman" w:hAnsi="Arial" w:cs="Arial"/>
          <w:sz w:val="24"/>
          <w:szCs w:val="24"/>
          <w:lang w:val="es-ES_tradnl" w:eastAsia="es-ES_tradnl"/>
        </w:rPr>
        <w:t xml:space="preserve"> la formación de capital humano, así como para</w:t>
      </w:r>
      <w:r w:rsidRPr="00955979">
        <w:rPr>
          <w:rFonts w:ascii="Arial" w:eastAsia="Times New Roman" w:hAnsi="Arial" w:cs="Arial"/>
          <w:sz w:val="24"/>
          <w:szCs w:val="24"/>
          <w:lang w:val="es-ES_tradnl" w:eastAsia="es-ES_tradnl"/>
        </w:rPr>
        <w:t xml:space="preserve"> la ampliación y mantenimiento de la infraestructura para la investigación y la innovación tecnológica</w:t>
      </w:r>
      <w:r w:rsidRPr="00F8457F">
        <w:rPr>
          <w:rFonts w:ascii="Arial" w:eastAsia="Times New Roman" w:hAnsi="Arial" w:cs="Arial"/>
          <w:sz w:val="24"/>
          <w:szCs w:val="24"/>
          <w:lang w:val="es-ES_tradnl" w:eastAsia="es-ES_tradnl"/>
        </w:rPr>
        <w:t>.</w:t>
      </w:r>
    </w:p>
    <w:p w14:paraId="6DC2AFD8" w14:textId="77777777" w:rsidR="000E5908" w:rsidRPr="00F8457F" w:rsidRDefault="000E5908" w:rsidP="000E5908">
      <w:pPr>
        <w:pStyle w:val="Prrafodelista"/>
        <w:numPr>
          <w:ilvl w:val="2"/>
          <w:numId w:val="7"/>
        </w:numPr>
        <w:spacing w:before="120" w:after="120" w:line="360" w:lineRule="auto"/>
        <w:ind w:left="851" w:hanging="851"/>
        <w:contextualSpacing w:val="0"/>
        <w:jc w:val="both"/>
        <w:rPr>
          <w:rFonts w:ascii="Arial" w:eastAsia="Times New Roman" w:hAnsi="Arial" w:cs="Arial"/>
          <w:sz w:val="24"/>
          <w:szCs w:val="24"/>
          <w:lang w:val="es-ES_tradnl" w:eastAsia="es-ES_tradnl"/>
        </w:rPr>
      </w:pPr>
      <w:r w:rsidRPr="00955979">
        <w:rPr>
          <w:rFonts w:ascii="Arial" w:eastAsia="Times New Roman" w:hAnsi="Arial" w:cs="Arial"/>
          <w:sz w:val="24"/>
          <w:szCs w:val="24"/>
          <w:lang w:val="es-ES_tradnl" w:eastAsia="es-ES_tradnl"/>
        </w:rPr>
        <w:t>Impulsar la investigación y desarrollo científico para fortalecer la innovación y difusión de la cultura científica y tecnológica que vincule a la comunidad con los sectores públicos, social y privado, para el desarrollo de la cultura de protección industrial e intelectual</w:t>
      </w:r>
      <w:r w:rsidRPr="00F8457F">
        <w:rPr>
          <w:rFonts w:ascii="Arial" w:eastAsia="Times New Roman" w:hAnsi="Arial" w:cs="Arial"/>
          <w:sz w:val="24"/>
          <w:szCs w:val="24"/>
          <w:lang w:val="es-ES_tradnl" w:eastAsia="es-ES_tradnl"/>
        </w:rPr>
        <w:t>.</w:t>
      </w:r>
    </w:p>
    <w:p w14:paraId="60E0F1D2" w14:textId="77777777" w:rsidR="000E5908" w:rsidRPr="00F8457F" w:rsidRDefault="000E5908" w:rsidP="000E5908">
      <w:pPr>
        <w:pStyle w:val="Prrafodelista"/>
        <w:numPr>
          <w:ilvl w:val="2"/>
          <w:numId w:val="7"/>
        </w:numPr>
        <w:spacing w:before="120" w:after="120" w:line="360" w:lineRule="auto"/>
        <w:ind w:left="851" w:hanging="851"/>
        <w:contextualSpacing w:val="0"/>
        <w:jc w:val="both"/>
        <w:rPr>
          <w:rFonts w:ascii="Arial" w:eastAsia="Times New Roman" w:hAnsi="Arial" w:cs="Arial"/>
          <w:sz w:val="24"/>
          <w:szCs w:val="24"/>
          <w:lang w:val="es-ES_tradnl" w:eastAsia="es-ES_tradnl"/>
        </w:rPr>
      </w:pPr>
      <w:r w:rsidRPr="00955979">
        <w:rPr>
          <w:rFonts w:ascii="Arial" w:hAnsi="Arial" w:cs="Arial"/>
          <w:sz w:val="24"/>
          <w:szCs w:val="24"/>
        </w:rPr>
        <w:t>Gestionar la inversión pública y privada en actividades y proyectos relacionados con la investigación, desarrollo tecnológico e innovación, para fomentar el desarrollo sustentable y social incluyente</w:t>
      </w:r>
      <w:r w:rsidRPr="00F8457F">
        <w:rPr>
          <w:rFonts w:ascii="Arial" w:hAnsi="Arial" w:cs="Arial"/>
          <w:sz w:val="24"/>
          <w:szCs w:val="24"/>
        </w:rPr>
        <w:t>.</w:t>
      </w:r>
    </w:p>
    <w:p w14:paraId="30A9E4F9" w14:textId="77777777" w:rsidR="000E5908" w:rsidRPr="00F8457F" w:rsidRDefault="000E5908" w:rsidP="000E5908">
      <w:pPr>
        <w:pStyle w:val="Prrafodelista"/>
        <w:numPr>
          <w:ilvl w:val="2"/>
          <w:numId w:val="7"/>
        </w:numPr>
        <w:spacing w:before="120" w:after="120" w:line="360" w:lineRule="auto"/>
        <w:ind w:left="851" w:hanging="851"/>
        <w:contextualSpacing w:val="0"/>
        <w:jc w:val="both"/>
        <w:rPr>
          <w:rFonts w:ascii="Arial" w:eastAsia="Times New Roman" w:hAnsi="Arial" w:cs="Arial"/>
          <w:sz w:val="24"/>
          <w:szCs w:val="24"/>
          <w:lang w:val="es-ES_tradnl" w:eastAsia="es-ES_tradnl"/>
        </w:rPr>
      </w:pPr>
      <w:r w:rsidRPr="00955979">
        <w:rPr>
          <w:rFonts w:ascii="Arial" w:eastAsia="Times New Roman" w:hAnsi="Arial" w:cs="Arial"/>
          <w:sz w:val="24"/>
          <w:szCs w:val="24"/>
          <w:lang w:eastAsia="es-ES_tradnl"/>
        </w:rPr>
        <w:t>Apoyar la difusión y aplicación de conocimientos científicos y tecnológicos para consolidar una sociedad del conocimiento, a través de la comunicación pública de la ciencia, con énfasis en la inclusión y no discriminación y con perspectiva de género</w:t>
      </w:r>
      <w:r w:rsidRPr="00F8457F">
        <w:rPr>
          <w:rFonts w:ascii="Arial" w:hAnsi="Arial" w:cs="Arial"/>
          <w:sz w:val="24"/>
          <w:szCs w:val="24"/>
        </w:rPr>
        <w:t>.</w:t>
      </w:r>
    </w:p>
    <w:p w14:paraId="00C1FC94" w14:textId="77777777" w:rsidR="000E5908" w:rsidRPr="00F8457F" w:rsidRDefault="000E5908" w:rsidP="000E5908">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Coadyuvar al fortalecimiento de los programas de posgrado en universidades y centros de investigación.</w:t>
      </w:r>
    </w:p>
    <w:p w14:paraId="2D035E42" w14:textId="77777777" w:rsidR="000E5908" w:rsidRPr="00F8457F" w:rsidRDefault="000E5908" w:rsidP="000E5908">
      <w:pPr>
        <w:spacing w:before="120" w:after="120" w:line="360" w:lineRule="auto"/>
        <w:jc w:val="both"/>
        <w:rPr>
          <w:rFonts w:ascii="Arial" w:hAnsi="Arial" w:cs="Arial"/>
        </w:rPr>
      </w:pPr>
    </w:p>
    <w:p w14:paraId="7543CF0F" w14:textId="77777777" w:rsidR="000E5908" w:rsidRPr="00F8457F" w:rsidRDefault="000E5908" w:rsidP="000E5908">
      <w:pPr>
        <w:pStyle w:val="Prrafodelista"/>
        <w:numPr>
          <w:ilvl w:val="1"/>
          <w:numId w:val="7"/>
        </w:numPr>
        <w:spacing w:before="120" w:after="120" w:line="360" w:lineRule="auto"/>
        <w:ind w:left="851" w:hanging="851"/>
        <w:contextualSpacing w:val="0"/>
        <w:jc w:val="both"/>
        <w:rPr>
          <w:rFonts w:ascii="Arial" w:eastAsia="Times New Roman" w:hAnsi="Arial" w:cs="Arial"/>
          <w:b/>
          <w:sz w:val="24"/>
          <w:szCs w:val="24"/>
          <w:lang w:val="es-ES_tradnl" w:eastAsia="es-ES_tradnl"/>
        </w:rPr>
      </w:pPr>
      <w:r w:rsidRPr="00F8457F">
        <w:rPr>
          <w:rFonts w:ascii="Arial" w:hAnsi="Arial" w:cs="Arial"/>
          <w:b/>
          <w:sz w:val="24"/>
          <w:szCs w:val="24"/>
        </w:rPr>
        <w:t>Deporte</w:t>
      </w:r>
    </w:p>
    <w:p w14:paraId="456B69EC" w14:textId="77777777" w:rsidR="000E5908" w:rsidRPr="00F8457F" w:rsidRDefault="000E5908" w:rsidP="000E5908">
      <w:pPr>
        <w:spacing w:before="120" w:after="120" w:line="360" w:lineRule="auto"/>
        <w:ind w:left="851"/>
        <w:jc w:val="both"/>
        <w:rPr>
          <w:rFonts w:ascii="Arial" w:hAnsi="Arial" w:cs="Arial"/>
          <w:b/>
        </w:rPr>
      </w:pPr>
      <w:r w:rsidRPr="00955979">
        <w:rPr>
          <w:rFonts w:ascii="Arial" w:hAnsi="Arial" w:cs="Arial"/>
          <w:b/>
        </w:rPr>
        <w:t>Lograr que el deporte y la cultura física</w:t>
      </w:r>
      <w:r>
        <w:rPr>
          <w:rFonts w:ascii="Arial" w:hAnsi="Arial" w:cs="Arial"/>
          <w:b/>
        </w:rPr>
        <w:t xml:space="preserve"> estén al alcance de todos los sectores de la población.</w:t>
      </w:r>
    </w:p>
    <w:p w14:paraId="44CB615E" w14:textId="77777777" w:rsidR="000E5908" w:rsidRPr="00F8457F" w:rsidRDefault="000E5908" w:rsidP="000E5908">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955979">
        <w:rPr>
          <w:rFonts w:ascii="Arial" w:hAnsi="Arial" w:cs="Arial"/>
          <w:sz w:val="24"/>
          <w:szCs w:val="24"/>
        </w:rPr>
        <w:t>Fomentar las actividades físicas y la práctica del deporte como medios para el desarrollo personal, el cuidado de la salud y la reconstrucción del tejido social</w:t>
      </w:r>
      <w:r w:rsidRPr="00F8457F">
        <w:rPr>
          <w:rFonts w:ascii="Arial" w:hAnsi="Arial" w:cs="Arial"/>
          <w:sz w:val="24"/>
          <w:szCs w:val="24"/>
        </w:rPr>
        <w:t>.</w:t>
      </w:r>
    </w:p>
    <w:p w14:paraId="49633CCC" w14:textId="77777777" w:rsidR="000E5908" w:rsidRPr="00CB269D" w:rsidRDefault="000E5908" w:rsidP="000E5908">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CB269D">
        <w:rPr>
          <w:rFonts w:ascii="Arial" w:hAnsi="Arial" w:cs="Arial"/>
          <w:sz w:val="24"/>
          <w:szCs w:val="24"/>
        </w:rPr>
        <w:t>Proponer la renovación del marco jurídico en materia de deporte para incentivar la colaboración entre los tres órdenes de gobierno y el sector privado.</w:t>
      </w:r>
    </w:p>
    <w:p w14:paraId="7F203C4A" w14:textId="77777777" w:rsidR="000E5908" w:rsidRPr="00F8457F" w:rsidRDefault="000E5908" w:rsidP="000E5908">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955979">
        <w:rPr>
          <w:rFonts w:ascii="Arial" w:hAnsi="Arial" w:cs="Arial"/>
          <w:sz w:val="24"/>
          <w:szCs w:val="24"/>
        </w:rPr>
        <w:t>Impulsar la construcción y rehabilitación de infraestructura deportiva</w:t>
      </w:r>
      <w:r w:rsidRPr="00F8457F">
        <w:rPr>
          <w:rFonts w:ascii="Arial" w:hAnsi="Arial" w:cs="Arial"/>
          <w:sz w:val="24"/>
          <w:szCs w:val="24"/>
        </w:rPr>
        <w:t>.</w:t>
      </w:r>
    </w:p>
    <w:p w14:paraId="12B5EF74" w14:textId="77777777" w:rsidR="000E5908" w:rsidRPr="00F8457F" w:rsidRDefault="000E5908" w:rsidP="000E5908">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955979">
        <w:rPr>
          <w:rFonts w:ascii="Arial" w:hAnsi="Arial" w:cs="Arial"/>
          <w:sz w:val="24"/>
          <w:szCs w:val="24"/>
        </w:rPr>
        <w:t>Apoyar al deporte de alto rendimiento desde etapas de desarrollo deportivo hasta la alta competencia</w:t>
      </w:r>
      <w:r w:rsidRPr="00F8457F">
        <w:rPr>
          <w:rFonts w:ascii="Arial" w:hAnsi="Arial" w:cs="Arial"/>
          <w:sz w:val="24"/>
          <w:szCs w:val="24"/>
        </w:rPr>
        <w:t>.</w:t>
      </w:r>
    </w:p>
    <w:p w14:paraId="68AFDF53" w14:textId="77777777" w:rsidR="000E5908" w:rsidRPr="00F8457F" w:rsidRDefault="000E5908" w:rsidP="000E5908">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Instrumentar un esquema transparente de asignación de becas de acuerdo con la importancia del evento deportivo.</w:t>
      </w:r>
    </w:p>
    <w:p w14:paraId="3E17571B" w14:textId="77777777" w:rsidR="000E5908" w:rsidRPr="00F8457F" w:rsidRDefault="000E5908" w:rsidP="000E5908">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Aumentar la participación de deportistas coahuilenses en las competencias estatales, regionales, nacionales e internacionales.</w:t>
      </w:r>
    </w:p>
    <w:p w14:paraId="20758C7D" w14:textId="77777777" w:rsidR="000E5908" w:rsidRPr="00F8457F" w:rsidRDefault="000E5908" w:rsidP="000E5908">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Diseñar un programa de capacitación y certificación de entrenadores deportivos.</w:t>
      </w:r>
    </w:p>
    <w:p w14:paraId="589B5D8B" w14:textId="77777777" w:rsidR="000E5908" w:rsidRDefault="000E5908" w:rsidP="000E5908">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Crear un programa de escuelas de iniciación y especialización deportiva.</w:t>
      </w:r>
    </w:p>
    <w:p w14:paraId="5B6077EF" w14:textId="77777777" w:rsidR="000E5908" w:rsidRPr="00F8457F" w:rsidRDefault="000E5908" w:rsidP="000E5908">
      <w:pPr>
        <w:pStyle w:val="Prrafodelista"/>
        <w:numPr>
          <w:ilvl w:val="2"/>
          <w:numId w:val="7"/>
        </w:numPr>
        <w:spacing w:before="120" w:after="120" w:line="360" w:lineRule="auto"/>
        <w:ind w:left="851" w:hanging="851"/>
        <w:contextualSpacing w:val="0"/>
        <w:jc w:val="both"/>
        <w:rPr>
          <w:rFonts w:ascii="Arial" w:hAnsi="Arial" w:cs="Arial"/>
          <w:sz w:val="24"/>
          <w:szCs w:val="24"/>
        </w:rPr>
      </w:pPr>
      <w:r>
        <w:rPr>
          <w:rFonts w:ascii="Arial" w:hAnsi="Arial" w:cs="Arial"/>
          <w:sz w:val="24"/>
          <w:szCs w:val="24"/>
        </w:rPr>
        <w:t>Apoyar a ligas y asociaciones dedicadas a la práctica organizada del deporte.</w:t>
      </w:r>
    </w:p>
    <w:p w14:paraId="1EE5EEE2" w14:textId="77777777" w:rsidR="000E5908" w:rsidRPr="00F8457F" w:rsidRDefault="000E5908" w:rsidP="000E5908">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955979">
        <w:rPr>
          <w:rFonts w:ascii="Arial" w:hAnsi="Arial" w:cs="Arial"/>
          <w:sz w:val="24"/>
          <w:szCs w:val="24"/>
        </w:rPr>
        <w:t>Identificar e impulsar la participación de niñas, niños, adolescentes y jóvenes en programas de desarrollo del deporte adaptado</w:t>
      </w:r>
      <w:r w:rsidRPr="00F8457F">
        <w:rPr>
          <w:rFonts w:ascii="Arial" w:hAnsi="Arial" w:cs="Arial"/>
          <w:sz w:val="24"/>
          <w:szCs w:val="24"/>
        </w:rPr>
        <w:t xml:space="preserve">. </w:t>
      </w:r>
    </w:p>
    <w:p w14:paraId="760A0C85" w14:textId="77777777" w:rsidR="000E5908" w:rsidRPr="00F8457F" w:rsidRDefault="000E5908" w:rsidP="000E5908">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Implementar el Registro Estatal del Deporte.</w:t>
      </w:r>
    </w:p>
    <w:p w14:paraId="7A8F41E6" w14:textId="77777777" w:rsidR="000E5908" w:rsidRPr="00F8457F" w:rsidRDefault="000E5908" w:rsidP="000E5908">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Fortalecer el programa de deporte paralímpico y de adultos mayores.</w:t>
      </w:r>
    </w:p>
    <w:p w14:paraId="64E010DC" w14:textId="77777777" w:rsidR="000E5908" w:rsidRPr="00F8457F" w:rsidRDefault="000E5908" w:rsidP="000E5908">
      <w:pPr>
        <w:spacing w:before="120" w:after="120" w:line="360" w:lineRule="auto"/>
        <w:jc w:val="both"/>
        <w:rPr>
          <w:rFonts w:ascii="Arial" w:hAnsi="Arial" w:cs="Arial"/>
        </w:rPr>
      </w:pPr>
    </w:p>
    <w:p w14:paraId="02F3AEF4" w14:textId="77777777" w:rsidR="000E5908" w:rsidRPr="00F8457F" w:rsidRDefault="000E5908" w:rsidP="000E5908">
      <w:pPr>
        <w:pStyle w:val="Prrafodelista"/>
        <w:numPr>
          <w:ilvl w:val="1"/>
          <w:numId w:val="7"/>
        </w:numPr>
        <w:spacing w:before="120" w:after="120" w:line="360" w:lineRule="auto"/>
        <w:ind w:left="851" w:hanging="851"/>
        <w:contextualSpacing w:val="0"/>
        <w:rPr>
          <w:rFonts w:ascii="Arial" w:hAnsi="Arial" w:cs="Arial"/>
          <w:b/>
          <w:sz w:val="24"/>
          <w:szCs w:val="24"/>
        </w:rPr>
      </w:pPr>
      <w:r w:rsidRPr="00F8457F">
        <w:rPr>
          <w:rFonts w:ascii="Arial" w:hAnsi="Arial" w:cs="Arial"/>
          <w:b/>
          <w:sz w:val="24"/>
          <w:szCs w:val="24"/>
        </w:rPr>
        <w:t>Cultura</w:t>
      </w:r>
    </w:p>
    <w:p w14:paraId="598B70C0" w14:textId="77777777" w:rsidR="000E5908" w:rsidRPr="00F8457F" w:rsidRDefault="000E5908" w:rsidP="000E5908">
      <w:pPr>
        <w:pStyle w:val="Prrafodelista"/>
        <w:spacing w:before="120" w:after="120" w:line="360" w:lineRule="auto"/>
        <w:ind w:left="851"/>
        <w:contextualSpacing w:val="0"/>
        <w:jc w:val="both"/>
        <w:rPr>
          <w:rFonts w:ascii="Arial" w:hAnsi="Arial" w:cs="Arial"/>
          <w:b/>
          <w:sz w:val="24"/>
          <w:szCs w:val="24"/>
        </w:rPr>
      </w:pPr>
      <w:r w:rsidRPr="00BA3135">
        <w:rPr>
          <w:rFonts w:ascii="Arial" w:hAnsi="Arial" w:cs="Arial"/>
          <w:b/>
          <w:sz w:val="24"/>
          <w:szCs w:val="24"/>
        </w:rPr>
        <w:t>Contribuir a la garantía del ejercicio pleno de los derechos culturales como una forma de construir el desarrollo integral individual y comunitario.</w:t>
      </w:r>
    </w:p>
    <w:p w14:paraId="557152BD" w14:textId="77777777" w:rsidR="000E5908" w:rsidRPr="00F8457F"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BA3135">
        <w:rPr>
          <w:rFonts w:ascii="Arial" w:hAnsi="Arial" w:cs="Arial"/>
          <w:sz w:val="24"/>
          <w:szCs w:val="24"/>
        </w:rPr>
        <w:t>Impulsar y promover la cultura, en cada una de las regiones, como herramienta para el desarrollo comunitario y el fortalecimiento de la identidad, atendiendo la diversidad cultural, favoreciendo la inclusión de todos los sectores sociales</w:t>
      </w:r>
      <w:r w:rsidRPr="0062125E">
        <w:rPr>
          <w:rFonts w:ascii="Arial" w:hAnsi="Arial" w:cs="Arial"/>
          <w:sz w:val="24"/>
          <w:szCs w:val="24"/>
        </w:rPr>
        <w:t>.</w:t>
      </w:r>
    </w:p>
    <w:p w14:paraId="777FF718" w14:textId="77777777" w:rsidR="000E5908" w:rsidRPr="00F8457F"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BA3135">
        <w:rPr>
          <w:rFonts w:ascii="Arial" w:hAnsi="Arial" w:cs="Arial"/>
          <w:sz w:val="24"/>
          <w:szCs w:val="24"/>
        </w:rPr>
        <w:t>Propiciar el acceso equitativo a los bienes y servicios culturales que brinda el Estado</w:t>
      </w:r>
      <w:r w:rsidRPr="00F8457F">
        <w:rPr>
          <w:rFonts w:ascii="Arial" w:hAnsi="Arial" w:cs="Arial"/>
          <w:sz w:val="24"/>
          <w:szCs w:val="24"/>
        </w:rPr>
        <w:t>.</w:t>
      </w:r>
    </w:p>
    <w:p w14:paraId="03375D24" w14:textId="77777777" w:rsidR="000E5908" w:rsidRPr="00F8457F"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BA3135">
        <w:rPr>
          <w:rFonts w:ascii="Arial" w:hAnsi="Arial" w:cs="Arial"/>
          <w:sz w:val="24"/>
          <w:szCs w:val="24"/>
        </w:rPr>
        <w:t>Estimular la creación artística y el desarrollo, capacitación y profesionalización de los diversos agentes culturales</w:t>
      </w:r>
      <w:r w:rsidRPr="00F8457F">
        <w:rPr>
          <w:rFonts w:ascii="Arial" w:hAnsi="Arial" w:cs="Arial"/>
          <w:sz w:val="24"/>
          <w:szCs w:val="24"/>
        </w:rPr>
        <w:t>.</w:t>
      </w:r>
    </w:p>
    <w:p w14:paraId="7DFCE67F" w14:textId="77777777" w:rsidR="000E5908" w:rsidRPr="00F8457F"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BA3135">
        <w:rPr>
          <w:rFonts w:ascii="Arial" w:hAnsi="Arial" w:cs="Arial"/>
          <w:sz w:val="24"/>
          <w:szCs w:val="24"/>
        </w:rPr>
        <w:t>Crear las condiciones para posicionar a Coahuila como referente cultural y artístico en el ámbito nacional e internacional</w:t>
      </w:r>
      <w:r w:rsidRPr="00F8457F">
        <w:rPr>
          <w:rFonts w:ascii="Arial" w:hAnsi="Arial" w:cs="Arial"/>
          <w:sz w:val="24"/>
          <w:szCs w:val="24"/>
        </w:rPr>
        <w:t>.</w:t>
      </w:r>
    </w:p>
    <w:p w14:paraId="6A238DB9" w14:textId="77777777" w:rsidR="000E5908" w:rsidRPr="00F8457F"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BA3135">
        <w:rPr>
          <w:rFonts w:ascii="Arial" w:hAnsi="Arial" w:cs="Arial"/>
          <w:sz w:val="24"/>
          <w:szCs w:val="24"/>
        </w:rPr>
        <w:t xml:space="preserve">Fortalecer la infraestructura cultural y la optimización de los espacios culturales para beneficio de </w:t>
      </w:r>
      <w:r>
        <w:rPr>
          <w:rFonts w:ascii="Arial" w:hAnsi="Arial" w:cs="Arial"/>
          <w:sz w:val="24"/>
          <w:szCs w:val="24"/>
        </w:rPr>
        <w:t>la</w:t>
      </w:r>
      <w:r w:rsidRPr="00BA3135">
        <w:rPr>
          <w:rFonts w:ascii="Arial" w:hAnsi="Arial" w:cs="Arial"/>
          <w:sz w:val="24"/>
          <w:szCs w:val="24"/>
        </w:rPr>
        <w:t xml:space="preserve"> comunidad</w:t>
      </w:r>
      <w:r w:rsidRPr="00F8457F">
        <w:rPr>
          <w:rFonts w:ascii="Arial" w:hAnsi="Arial" w:cs="Arial"/>
          <w:sz w:val="24"/>
          <w:szCs w:val="24"/>
        </w:rPr>
        <w:t>.</w:t>
      </w:r>
    </w:p>
    <w:p w14:paraId="7100DF13" w14:textId="77777777" w:rsidR="000E5908" w:rsidRPr="00F8457F"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BA3135">
        <w:rPr>
          <w:rFonts w:ascii="Arial" w:hAnsi="Arial" w:cs="Arial"/>
          <w:sz w:val="24"/>
          <w:szCs w:val="24"/>
        </w:rPr>
        <w:t>Impulsar a la cultura como una actividad sostenible que contribuya al desarrollo económico</w:t>
      </w:r>
      <w:r w:rsidRPr="00F8457F">
        <w:rPr>
          <w:rFonts w:ascii="Arial" w:hAnsi="Arial" w:cs="Arial"/>
          <w:sz w:val="24"/>
          <w:szCs w:val="24"/>
        </w:rPr>
        <w:t>.</w:t>
      </w:r>
    </w:p>
    <w:p w14:paraId="497AD92F" w14:textId="77777777" w:rsidR="000E5908" w:rsidRPr="00F8457F"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BA3135">
        <w:rPr>
          <w:rFonts w:ascii="Arial" w:hAnsi="Arial" w:cs="Arial"/>
          <w:sz w:val="24"/>
          <w:szCs w:val="24"/>
        </w:rPr>
        <w:t>Salvaguardar y difundir el patrimonio material e inmaterial y el reconocimiento de la diversidad cultural</w:t>
      </w:r>
      <w:r w:rsidRPr="00F8457F">
        <w:rPr>
          <w:rFonts w:ascii="Arial" w:hAnsi="Arial" w:cs="Arial"/>
          <w:sz w:val="24"/>
          <w:szCs w:val="24"/>
        </w:rPr>
        <w:t>.</w:t>
      </w:r>
    </w:p>
    <w:p w14:paraId="08EAAE87" w14:textId="77777777" w:rsidR="000E5908" w:rsidRPr="00F8457F"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BA3135">
        <w:rPr>
          <w:rFonts w:ascii="Arial" w:hAnsi="Arial" w:cs="Arial"/>
          <w:sz w:val="24"/>
          <w:szCs w:val="24"/>
        </w:rPr>
        <w:t>Propiciar la democratización de la cultura para favorecer la cooperación y participación ciudadana en el diseño e instrumentación de las políticas públicas culturales</w:t>
      </w:r>
      <w:r w:rsidRPr="00F8457F">
        <w:rPr>
          <w:rFonts w:ascii="Arial" w:hAnsi="Arial" w:cs="Arial"/>
          <w:sz w:val="24"/>
          <w:szCs w:val="24"/>
        </w:rPr>
        <w:t>.</w:t>
      </w:r>
    </w:p>
    <w:p w14:paraId="2E362B57" w14:textId="77777777" w:rsidR="000E5908" w:rsidRDefault="000E5908" w:rsidP="000E5908">
      <w:pPr>
        <w:spacing w:before="120" w:after="120" w:line="360" w:lineRule="auto"/>
        <w:rPr>
          <w:rFonts w:ascii="Arial" w:hAnsi="Arial" w:cs="Arial"/>
        </w:rPr>
      </w:pPr>
    </w:p>
    <w:p w14:paraId="6F296838" w14:textId="77777777" w:rsidR="000E5908" w:rsidRPr="00F8457F" w:rsidRDefault="000E5908" w:rsidP="000E5908">
      <w:pPr>
        <w:spacing w:before="120" w:after="120" w:line="360" w:lineRule="auto"/>
        <w:rPr>
          <w:rFonts w:ascii="Arial" w:hAnsi="Arial" w:cs="Arial"/>
        </w:rPr>
      </w:pPr>
    </w:p>
    <w:p w14:paraId="22900E5A" w14:textId="77777777" w:rsidR="000E5908" w:rsidRPr="00F8457F" w:rsidRDefault="000E5908" w:rsidP="000E5908">
      <w:pPr>
        <w:pStyle w:val="Prrafodelista"/>
        <w:numPr>
          <w:ilvl w:val="1"/>
          <w:numId w:val="7"/>
        </w:numPr>
        <w:spacing w:before="120" w:after="120" w:line="360" w:lineRule="auto"/>
        <w:ind w:left="851" w:hanging="851"/>
        <w:contextualSpacing w:val="0"/>
        <w:rPr>
          <w:rFonts w:ascii="Arial" w:hAnsi="Arial" w:cs="Arial"/>
          <w:b/>
          <w:sz w:val="24"/>
          <w:szCs w:val="24"/>
        </w:rPr>
      </w:pPr>
      <w:r w:rsidRPr="00F8457F">
        <w:rPr>
          <w:rFonts w:ascii="Arial" w:hAnsi="Arial" w:cs="Arial"/>
          <w:b/>
          <w:sz w:val="24"/>
          <w:szCs w:val="24"/>
        </w:rPr>
        <w:t>Salud y seguridad social</w:t>
      </w:r>
    </w:p>
    <w:p w14:paraId="0B835CA7" w14:textId="77777777" w:rsidR="000E5908" w:rsidRPr="00BA3135" w:rsidRDefault="000E5908" w:rsidP="000E5908">
      <w:pPr>
        <w:pStyle w:val="Prrafodelista"/>
        <w:spacing w:before="120" w:after="120" w:line="360" w:lineRule="auto"/>
        <w:ind w:left="851"/>
        <w:jc w:val="both"/>
        <w:rPr>
          <w:rFonts w:ascii="Arial" w:hAnsi="Arial" w:cs="Arial"/>
          <w:sz w:val="24"/>
          <w:szCs w:val="24"/>
        </w:rPr>
      </w:pPr>
      <w:r w:rsidRPr="00BA3135">
        <w:rPr>
          <w:rFonts w:ascii="Arial" w:hAnsi="Arial" w:cs="Arial"/>
          <w:b/>
          <w:sz w:val="24"/>
          <w:szCs w:val="24"/>
        </w:rPr>
        <w:t xml:space="preserve">Contar con un sistema de salud eficiente que promueva la prevención, garantice el acceso efectivo, universal y gratuito de la población a los servicios de salud; e impulse la participación y corresponsabilidad de la población. </w:t>
      </w:r>
    </w:p>
    <w:p w14:paraId="498630DC" w14:textId="77777777" w:rsidR="000E5908" w:rsidRPr="00F8457F"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B73015">
        <w:rPr>
          <w:rFonts w:ascii="Arial" w:hAnsi="Arial" w:cs="Arial"/>
          <w:sz w:val="24"/>
          <w:szCs w:val="24"/>
        </w:rPr>
        <w:t>Establecer mecanismos de trabajo que permitan incorporar a la población carente de seguridad social a los servicios de salud</w:t>
      </w:r>
      <w:r w:rsidRPr="00F8457F">
        <w:rPr>
          <w:rFonts w:ascii="Arial" w:hAnsi="Arial" w:cs="Arial"/>
          <w:sz w:val="24"/>
          <w:szCs w:val="24"/>
        </w:rPr>
        <w:t>.</w:t>
      </w:r>
    </w:p>
    <w:p w14:paraId="3C0D389F" w14:textId="77777777" w:rsidR="000E5908" w:rsidRPr="00F8457F"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B73015">
        <w:rPr>
          <w:rFonts w:ascii="Arial" w:hAnsi="Arial" w:cs="Arial"/>
          <w:sz w:val="24"/>
          <w:szCs w:val="24"/>
        </w:rPr>
        <w:t>Fortalecer la calidad de los servicios, dotando a las unidades médicas de recursos humanos, equipamiento de diagnóstico y tratamiento, medicinas e insumos necesarios para su operación, bajo el principio de optimización de los recursos disponibles</w:t>
      </w:r>
      <w:r w:rsidRPr="00F8457F">
        <w:rPr>
          <w:rFonts w:ascii="Arial" w:hAnsi="Arial" w:cs="Arial"/>
          <w:sz w:val="24"/>
          <w:szCs w:val="24"/>
        </w:rPr>
        <w:t>.</w:t>
      </w:r>
    </w:p>
    <w:p w14:paraId="6241F74A" w14:textId="77777777" w:rsidR="000E5908" w:rsidRPr="00F8457F"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F8457F">
        <w:rPr>
          <w:rFonts w:ascii="Arial" w:hAnsi="Arial" w:cs="Arial"/>
          <w:sz w:val="24"/>
          <w:szCs w:val="24"/>
        </w:rPr>
        <w:t>Implementar un modelo de atención integral de medicina preventiva que atienda todos los factores de riesgo que inciden en lesiones y enfermedades de mayor prevalencia.</w:t>
      </w:r>
    </w:p>
    <w:p w14:paraId="17B8AF52" w14:textId="77777777" w:rsidR="000E5908" w:rsidRPr="00F8457F"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B73015">
        <w:rPr>
          <w:rFonts w:ascii="Arial" w:hAnsi="Arial" w:cs="Arial"/>
          <w:sz w:val="24"/>
          <w:szCs w:val="24"/>
        </w:rPr>
        <w:t>Promover y mejorar el acceso a los servicios de salud mental y apoyo psicológico, desde el primer nivel de atención, donde se detecten y traten los padecimientos mentales y en especial los de tendencia suicida</w:t>
      </w:r>
      <w:r w:rsidRPr="00F8457F">
        <w:rPr>
          <w:rFonts w:ascii="Arial" w:hAnsi="Arial" w:cs="Arial"/>
          <w:sz w:val="24"/>
          <w:szCs w:val="24"/>
        </w:rPr>
        <w:t>.</w:t>
      </w:r>
    </w:p>
    <w:p w14:paraId="232AA3AC" w14:textId="77777777" w:rsidR="000E5908" w:rsidRPr="00F8457F"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B73015">
        <w:rPr>
          <w:rFonts w:ascii="Arial" w:hAnsi="Arial" w:cs="Arial"/>
          <w:sz w:val="24"/>
          <w:szCs w:val="24"/>
        </w:rPr>
        <w:t>Mejorar la coordinación sectorial e interinstitucional para la prevención y tratamiento de las enfermedades transmisibles más frecuentes en nuestro estado; VIH/sida, y otras infecciones de tra</w:t>
      </w:r>
      <w:r>
        <w:rPr>
          <w:rFonts w:ascii="Arial" w:hAnsi="Arial" w:cs="Arial"/>
          <w:sz w:val="24"/>
          <w:szCs w:val="24"/>
        </w:rPr>
        <w:t>n</w:t>
      </w:r>
      <w:r w:rsidRPr="00B73015">
        <w:rPr>
          <w:rFonts w:ascii="Arial" w:hAnsi="Arial" w:cs="Arial"/>
          <w:sz w:val="24"/>
          <w:szCs w:val="24"/>
        </w:rPr>
        <w:t>smisión sexual, con especial atención en la población con diversidad sexual y de género</w:t>
      </w:r>
      <w:r w:rsidRPr="00F8457F">
        <w:rPr>
          <w:rFonts w:ascii="Arial" w:hAnsi="Arial" w:cs="Arial"/>
          <w:sz w:val="24"/>
          <w:szCs w:val="24"/>
        </w:rPr>
        <w:t>.</w:t>
      </w:r>
    </w:p>
    <w:p w14:paraId="35D5D0E1" w14:textId="77777777" w:rsidR="000E5908" w:rsidRPr="00F8457F"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F8457F">
        <w:rPr>
          <w:rFonts w:ascii="Arial" w:hAnsi="Arial" w:cs="Arial"/>
          <w:sz w:val="24"/>
          <w:szCs w:val="24"/>
        </w:rPr>
        <w:t>Ampliar el programa de prevención de adicciones mediante una mayor sinergia con instituciones educativas y municipios.</w:t>
      </w:r>
    </w:p>
    <w:p w14:paraId="66BB27F2" w14:textId="77777777" w:rsidR="000E5908" w:rsidRPr="00F8457F"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B73015">
        <w:rPr>
          <w:rFonts w:ascii="Arial" w:hAnsi="Arial" w:cs="Arial"/>
          <w:sz w:val="24"/>
          <w:szCs w:val="24"/>
        </w:rPr>
        <w:t>Fortalecer el Programa de Nutrición para disminuir la obesidad y el sobrepeso, con especial énfasis en niñas, niños, adolescentes y jóvenes</w:t>
      </w:r>
      <w:r w:rsidRPr="00F8457F">
        <w:rPr>
          <w:rFonts w:ascii="Arial" w:hAnsi="Arial" w:cs="Arial"/>
          <w:sz w:val="24"/>
          <w:szCs w:val="24"/>
        </w:rPr>
        <w:t>.</w:t>
      </w:r>
    </w:p>
    <w:p w14:paraId="34F85172" w14:textId="77777777" w:rsidR="000E5908" w:rsidRPr="00F8457F"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B73015">
        <w:rPr>
          <w:rFonts w:ascii="Arial" w:hAnsi="Arial" w:cs="Arial"/>
          <w:sz w:val="24"/>
          <w:szCs w:val="24"/>
        </w:rPr>
        <w:t>Robustecer el programa integral de salud de las mujeres, para mejorar su salud sexual y reproductiva, desde una perspectiva de derechos humanos y de género, con enfoque en la prevención y atención del embarazo en adolescentes</w:t>
      </w:r>
      <w:r w:rsidRPr="00F8457F">
        <w:rPr>
          <w:rFonts w:ascii="Arial" w:hAnsi="Arial" w:cs="Arial"/>
          <w:sz w:val="24"/>
          <w:szCs w:val="24"/>
        </w:rPr>
        <w:t>.</w:t>
      </w:r>
    </w:p>
    <w:p w14:paraId="355956C9" w14:textId="77777777" w:rsidR="000E5908" w:rsidRPr="00F8457F"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B73015">
        <w:rPr>
          <w:rFonts w:ascii="Arial" w:hAnsi="Arial" w:cs="Arial"/>
          <w:sz w:val="24"/>
          <w:szCs w:val="24"/>
        </w:rPr>
        <w:t>Intensificar las acciones de atención médica integral para prevenir, controlar y reducir la morbimortalidad de las principales enfermedades crónicas no tra</w:t>
      </w:r>
      <w:r>
        <w:rPr>
          <w:rFonts w:ascii="Arial" w:hAnsi="Arial" w:cs="Arial"/>
          <w:sz w:val="24"/>
          <w:szCs w:val="24"/>
        </w:rPr>
        <w:t>n</w:t>
      </w:r>
      <w:r w:rsidRPr="00B73015">
        <w:rPr>
          <w:rFonts w:ascii="Arial" w:hAnsi="Arial" w:cs="Arial"/>
          <w:sz w:val="24"/>
          <w:szCs w:val="24"/>
        </w:rPr>
        <w:t>smisibles (ECNT)</w:t>
      </w:r>
      <w:r w:rsidRPr="00F8457F">
        <w:rPr>
          <w:rFonts w:ascii="Arial" w:hAnsi="Arial" w:cs="Arial"/>
          <w:sz w:val="24"/>
          <w:szCs w:val="24"/>
        </w:rPr>
        <w:t>.</w:t>
      </w:r>
    </w:p>
    <w:p w14:paraId="3F6324BA" w14:textId="77777777" w:rsidR="000E5908" w:rsidRPr="00F8457F"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F8457F">
        <w:rPr>
          <w:rFonts w:ascii="Arial" w:hAnsi="Arial" w:cs="Arial"/>
          <w:sz w:val="24"/>
          <w:szCs w:val="24"/>
        </w:rPr>
        <w:t>Reforzar las acciones permanentes de capacitación al personal de salud para brindar una atención digna y con calidez a los pacientes y sus familiares.</w:t>
      </w:r>
    </w:p>
    <w:p w14:paraId="5984C6E4" w14:textId="77777777" w:rsidR="000E5908" w:rsidRPr="00F8457F"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B73015">
        <w:rPr>
          <w:rFonts w:ascii="Arial" w:hAnsi="Arial" w:cs="Arial"/>
          <w:sz w:val="24"/>
          <w:szCs w:val="24"/>
        </w:rPr>
        <w:t>Mejorar la infraestructura física en salud con base en las necesidades reales de cada región, optimizando los recursos disponibles</w:t>
      </w:r>
      <w:r w:rsidRPr="00F8457F">
        <w:rPr>
          <w:rFonts w:ascii="Arial" w:hAnsi="Arial" w:cs="Arial"/>
          <w:sz w:val="24"/>
          <w:szCs w:val="24"/>
        </w:rPr>
        <w:t>.</w:t>
      </w:r>
    </w:p>
    <w:p w14:paraId="55CEF211" w14:textId="77777777" w:rsidR="000E5908" w:rsidRPr="00F8457F"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F8457F">
        <w:rPr>
          <w:rFonts w:ascii="Arial" w:hAnsi="Arial" w:cs="Arial"/>
          <w:sz w:val="24"/>
          <w:szCs w:val="24"/>
        </w:rPr>
        <w:t>Gestionar ante las autoridades federales del IMSS e ISSSTE, el fortalecimiento de la infraestructura en salud en beneficio de sus derechohabientes con la ampliación y construcción de nuevas unidades.</w:t>
      </w:r>
    </w:p>
    <w:p w14:paraId="7F295CD3" w14:textId="77777777" w:rsidR="000E5908" w:rsidRPr="00582DDB"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F8457F">
        <w:rPr>
          <w:rFonts w:ascii="Arial" w:hAnsi="Arial" w:cs="Arial"/>
          <w:sz w:val="24"/>
          <w:szCs w:val="24"/>
        </w:rPr>
        <w:t xml:space="preserve">Fortalecer la cobertura de atención mediante la construcción y equipamiento de centros de salud y unidades hospitalarias en aquellas </w:t>
      </w:r>
      <w:r w:rsidRPr="00582DDB">
        <w:rPr>
          <w:rFonts w:ascii="Arial" w:hAnsi="Arial" w:cs="Arial"/>
          <w:sz w:val="24"/>
          <w:szCs w:val="24"/>
        </w:rPr>
        <w:t>localidades que, con base en estudios de factibilidad, sean necesarios.</w:t>
      </w:r>
    </w:p>
    <w:p w14:paraId="70DB0502" w14:textId="77777777" w:rsidR="000E5908" w:rsidRPr="00582DDB"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proofErr w:type="spellStart"/>
      <w:r w:rsidRPr="00582DDB">
        <w:rPr>
          <w:rFonts w:ascii="Arial" w:hAnsi="Arial" w:cs="Arial"/>
          <w:sz w:val="24"/>
          <w:szCs w:val="24"/>
        </w:rPr>
        <w:t>Eficientar</w:t>
      </w:r>
      <w:proofErr w:type="spellEnd"/>
      <w:r w:rsidRPr="00582DDB">
        <w:rPr>
          <w:rFonts w:ascii="Arial" w:hAnsi="Arial" w:cs="Arial"/>
          <w:sz w:val="24"/>
          <w:szCs w:val="24"/>
        </w:rPr>
        <w:t xml:space="preserve"> el programa de Medicina Móvil para brindar una mejor atención a la población rural y en situación vulnerable.</w:t>
      </w:r>
    </w:p>
    <w:p w14:paraId="1D5C0F65" w14:textId="77777777" w:rsidR="000E5908" w:rsidRPr="00F8457F"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582DDB">
        <w:rPr>
          <w:rFonts w:ascii="Arial" w:hAnsi="Arial" w:cs="Arial"/>
          <w:sz w:val="24"/>
          <w:szCs w:val="24"/>
        </w:rPr>
        <w:t>Reforzar los programas de cirugías para niños,</w:t>
      </w:r>
      <w:r w:rsidRPr="00062185">
        <w:rPr>
          <w:rFonts w:ascii="Arial" w:hAnsi="Arial" w:cs="Arial"/>
          <w:sz w:val="24"/>
          <w:szCs w:val="24"/>
        </w:rPr>
        <w:t xml:space="preserve"> especialmente las relacionadas con labio y paladar hendido, corazón, problemas visuales e implante coclear</w:t>
      </w:r>
      <w:r w:rsidRPr="00F8457F">
        <w:rPr>
          <w:rFonts w:ascii="Arial" w:hAnsi="Arial" w:cs="Arial"/>
          <w:sz w:val="24"/>
          <w:szCs w:val="24"/>
        </w:rPr>
        <w:t>.</w:t>
      </w:r>
    </w:p>
    <w:p w14:paraId="6FC75E4B" w14:textId="77777777" w:rsidR="000E5908" w:rsidRPr="00F8457F"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F8457F">
        <w:rPr>
          <w:rFonts w:ascii="Arial" w:hAnsi="Arial" w:cs="Arial"/>
          <w:sz w:val="24"/>
          <w:szCs w:val="24"/>
        </w:rPr>
        <w:t>Fortalecer las acciones de prevención, diagnóstico, atención y contención en materia de protección contra riesgos sanitarios para promover una cultura de entorno saludable.</w:t>
      </w:r>
    </w:p>
    <w:p w14:paraId="4E7963D3" w14:textId="77777777" w:rsidR="000E5908" w:rsidRPr="00F8457F"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F8457F">
        <w:rPr>
          <w:rFonts w:ascii="Arial" w:hAnsi="Arial" w:cs="Arial"/>
          <w:sz w:val="24"/>
          <w:szCs w:val="24"/>
        </w:rPr>
        <w:t>Otorgar a la población de escasos recursos y carentes de seguridad social apoyos funcionales</w:t>
      </w:r>
      <w:r>
        <w:rPr>
          <w:rFonts w:ascii="Arial" w:hAnsi="Arial" w:cs="Arial"/>
          <w:sz w:val="24"/>
          <w:szCs w:val="24"/>
        </w:rPr>
        <w:t xml:space="preserve"> para elevar su calidad de vida.</w:t>
      </w:r>
    </w:p>
    <w:p w14:paraId="21F763CE" w14:textId="77777777" w:rsidR="000E5908" w:rsidRPr="00F8457F"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F8457F">
        <w:rPr>
          <w:rFonts w:ascii="Arial" w:hAnsi="Arial" w:cs="Arial"/>
          <w:sz w:val="24"/>
          <w:szCs w:val="24"/>
        </w:rPr>
        <w:t>Fortalecer los convenios de intercambio de servicios médicos entre los sectores público y privado.</w:t>
      </w:r>
    </w:p>
    <w:p w14:paraId="2ABC9A9F" w14:textId="77777777" w:rsidR="000E5908" w:rsidRPr="00F8457F"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062185">
        <w:rPr>
          <w:rFonts w:ascii="Arial" w:hAnsi="Arial" w:cs="Arial"/>
          <w:sz w:val="24"/>
          <w:szCs w:val="24"/>
        </w:rPr>
        <w:t>Impulsar una sinergia participativa e incluyente que permita construir una sociedad corresponsable en el autocuidado de su salud</w:t>
      </w:r>
      <w:r w:rsidRPr="00F8457F">
        <w:rPr>
          <w:rFonts w:ascii="Arial" w:hAnsi="Arial" w:cs="Arial"/>
          <w:sz w:val="24"/>
          <w:szCs w:val="24"/>
        </w:rPr>
        <w:t>.</w:t>
      </w:r>
    </w:p>
    <w:p w14:paraId="208495DD" w14:textId="77777777" w:rsidR="000E5908" w:rsidRPr="001C66E4" w:rsidRDefault="000E5908" w:rsidP="000E5908">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1C66E4">
        <w:rPr>
          <w:rFonts w:ascii="Arial" w:hAnsi="Arial" w:cs="Arial"/>
          <w:sz w:val="24"/>
          <w:szCs w:val="24"/>
        </w:rPr>
        <w:t>Reforzar las acciones tendientes a lograr una atención integral en la            prevención y tratamiento del cáncer en sus diferentes tipos y            manifestaciones.</w:t>
      </w:r>
    </w:p>
    <w:p w14:paraId="1975F96F" w14:textId="77777777" w:rsidR="000E5908" w:rsidRDefault="000E5908" w:rsidP="000E5908">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062185">
        <w:rPr>
          <w:rFonts w:ascii="Arial" w:hAnsi="Arial" w:cs="Arial"/>
          <w:sz w:val="24"/>
          <w:szCs w:val="24"/>
        </w:rPr>
        <w:t>Incorporar programas quirúrgicos que atiendan de manera integral a los pacientes, con tecnologías innovadoras como las de mínima invasión</w:t>
      </w:r>
      <w:r w:rsidRPr="00F8457F">
        <w:rPr>
          <w:rFonts w:ascii="Arial" w:hAnsi="Arial" w:cs="Arial"/>
          <w:sz w:val="24"/>
          <w:szCs w:val="24"/>
        </w:rPr>
        <w:t>.</w:t>
      </w:r>
    </w:p>
    <w:p w14:paraId="5DEEC900" w14:textId="77777777" w:rsidR="000E5908" w:rsidRDefault="000E5908" w:rsidP="000E5908">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062185">
        <w:rPr>
          <w:rFonts w:ascii="Arial" w:hAnsi="Arial" w:cs="Arial"/>
          <w:sz w:val="24"/>
          <w:szCs w:val="24"/>
        </w:rPr>
        <w:t xml:space="preserve">Crear el Sistema de Atención Médica de Urgencias que incorpore los equipos de reacción inmediata y la brigada </w:t>
      </w:r>
      <w:proofErr w:type="spellStart"/>
      <w:r w:rsidRPr="00062185">
        <w:rPr>
          <w:rFonts w:ascii="Arial" w:hAnsi="Arial" w:cs="Arial"/>
          <w:sz w:val="24"/>
          <w:szCs w:val="24"/>
        </w:rPr>
        <w:t>aeromédica</w:t>
      </w:r>
      <w:proofErr w:type="spellEnd"/>
      <w:r w:rsidRPr="00062185">
        <w:rPr>
          <w:rFonts w:ascii="Arial" w:hAnsi="Arial" w:cs="Arial"/>
          <w:sz w:val="24"/>
          <w:szCs w:val="24"/>
        </w:rPr>
        <w:t>; que desarrolle centros reguladores de urgencias médicas; que mejore y fortalezca el sistema de respuesta a emergencias estatales ante contingencias y desastres, y que armonice la atención médica prehospitalaria y hospitalaria con estándares de calidad y capacitación continua.</w:t>
      </w:r>
    </w:p>
    <w:p w14:paraId="2CA1EF40" w14:textId="77777777" w:rsidR="000E5908" w:rsidRPr="00F8457F" w:rsidRDefault="000E5908" w:rsidP="000E5908">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062185">
        <w:rPr>
          <w:rFonts w:ascii="Arial" w:hAnsi="Arial" w:cs="Arial"/>
          <w:sz w:val="24"/>
          <w:szCs w:val="24"/>
        </w:rPr>
        <w:t xml:space="preserve">Establecer el sistema integral de </w:t>
      </w:r>
      <w:proofErr w:type="spellStart"/>
      <w:r w:rsidRPr="00062185">
        <w:rPr>
          <w:rFonts w:ascii="Arial" w:hAnsi="Arial" w:cs="Arial"/>
          <w:sz w:val="24"/>
          <w:szCs w:val="24"/>
        </w:rPr>
        <w:t>cardioprotección</w:t>
      </w:r>
      <w:proofErr w:type="spellEnd"/>
      <w:r w:rsidRPr="00062185">
        <w:rPr>
          <w:rFonts w:ascii="Arial" w:hAnsi="Arial" w:cs="Arial"/>
          <w:sz w:val="24"/>
          <w:szCs w:val="24"/>
        </w:rPr>
        <w:t xml:space="preserve"> para la atención oportuna de eventos por muerte súbita, con el fin de reducir la tasa de mortalidad por enfermedad isquémica del corazón</w:t>
      </w:r>
      <w:r>
        <w:rPr>
          <w:rFonts w:ascii="Arial" w:hAnsi="Arial" w:cs="Arial"/>
          <w:sz w:val="24"/>
          <w:szCs w:val="24"/>
        </w:rPr>
        <w:t>.</w:t>
      </w:r>
    </w:p>
    <w:p w14:paraId="5B643374" w14:textId="77777777" w:rsidR="000E5908" w:rsidRPr="00F8457F" w:rsidRDefault="000E5908" w:rsidP="000E5908">
      <w:pPr>
        <w:pStyle w:val="Prrafodelista"/>
        <w:spacing w:before="120" w:after="120" w:line="360" w:lineRule="auto"/>
        <w:ind w:left="0"/>
        <w:contextualSpacing w:val="0"/>
        <w:jc w:val="both"/>
        <w:rPr>
          <w:rFonts w:ascii="Arial" w:hAnsi="Arial" w:cs="Arial"/>
          <w:sz w:val="24"/>
          <w:szCs w:val="24"/>
        </w:rPr>
      </w:pPr>
    </w:p>
    <w:p w14:paraId="2E16D4BD" w14:textId="77777777" w:rsidR="000E5908" w:rsidRPr="00F8457F" w:rsidRDefault="000E5908" w:rsidP="000E5908">
      <w:pPr>
        <w:pStyle w:val="Prrafodelista"/>
        <w:numPr>
          <w:ilvl w:val="1"/>
          <w:numId w:val="7"/>
        </w:numPr>
        <w:spacing w:before="120" w:after="120" w:line="360" w:lineRule="auto"/>
        <w:ind w:left="851" w:hanging="851"/>
        <w:contextualSpacing w:val="0"/>
        <w:rPr>
          <w:rFonts w:ascii="Arial" w:hAnsi="Arial" w:cs="Arial"/>
          <w:b/>
          <w:sz w:val="24"/>
          <w:szCs w:val="24"/>
        </w:rPr>
      </w:pPr>
      <w:r w:rsidRPr="00F8457F">
        <w:rPr>
          <w:rFonts w:ascii="Arial" w:hAnsi="Arial" w:cs="Arial"/>
          <w:b/>
          <w:sz w:val="24"/>
          <w:szCs w:val="24"/>
        </w:rPr>
        <w:t>Atención a personas en condiciones de vulnerabilidad</w:t>
      </w:r>
    </w:p>
    <w:p w14:paraId="3CEC2A35" w14:textId="77777777" w:rsidR="000E5908" w:rsidRPr="00F8457F" w:rsidRDefault="000E5908" w:rsidP="000E5908">
      <w:pPr>
        <w:pStyle w:val="Prrafodelista"/>
        <w:spacing w:before="120" w:after="120" w:line="360" w:lineRule="auto"/>
        <w:ind w:left="851"/>
        <w:contextualSpacing w:val="0"/>
        <w:rPr>
          <w:rFonts w:ascii="Arial" w:hAnsi="Arial" w:cs="Arial"/>
          <w:b/>
          <w:sz w:val="24"/>
          <w:szCs w:val="24"/>
        </w:rPr>
      </w:pPr>
      <w:r w:rsidRPr="00F8457F">
        <w:rPr>
          <w:rFonts w:ascii="Arial" w:hAnsi="Arial" w:cs="Arial"/>
          <w:b/>
          <w:sz w:val="24"/>
          <w:szCs w:val="24"/>
        </w:rPr>
        <w:t>Fortalecer las capacidades de desarrollo de la población que está en situación de desventaja.</w:t>
      </w:r>
    </w:p>
    <w:p w14:paraId="4B1BFB09" w14:textId="77777777" w:rsidR="000E5908" w:rsidRPr="00F8457F"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Pr>
          <w:rFonts w:ascii="Arial" w:hAnsi="Arial" w:cs="Arial"/>
          <w:sz w:val="24"/>
          <w:szCs w:val="24"/>
        </w:rPr>
        <w:t xml:space="preserve">Consolidar </w:t>
      </w:r>
      <w:r w:rsidRPr="00F8457F">
        <w:rPr>
          <w:rFonts w:ascii="Arial" w:hAnsi="Arial" w:cs="Arial"/>
          <w:sz w:val="24"/>
          <w:szCs w:val="24"/>
        </w:rPr>
        <w:t>los sistemas de monitoreo, seguimiento y evaluación sobre el impacto de los programas sociales.</w:t>
      </w:r>
    </w:p>
    <w:p w14:paraId="0B7A6290" w14:textId="77777777" w:rsidR="000E5908" w:rsidRPr="00F8457F"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062185">
        <w:rPr>
          <w:rFonts w:ascii="Arial" w:hAnsi="Arial" w:cs="Arial"/>
          <w:sz w:val="24"/>
          <w:szCs w:val="24"/>
        </w:rPr>
        <w:t>Promover acciones que contribuyan a la difusión y protección de los derechos sociales de las personas en situación de vulnerabilidad.</w:t>
      </w:r>
    </w:p>
    <w:p w14:paraId="7123DD11" w14:textId="77777777" w:rsidR="000E5908" w:rsidRPr="00F8457F"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F8457F">
        <w:rPr>
          <w:rFonts w:ascii="Arial" w:hAnsi="Arial" w:cs="Arial"/>
          <w:sz w:val="24"/>
          <w:szCs w:val="24"/>
        </w:rPr>
        <w:t>Acrecentar la eficiencia de los programas de apoyo a las personas adultas en condiciones de vulnerabilidad, como grupos indígenas, indigentes y en situación de calle.</w:t>
      </w:r>
    </w:p>
    <w:p w14:paraId="07E4BC35" w14:textId="77777777" w:rsidR="000E5908" w:rsidRPr="00F8457F"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F8457F">
        <w:rPr>
          <w:rFonts w:ascii="Arial" w:hAnsi="Arial" w:cs="Arial"/>
          <w:sz w:val="24"/>
          <w:szCs w:val="24"/>
        </w:rPr>
        <w:t>Fortalecer los programas en apoyo a personas migrantes, en especial a niños, niñas y adolescentes no acompañados.</w:t>
      </w:r>
    </w:p>
    <w:p w14:paraId="6D14E770" w14:textId="77777777" w:rsidR="000E5908" w:rsidRPr="00F8457F"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F8457F">
        <w:rPr>
          <w:rFonts w:ascii="Arial" w:hAnsi="Arial" w:cs="Arial"/>
          <w:sz w:val="24"/>
          <w:szCs w:val="24"/>
        </w:rPr>
        <w:t>Promover la dotación del equipamiento necesario para que las personas con discapacidad no enfrenten obstáculos que les impidan realizar sus actividades.</w:t>
      </w:r>
    </w:p>
    <w:p w14:paraId="55FF97A4" w14:textId="77777777" w:rsidR="000E5908" w:rsidRPr="00F8457F"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F8457F">
        <w:rPr>
          <w:rFonts w:ascii="Arial" w:hAnsi="Arial" w:cs="Arial"/>
          <w:sz w:val="24"/>
          <w:szCs w:val="24"/>
        </w:rPr>
        <w:t>Fortalecer el programa de unidades de trasporte especializado para personas con discapacidad.</w:t>
      </w:r>
    </w:p>
    <w:p w14:paraId="49695441" w14:textId="77777777" w:rsidR="000E5908"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Pr>
          <w:rFonts w:ascii="Arial" w:hAnsi="Arial" w:cs="Arial"/>
          <w:sz w:val="24"/>
          <w:szCs w:val="24"/>
        </w:rPr>
        <w:t>Promover</w:t>
      </w:r>
      <w:r w:rsidRPr="00F8457F">
        <w:rPr>
          <w:rFonts w:ascii="Arial" w:hAnsi="Arial" w:cs="Arial"/>
          <w:sz w:val="24"/>
          <w:szCs w:val="24"/>
        </w:rPr>
        <w:t xml:space="preserve"> un programa de proyectos productivos para personas con discapacidad y adultos mayores.</w:t>
      </w:r>
    </w:p>
    <w:p w14:paraId="68D22E1B" w14:textId="77777777" w:rsidR="000E5908" w:rsidRDefault="000E5908" w:rsidP="000E5908">
      <w:pPr>
        <w:pStyle w:val="Prrafodelista"/>
        <w:spacing w:before="120" w:after="120" w:line="360" w:lineRule="auto"/>
        <w:ind w:left="851"/>
        <w:jc w:val="both"/>
        <w:rPr>
          <w:rFonts w:ascii="Arial" w:hAnsi="Arial" w:cs="Arial"/>
          <w:sz w:val="24"/>
          <w:szCs w:val="24"/>
        </w:rPr>
      </w:pPr>
    </w:p>
    <w:p w14:paraId="623FC29C" w14:textId="77777777" w:rsidR="000E5908" w:rsidRPr="005458F0" w:rsidRDefault="000E5908" w:rsidP="000E5908">
      <w:pPr>
        <w:pStyle w:val="Prrafodelista"/>
        <w:numPr>
          <w:ilvl w:val="1"/>
          <w:numId w:val="7"/>
        </w:numPr>
        <w:spacing w:before="120" w:after="120" w:line="360" w:lineRule="auto"/>
        <w:ind w:left="851" w:hanging="851"/>
        <w:contextualSpacing w:val="0"/>
        <w:rPr>
          <w:rFonts w:ascii="Arial" w:hAnsi="Arial" w:cs="Arial"/>
          <w:b/>
          <w:sz w:val="24"/>
          <w:szCs w:val="24"/>
        </w:rPr>
      </w:pPr>
      <w:r>
        <w:rPr>
          <w:rFonts w:ascii="Arial" w:hAnsi="Arial" w:cs="Arial"/>
          <w:b/>
          <w:sz w:val="24"/>
          <w:szCs w:val="24"/>
        </w:rPr>
        <w:t>Atención a la j</w:t>
      </w:r>
      <w:r w:rsidRPr="005458F0">
        <w:rPr>
          <w:rFonts w:ascii="Arial" w:hAnsi="Arial" w:cs="Arial"/>
          <w:b/>
          <w:sz w:val="24"/>
          <w:szCs w:val="24"/>
        </w:rPr>
        <w:t>uventud</w:t>
      </w:r>
    </w:p>
    <w:p w14:paraId="4319BDBA" w14:textId="77777777" w:rsidR="000E5908" w:rsidRPr="00AF7E4A" w:rsidRDefault="000E5908" w:rsidP="000E5908">
      <w:pPr>
        <w:pStyle w:val="Prrafodelista"/>
        <w:spacing w:before="120" w:after="120" w:line="360" w:lineRule="auto"/>
        <w:ind w:left="851"/>
        <w:contextualSpacing w:val="0"/>
        <w:rPr>
          <w:rFonts w:ascii="Arial" w:hAnsi="Arial" w:cs="Arial"/>
          <w:b/>
          <w:sz w:val="24"/>
          <w:szCs w:val="24"/>
          <w:highlight w:val="yellow"/>
        </w:rPr>
      </w:pPr>
      <w:r w:rsidRPr="005458F0">
        <w:rPr>
          <w:rFonts w:ascii="Arial" w:hAnsi="Arial" w:cs="Arial"/>
          <w:b/>
          <w:sz w:val="24"/>
          <w:szCs w:val="24"/>
        </w:rPr>
        <w:t>Contribuir al desarrollo integral de l</w:t>
      </w:r>
      <w:r>
        <w:rPr>
          <w:rFonts w:ascii="Arial" w:hAnsi="Arial" w:cs="Arial"/>
          <w:b/>
          <w:sz w:val="24"/>
          <w:szCs w:val="24"/>
        </w:rPr>
        <w:t>os jóvenes coahuilenses</w:t>
      </w:r>
      <w:r w:rsidRPr="005458F0">
        <w:rPr>
          <w:rFonts w:ascii="Arial" w:hAnsi="Arial" w:cs="Arial"/>
          <w:b/>
          <w:sz w:val="24"/>
          <w:szCs w:val="24"/>
        </w:rPr>
        <w:t>.</w:t>
      </w:r>
    </w:p>
    <w:p w14:paraId="4D90675B" w14:textId="77777777" w:rsidR="000E5908" w:rsidRPr="00AF7E4A"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AF7E4A">
        <w:rPr>
          <w:rFonts w:ascii="Arial" w:hAnsi="Arial" w:cs="Arial"/>
          <w:sz w:val="24"/>
          <w:szCs w:val="24"/>
        </w:rPr>
        <w:t>Establecer acciones que coadyuven al empoderamiento económico de la población joven.</w:t>
      </w:r>
    </w:p>
    <w:p w14:paraId="37D9DF48" w14:textId="77777777" w:rsidR="000E5908" w:rsidRPr="00AF7E4A"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AF7E4A">
        <w:rPr>
          <w:rFonts w:ascii="Arial" w:hAnsi="Arial" w:cs="Arial"/>
          <w:sz w:val="24"/>
          <w:szCs w:val="24"/>
        </w:rPr>
        <w:t xml:space="preserve">Promover acciones coordinadas con los municipios y organismos de la sociedad civil e instituciones educativas para favorecer el desarrollo de la población joven a través de actividades sociales y recreativas, como un medio para prevenir conductas antisociales. </w:t>
      </w:r>
    </w:p>
    <w:p w14:paraId="3C57A319" w14:textId="77777777" w:rsidR="000E5908" w:rsidRPr="00AF7E4A"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AF7E4A">
        <w:rPr>
          <w:rFonts w:ascii="Arial" w:hAnsi="Arial" w:cs="Arial"/>
          <w:sz w:val="24"/>
          <w:szCs w:val="24"/>
        </w:rPr>
        <w:t>Generar mecanismos que estimulen la capacidad creativa de las y los jóvenes, respetando la libre expresión, así como fomentando la recreación y la manifestación artística.</w:t>
      </w:r>
    </w:p>
    <w:p w14:paraId="0918DD0A" w14:textId="77777777" w:rsidR="000E5908" w:rsidRPr="00AF7E4A"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AF7E4A">
        <w:rPr>
          <w:rFonts w:ascii="Arial" w:hAnsi="Arial" w:cs="Arial"/>
          <w:sz w:val="24"/>
          <w:szCs w:val="24"/>
        </w:rPr>
        <w:t>Incentivar acciones encaminadas a promover y fortalecer la participación pública y cívica entre la juventud, bajo los principios de inclusión, igualdad y respeto por los derechos humanos.</w:t>
      </w:r>
    </w:p>
    <w:p w14:paraId="19E46BC7" w14:textId="77777777" w:rsidR="000E5908" w:rsidRPr="00AF7E4A"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AF7E4A">
        <w:rPr>
          <w:rFonts w:ascii="Arial" w:hAnsi="Arial" w:cs="Arial"/>
          <w:sz w:val="24"/>
          <w:szCs w:val="24"/>
        </w:rPr>
        <w:t>Desarrollar acciones transversales de prevención social en temas de salud orientadas a los jóvenes.</w:t>
      </w:r>
    </w:p>
    <w:p w14:paraId="6B076C09" w14:textId="77777777" w:rsidR="000E5908"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AF7E4A">
        <w:rPr>
          <w:rFonts w:ascii="Arial" w:hAnsi="Arial" w:cs="Arial"/>
          <w:sz w:val="24"/>
          <w:szCs w:val="24"/>
        </w:rPr>
        <w:t>Generar mecanismos de participación y vinculación con los municipios a favor de los jóvenes.</w:t>
      </w:r>
    </w:p>
    <w:p w14:paraId="16C87EB2" w14:textId="77777777" w:rsidR="000E5908" w:rsidRPr="00AF7E4A"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5458F0">
        <w:rPr>
          <w:rFonts w:ascii="Arial" w:hAnsi="Arial" w:cs="Arial"/>
          <w:sz w:val="24"/>
          <w:szCs w:val="24"/>
        </w:rPr>
        <w:t xml:space="preserve">Reconocer y estimular a los jóvenes más destacados del </w:t>
      </w:r>
      <w:r>
        <w:rPr>
          <w:rFonts w:ascii="Arial" w:hAnsi="Arial" w:cs="Arial"/>
          <w:sz w:val="24"/>
          <w:szCs w:val="24"/>
        </w:rPr>
        <w:t>e</w:t>
      </w:r>
      <w:r w:rsidRPr="005458F0">
        <w:rPr>
          <w:rFonts w:ascii="Arial" w:hAnsi="Arial" w:cs="Arial"/>
          <w:sz w:val="24"/>
          <w:szCs w:val="24"/>
        </w:rPr>
        <w:t>stado, con méritos académicos, culturales, deportivos, emprendimiento e inclusión social.</w:t>
      </w:r>
      <w:r w:rsidRPr="00437344">
        <w:rPr>
          <w:rFonts w:ascii="Arial" w:hAnsi="Arial" w:cs="Arial"/>
          <w:sz w:val="24"/>
          <w:szCs w:val="24"/>
        </w:rPr>
        <w:t xml:space="preserve"> </w:t>
      </w:r>
    </w:p>
    <w:p w14:paraId="24B13C05" w14:textId="77777777" w:rsidR="000E5908" w:rsidRPr="00AF7E4A"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AF7E4A">
        <w:rPr>
          <w:rFonts w:ascii="Arial" w:hAnsi="Arial" w:cs="Arial"/>
          <w:sz w:val="24"/>
          <w:szCs w:val="24"/>
        </w:rPr>
        <w:t>Impulsar la participación de la población joven en acciones sociales en beneficio de su comunidad.</w:t>
      </w:r>
    </w:p>
    <w:p w14:paraId="3E585EFD" w14:textId="77777777" w:rsidR="000E5908" w:rsidRPr="00AF7E4A"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AF7E4A">
        <w:rPr>
          <w:rFonts w:ascii="Arial" w:hAnsi="Arial" w:cs="Arial"/>
          <w:sz w:val="24"/>
          <w:szCs w:val="24"/>
        </w:rPr>
        <w:t>Implementar acciones para la juventud en situación de riesgo, brindando atención en temas de autoestima, motivación personal, manejo de emociones y prevención del suicidio.</w:t>
      </w:r>
    </w:p>
    <w:p w14:paraId="5F40DB36" w14:textId="77777777" w:rsidR="000E5908"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AF7E4A">
        <w:rPr>
          <w:rFonts w:ascii="Arial" w:hAnsi="Arial" w:cs="Arial"/>
          <w:sz w:val="24"/>
          <w:szCs w:val="24"/>
        </w:rPr>
        <w:t>Promover la participación de jóvenes con alguna discapacidad para fomentar su inclusión en la sociedad.</w:t>
      </w:r>
    </w:p>
    <w:p w14:paraId="56269583" w14:textId="77777777" w:rsidR="000E5908" w:rsidRPr="00AF7E4A" w:rsidRDefault="000E5908" w:rsidP="000E5908">
      <w:pPr>
        <w:pStyle w:val="Prrafodelista"/>
        <w:spacing w:before="120" w:after="120" w:line="360" w:lineRule="auto"/>
        <w:ind w:left="851"/>
        <w:jc w:val="both"/>
        <w:rPr>
          <w:rFonts w:ascii="Arial" w:hAnsi="Arial" w:cs="Arial"/>
          <w:sz w:val="24"/>
          <w:szCs w:val="24"/>
        </w:rPr>
      </w:pPr>
    </w:p>
    <w:p w14:paraId="214295D6" w14:textId="77777777" w:rsidR="000E5908" w:rsidRPr="00F8457F" w:rsidRDefault="000E5908" w:rsidP="000E5908">
      <w:pPr>
        <w:pStyle w:val="Prrafodelista"/>
        <w:numPr>
          <w:ilvl w:val="1"/>
          <w:numId w:val="7"/>
        </w:numPr>
        <w:spacing w:before="120" w:after="120" w:line="360" w:lineRule="auto"/>
        <w:ind w:left="851" w:hanging="851"/>
        <w:contextualSpacing w:val="0"/>
        <w:rPr>
          <w:rFonts w:ascii="Arial" w:hAnsi="Arial" w:cs="Arial"/>
          <w:b/>
          <w:sz w:val="24"/>
          <w:szCs w:val="24"/>
        </w:rPr>
      </w:pPr>
      <w:r w:rsidRPr="00F8457F">
        <w:rPr>
          <w:rFonts w:ascii="Arial" w:hAnsi="Arial" w:cs="Arial"/>
          <w:b/>
          <w:sz w:val="24"/>
          <w:szCs w:val="24"/>
        </w:rPr>
        <w:t>Vivienda</w:t>
      </w:r>
      <w:r>
        <w:rPr>
          <w:rFonts w:ascii="Arial" w:hAnsi="Arial" w:cs="Arial"/>
          <w:b/>
          <w:sz w:val="24"/>
          <w:szCs w:val="24"/>
        </w:rPr>
        <w:t xml:space="preserve">, </w:t>
      </w:r>
      <w:r w:rsidRPr="00F8457F">
        <w:rPr>
          <w:rFonts w:ascii="Arial" w:hAnsi="Arial" w:cs="Arial"/>
          <w:b/>
          <w:sz w:val="24"/>
          <w:szCs w:val="24"/>
        </w:rPr>
        <w:t>servicios básicos</w:t>
      </w:r>
      <w:r>
        <w:rPr>
          <w:rFonts w:ascii="Arial" w:hAnsi="Arial" w:cs="Arial"/>
          <w:b/>
          <w:sz w:val="24"/>
          <w:szCs w:val="24"/>
        </w:rPr>
        <w:t xml:space="preserve"> y certeza patrimonial</w:t>
      </w:r>
    </w:p>
    <w:p w14:paraId="127B0504" w14:textId="77777777" w:rsidR="000E5908" w:rsidRPr="00F8457F" w:rsidRDefault="000E5908" w:rsidP="000E5908">
      <w:pPr>
        <w:pStyle w:val="Prrafodelista"/>
        <w:spacing w:before="120" w:after="120" w:line="360" w:lineRule="auto"/>
        <w:ind w:left="851"/>
        <w:contextualSpacing w:val="0"/>
        <w:jc w:val="both"/>
        <w:rPr>
          <w:rFonts w:ascii="Arial" w:hAnsi="Arial" w:cs="Arial"/>
          <w:b/>
          <w:sz w:val="24"/>
          <w:szCs w:val="24"/>
        </w:rPr>
      </w:pPr>
      <w:r w:rsidRPr="00F8457F">
        <w:rPr>
          <w:rFonts w:ascii="Arial" w:hAnsi="Arial" w:cs="Arial"/>
          <w:b/>
          <w:sz w:val="24"/>
          <w:szCs w:val="24"/>
        </w:rPr>
        <w:t>Contribuir para que los coahuilenses en situación de vulnerabilidad tengan acceso a una vivienda digna</w:t>
      </w:r>
      <w:r>
        <w:rPr>
          <w:rFonts w:ascii="Arial" w:hAnsi="Arial" w:cs="Arial"/>
          <w:b/>
          <w:sz w:val="24"/>
          <w:szCs w:val="24"/>
        </w:rPr>
        <w:t xml:space="preserve"> que sea parte de su patrimonio.</w:t>
      </w:r>
    </w:p>
    <w:p w14:paraId="147C2EDE" w14:textId="77777777" w:rsidR="000E5908" w:rsidRDefault="000E5908" w:rsidP="000E5908">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062185">
        <w:rPr>
          <w:rFonts w:ascii="Arial" w:hAnsi="Arial" w:cs="Arial"/>
          <w:sz w:val="24"/>
          <w:szCs w:val="24"/>
        </w:rPr>
        <w:t xml:space="preserve">Impulsar con los demás órdenes de gobierno la puesta en marcha del programa Todas las Colonias Todos los Servicios, para atender las necesidades definidas como prioritarias por los beneficiarios organizados en asambleas comunitarias. </w:t>
      </w:r>
    </w:p>
    <w:p w14:paraId="7B1EA7E7" w14:textId="77777777" w:rsidR="000E5908" w:rsidRPr="00F8457F" w:rsidRDefault="000E5908" w:rsidP="000E5908">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Reducir las desigualdades regionales en materia de dotación de servicios básicos. Las necesidades en estos rubros se atenderán en coordinación con las autoridades municipales.</w:t>
      </w:r>
    </w:p>
    <w:p w14:paraId="621C3E07" w14:textId="77777777" w:rsidR="000E5908" w:rsidRPr="006F00EF" w:rsidRDefault="000E5908" w:rsidP="000E5908">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062185">
        <w:rPr>
          <w:rFonts w:ascii="Arial" w:hAnsi="Arial" w:cs="Arial"/>
          <w:sz w:val="24"/>
          <w:szCs w:val="24"/>
        </w:rPr>
        <w:t>Implementar programas para el mejoramiento, rehabilitación y ampliación de viviendas y propiciar la adquisición de materiales de construcción a bajo costo, que permitan contar con vivienda digna y espacios suficientes.</w:t>
      </w:r>
    </w:p>
    <w:p w14:paraId="70848F25" w14:textId="77777777" w:rsidR="000E5908" w:rsidRPr="006F00EF" w:rsidRDefault="000E5908" w:rsidP="000E5908">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6F00EF">
        <w:rPr>
          <w:rFonts w:ascii="Arial" w:hAnsi="Arial" w:cs="Arial"/>
          <w:sz w:val="24"/>
          <w:szCs w:val="24"/>
        </w:rPr>
        <w:t>Instrumentar un programa orientado a regularizar la tenencia de la tierra y brindar certeza jurídica a los coahuilenses sobre su patrimonio familiar.</w:t>
      </w:r>
    </w:p>
    <w:p w14:paraId="28748145" w14:textId="77777777" w:rsidR="000E5908" w:rsidRPr="00F8457F" w:rsidRDefault="000E5908" w:rsidP="000E5908">
      <w:pPr>
        <w:pStyle w:val="Prrafodelista"/>
        <w:spacing w:before="120" w:after="120" w:line="360" w:lineRule="auto"/>
        <w:contextualSpacing w:val="0"/>
        <w:rPr>
          <w:rFonts w:ascii="Arial" w:hAnsi="Arial" w:cs="Arial"/>
          <w:sz w:val="24"/>
          <w:szCs w:val="24"/>
        </w:rPr>
      </w:pPr>
    </w:p>
    <w:p w14:paraId="188FED17" w14:textId="77777777" w:rsidR="000E5908" w:rsidRPr="00F8457F" w:rsidRDefault="000E5908" w:rsidP="000E5908">
      <w:pPr>
        <w:pStyle w:val="Prrafodelista"/>
        <w:numPr>
          <w:ilvl w:val="1"/>
          <w:numId w:val="7"/>
        </w:numPr>
        <w:spacing w:before="120" w:after="120" w:line="360" w:lineRule="auto"/>
        <w:ind w:left="851" w:hanging="851"/>
        <w:contextualSpacing w:val="0"/>
        <w:rPr>
          <w:rFonts w:ascii="Arial" w:hAnsi="Arial" w:cs="Arial"/>
          <w:b/>
          <w:sz w:val="24"/>
          <w:szCs w:val="24"/>
        </w:rPr>
      </w:pPr>
      <w:r w:rsidRPr="00F8457F">
        <w:rPr>
          <w:rFonts w:ascii="Arial" w:hAnsi="Arial" w:cs="Arial"/>
          <w:b/>
          <w:sz w:val="24"/>
          <w:szCs w:val="24"/>
        </w:rPr>
        <w:t>Desarrollo integral de las familias</w:t>
      </w:r>
    </w:p>
    <w:p w14:paraId="64874799" w14:textId="77777777" w:rsidR="000E5908" w:rsidRPr="00F8457F" w:rsidRDefault="000E5908" w:rsidP="000E5908">
      <w:pPr>
        <w:pStyle w:val="Prrafodelista"/>
        <w:spacing w:before="120" w:after="120" w:line="360" w:lineRule="auto"/>
        <w:ind w:left="851"/>
        <w:contextualSpacing w:val="0"/>
        <w:rPr>
          <w:rFonts w:ascii="Arial" w:hAnsi="Arial" w:cs="Arial"/>
          <w:b/>
          <w:sz w:val="24"/>
          <w:szCs w:val="24"/>
        </w:rPr>
      </w:pPr>
      <w:r w:rsidRPr="00F8457F">
        <w:rPr>
          <w:rFonts w:ascii="Arial" w:hAnsi="Arial" w:cs="Arial"/>
          <w:b/>
          <w:sz w:val="24"/>
          <w:szCs w:val="24"/>
        </w:rPr>
        <w:t>Impulsar políticas públicas de asistencia social que permitan mejorar la calidad de vida y el bienestar de los sectores más vulnerables de la sociedad</w:t>
      </w:r>
      <w:r>
        <w:rPr>
          <w:rFonts w:ascii="Arial" w:hAnsi="Arial" w:cs="Arial"/>
          <w:b/>
          <w:sz w:val="24"/>
          <w:szCs w:val="24"/>
        </w:rPr>
        <w:t>.</w:t>
      </w:r>
    </w:p>
    <w:p w14:paraId="34D293EC" w14:textId="77777777" w:rsidR="000E5908" w:rsidRPr="00F8457F"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062185">
        <w:rPr>
          <w:rFonts w:ascii="Arial" w:hAnsi="Arial" w:cs="Arial"/>
          <w:sz w:val="24"/>
          <w:szCs w:val="24"/>
        </w:rPr>
        <w:t>Fortalecer a las familias a través de temas que brinden los conocimientos, herramientas y competencias para enriquecer la crianza, educación y la sana convivencia.</w:t>
      </w:r>
    </w:p>
    <w:p w14:paraId="0D818853" w14:textId="77777777" w:rsidR="000E5908" w:rsidRPr="00F8457F"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AD5C7A">
        <w:rPr>
          <w:rFonts w:ascii="Arial" w:hAnsi="Arial" w:cs="Arial"/>
          <w:sz w:val="24"/>
          <w:szCs w:val="24"/>
        </w:rPr>
        <w:t>Promover el mantenimiento de los Centros de Rehabilitación Integral.</w:t>
      </w:r>
    </w:p>
    <w:p w14:paraId="3D57857C" w14:textId="77777777" w:rsidR="000E5908" w:rsidRPr="00F8457F"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F8457F">
        <w:rPr>
          <w:rFonts w:ascii="Arial" w:hAnsi="Arial" w:cs="Arial"/>
          <w:sz w:val="24"/>
          <w:szCs w:val="24"/>
        </w:rPr>
        <w:t xml:space="preserve">Proporcionar servicios funerarios de bajo costo a la población </w:t>
      </w:r>
      <w:r>
        <w:rPr>
          <w:rFonts w:ascii="Arial" w:hAnsi="Arial" w:cs="Arial"/>
          <w:sz w:val="24"/>
          <w:szCs w:val="24"/>
        </w:rPr>
        <w:t>en situación de vulnerabilidad</w:t>
      </w:r>
      <w:r w:rsidRPr="00F8457F">
        <w:rPr>
          <w:rFonts w:ascii="Arial" w:hAnsi="Arial" w:cs="Arial"/>
          <w:sz w:val="24"/>
          <w:szCs w:val="24"/>
        </w:rPr>
        <w:t>.</w:t>
      </w:r>
    </w:p>
    <w:p w14:paraId="61A8BBC3" w14:textId="77777777" w:rsidR="000E5908" w:rsidRPr="00F8457F"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F8457F">
        <w:rPr>
          <w:rFonts w:ascii="Arial" w:hAnsi="Arial" w:cs="Arial"/>
          <w:sz w:val="24"/>
          <w:szCs w:val="24"/>
        </w:rPr>
        <w:t>Ampliar la cobertura y mejorar el modelo de atención de los Centros de Atención e Integración Familiar.</w:t>
      </w:r>
    </w:p>
    <w:p w14:paraId="21382040" w14:textId="77777777" w:rsidR="000E5908" w:rsidRPr="00F8457F"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AD5C7A">
        <w:rPr>
          <w:rFonts w:ascii="Arial" w:hAnsi="Arial" w:cs="Arial"/>
          <w:sz w:val="24"/>
          <w:szCs w:val="24"/>
        </w:rPr>
        <w:t>Participar en el programa de nutrición para disminuir la obesidad y el sobrepeso, mediante programas para promover la alimentación sana</w:t>
      </w:r>
      <w:r>
        <w:rPr>
          <w:rFonts w:ascii="Arial" w:hAnsi="Arial" w:cs="Arial"/>
          <w:sz w:val="24"/>
          <w:szCs w:val="24"/>
        </w:rPr>
        <w:t>.</w:t>
      </w:r>
    </w:p>
    <w:p w14:paraId="013A0D1F" w14:textId="77777777" w:rsidR="000E5908" w:rsidRPr="00F8457F"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AD5C7A">
        <w:rPr>
          <w:rFonts w:ascii="Arial" w:hAnsi="Arial" w:cs="Arial"/>
          <w:sz w:val="24"/>
          <w:szCs w:val="24"/>
        </w:rPr>
        <w:t>Fortalecer los programas de apoyo alimentario a niños y niñas de 0 a 5 años y estudiantes de educación básica en situación de vulnerabilidad</w:t>
      </w:r>
      <w:r>
        <w:rPr>
          <w:rFonts w:ascii="Arial" w:hAnsi="Arial" w:cs="Arial"/>
          <w:sz w:val="24"/>
          <w:szCs w:val="24"/>
        </w:rPr>
        <w:t>.</w:t>
      </w:r>
    </w:p>
    <w:p w14:paraId="2B1617E2" w14:textId="77777777" w:rsidR="000E5908" w:rsidRPr="00F8457F"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AD5C7A">
        <w:rPr>
          <w:rFonts w:ascii="Arial" w:hAnsi="Arial" w:cs="Arial"/>
          <w:sz w:val="24"/>
          <w:szCs w:val="24"/>
        </w:rPr>
        <w:t>Promover e impulsar programas de prevención de riesgos psicosociales y de salud en niñas, niños y adolescentes</w:t>
      </w:r>
      <w:r w:rsidRPr="00F8457F">
        <w:rPr>
          <w:rFonts w:ascii="Arial" w:hAnsi="Arial" w:cs="Arial"/>
          <w:sz w:val="24"/>
          <w:szCs w:val="24"/>
        </w:rPr>
        <w:t>.</w:t>
      </w:r>
    </w:p>
    <w:p w14:paraId="099F06BB" w14:textId="77777777" w:rsidR="000E5908" w:rsidRPr="00F8457F"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AD5C7A">
        <w:rPr>
          <w:rFonts w:ascii="Arial" w:hAnsi="Arial" w:cs="Arial"/>
          <w:sz w:val="24"/>
          <w:szCs w:val="24"/>
        </w:rPr>
        <w:t>Proteger los derechos de niños, niñas y adolescentes en situación extraordinaria brindando atención integral y especializada</w:t>
      </w:r>
      <w:r w:rsidRPr="00F8457F">
        <w:rPr>
          <w:rFonts w:ascii="Arial" w:hAnsi="Arial" w:cs="Arial"/>
          <w:sz w:val="24"/>
          <w:szCs w:val="24"/>
        </w:rPr>
        <w:t>.</w:t>
      </w:r>
    </w:p>
    <w:p w14:paraId="34D1F9CE" w14:textId="77777777" w:rsidR="000E5908" w:rsidRPr="00F8457F"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AD5C7A">
        <w:rPr>
          <w:rFonts w:ascii="Arial" w:hAnsi="Arial" w:cs="Arial"/>
          <w:sz w:val="24"/>
          <w:szCs w:val="24"/>
        </w:rPr>
        <w:t>Impulsar el voluntariado social para el apoyo de Organizaciones de la Sociedad Civil, por medio de una red de voluntarios y convenios con instituciones educativas.</w:t>
      </w:r>
    </w:p>
    <w:p w14:paraId="76692910" w14:textId="77777777" w:rsidR="000E5908" w:rsidRPr="00F8457F"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F8457F">
        <w:rPr>
          <w:rFonts w:ascii="Arial" w:hAnsi="Arial" w:cs="Arial"/>
          <w:sz w:val="24"/>
          <w:szCs w:val="24"/>
        </w:rPr>
        <w:t>Promover estrategias de impacto que favorezcan la integración familiar y comunitaria.</w:t>
      </w:r>
    </w:p>
    <w:p w14:paraId="3B594F79" w14:textId="77777777" w:rsidR="000E5908" w:rsidRPr="00F8457F"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AD5C7A">
        <w:rPr>
          <w:rFonts w:ascii="Arial" w:hAnsi="Arial" w:cs="Arial"/>
          <w:sz w:val="24"/>
          <w:szCs w:val="24"/>
        </w:rPr>
        <w:t>Generar una cultura de inclusión social para las personas con discapacidad.</w:t>
      </w:r>
    </w:p>
    <w:p w14:paraId="6C4AB264" w14:textId="77777777" w:rsidR="000E5908"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AD5C7A">
        <w:rPr>
          <w:rFonts w:ascii="Arial" w:hAnsi="Arial" w:cs="Arial"/>
          <w:sz w:val="24"/>
          <w:szCs w:val="24"/>
        </w:rPr>
        <w:t>Impulsar programas de apoyo integral para adultos mayores, persona con discapacidad y niños, niñas y adolescentes en riesgo de abandonar sus estudios</w:t>
      </w:r>
      <w:r>
        <w:rPr>
          <w:rFonts w:ascii="Arial" w:hAnsi="Arial" w:cs="Arial"/>
          <w:sz w:val="24"/>
          <w:szCs w:val="24"/>
        </w:rPr>
        <w:t>.</w:t>
      </w:r>
    </w:p>
    <w:p w14:paraId="08AA9394" w14:textId="77777777" w:rsidR="000E5908" w:rsidRPr="00F8457F"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F8457F">
        <w:rPr>
          <w:rFonts w:ascii="Arial" w:hAnsi="Arial" w:cs="Arial"/>
          <w:sz w:val="24"/>
          <w:szCs w:val="24"/>
        </w:rPr>
        <w:t>Fortalecer la vinculación con los organismos de la Sociedad Civil</w:t>
      </w:r>
      <w:r>
        <w:rPr>
          <w:rFonts w:ascii="Arial" w:hAnsi="Arial" w:cs="Arial"/>
          <w:sz w:val="24"/>
          <w:szCs w:val="24"/>
        </w:rPr>
        <w:t xml:space="preserve"> que realizan actividades a favor de personas en situación de desventaja</w:t>
      </w:r>
      <w:r w:rsidRPr="00F8457F">
        <w:rPr>
          <w:rFonts w:ascii="Arial" w:hAnsi="Arial" w:cs="Arial"/>
          <w:sz w:val="24"/>
          <w:szCs w:val="24"/>
        </w:rPr>
        <w:t>.</w:t>
      </w:r>
    </w:p>
    <w:p w14:paraId="12EC41CD" w14:textId="77777777" w:rsidR="000E5908" w:rsidRPr="00F8457F"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F8457F">
        <w:rPr>
          <w:rFonts w:ascii="Arial" w:hAnsi="Arial" w:cs="Arial"/>
          <w:sz w:val="24"/>
          <w:szCs w:val="24"/>
        </w:rPr>
        <w:t>Acercar los servicios de asistencia social a las comunidades vulnerables.</w:t>
      </w:r>
    </w:p>
    <w:p w14:paraId="0CA50F52" w14:textId="77777777" w:rsidR="000E5908" w:rsidRPr="00F8457F"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proofErr w:type="spellStart"/>
      <w:r w:rsidRPr="00F8457F">
        <w:rPr>
          <w:rFonts w:ascii="Arial" w:hAnsi="Arial" w:cs="Arial"/>
          <w:sz w:val="24"/>
          <w:szCs w:val="24"/>
        </w:rPr>
        <w:t>Eficientar</w:t>
      </w:r>
      <w:proofErr w:type="spellEnd"/>
      <w:r w:rsidRPr="00F8457F">
        <w:rPr>
          <w:rFonts w:ascii="Arial" w:hAnsi="Arial" w:cs="Arial"/>
          <w:sz w:val="24"/>
          <w:szCs w:val="24"/>
        </w:rPr>
        <w:t xml:space="preserve"> el programa de gestión de apoyos para la población en situación de desventaja.</w:t>
      </w:r>
    </w:p>
    <w:p w14:paraId="334978F5" w14:textId="77777777" w:rsidR="000E5908" w:rsidRDefault="000E5908" w:rsidP="000E5908">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AD5C7A">
        <w:rPr>
          <w:rFonts w:ascii="Arial" w:hAnsi="Arial" w:cs="Arial"/>
          <w:sz w:val="24"/>
          <w:szCs w:val="24"/>
        </w:rPr>
        <w:t>Fortalecer los programas de prevención de cáncer de mama, cervicouterino y de próstata</w:t>
      </w:r>
      <w:r w:rsidRPr="00F8457F">
        <w:rPr>
          <w:rFonts w:ascii="Arial" w:hAnsi="Arial" w:cs="Arial"/>
          <w:sz w:val="24"/>
          <w:szCs w:val="24"/>
        </w:rPr>
        <w:t>.</w:t>
      </w:r>
    </w:p>
    <w:p w14:paraId="24B22360" w14:textId="77777777" w:rsidR="000E5908" w:rsidRDefault="000E5908" w:rsidP="000E5908">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AD5C7A">
        <w:rPr>
          <w:rFonts w:ascii="Arial" w:hAnsi="Arial" w:cs="Arial"/>
          <w:sz w:val="24"/>
          <w:szCs w:val="24"/>
        </w:rPr>
        <w:t>Fomentar acciones que permita</w:t>
      </w:r>
      <w:r>
        <w:rPr>
          <w:rFonts w:ascii="Arial" w:hAnsi="Arial" w:cs="Arial"/>
          <w:sz w:val="24"/>
          <w:szCs w:val="24"/>
        </w:rPr>
        <w:t>n</w:t>
      </w:r>
      <w:r w:rsidRPr="00AD5C7A">
        <w:rPr>
          <w:rFonts w:ascii="Arial" w:hAnsi="Arial" w:cs="Arial"/>
          <w:sz w:val="24"/>
          <w:szCs w:val="24"/>
        </w:rPr>
        <w:t xml:space="preserve"> la adquisición de alimentos y productos de la canasta básica que contribuyan a la economía familiar.</w:t>
      </w:r>
    </w:p>
    <w:p w14:paraId="6103E194" w14:textId="77777777" w:rsidR="000E5908" w:rsidRDefault="000E5908" w:rsidP="000E5908">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AD5C7A">
        <w:rPr>
          <w:rFonts w:ascii="Arial" w:hAnsi="Arial" w:cs="Arial"/>
          <w:sz w:val="24"/>
          <w:szCs w:val="24"/>
        </w:rPr>
        <w:t>Implementar más acciones en favor de los programas dirigidos a personas con discapacidad.</w:t>
      </w:r>
    </w:p>
    <w:p w14:paraId="6CF1E472" w14:textId="77777777" w:rsidR="000E5908" w:rsidRPr="00612386" w:rsidRDefault="000E5908" w:rsidP="000E5908">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612386">
        <w:rPr>
          <w:rFonts w:ascii="Arial" w:hAnsi="Arial" w:cs="Arial"/>
          <w:sz w:val="24"/>
          <w:szCs w:val="24"/>
        </w:rPr>
        <w:t>Fortalecer los programas de cirugías para niños y niñas, especialmente las relacionadas con labio y paladar hendido,</w:t>
      </w:r>
      <w:r>
        <w:rPr>
          <w:rFonts w:ascii="Arial" w:hAnsi="Arial" w:cs="Arial"/>
          <w:sz w:val="24"/>
          <w:szCs w:val="24"/>
        </w:rPr>
        <w:t xml:space="preserve"> así como las de</w:t>
      </w:r>
      <w:r w:rsidRPr="00612386">
        <w:rPr>
          <w:rFonts w:ascii="Arial" w:hAnsi="Arial" w:cs="Arial"/>
          <w:sz w:val="24"/>
          <w:szCs w:val="24"/>
        </w:rPr>
        <w:t xml:space="preserve"> corazón</w:t>
      </w:r>
      <w:r>
        <w:rPr>
          <w:rFonts w:ascii="Arial" w:hAnsi="Arial" w:cs="Arial"/>
          <w:sz w:val="24"/>
          <w:szCs w:val="24"/>
        </w:rPr>
        <w:t>.</w:t>
      </w:r>
      <w:r w:rsidRPr="00612386">
        <w:rPr>
          <w:rFonts w:ascii="Arial" w:hAnsi="Arial" w:cs="Arial"/>
          <w:sz w:val="24"/>
          <w:szCs w:val="24"/>
        </w:rPr>
        <w:t xml:space="preserve"> </w:t>
      </w:r>
    </w:p>
    <w:p w14:paraId="16D5E905" w14:textId="77777777" w:rsidR="000E5908" w:rsidRDefault="000E5908" w:rsidP="000E5908">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AD5C7A">
        <w:rPr>
          <w:rFonts w:ascii="Arial" w:hAnsi="Arial" w:cs="Arial"/>
          <w:sz w:val="24"/>
          <w:szCs w:val="24"/>
        </w:rPr>
        <w:t>Brindar asistencia social a niños, niñas y adolescentes migrantes no acompañados.</w:t>
      </w:r>
    </w:p>
    <w:p w14:paraId="2759252F" w14:textId="77777777" w:rsidR="000E5908" w:rsidRDefault="000E5908" w:rsidP="000E5908">
      <w:pPr>
        <w:pStyle w:val="Prrafodelista"/>
        <w:numPr>
          <w:ilvl w:val="2"/>
          <w:numId w:val="7"/>
        </w:numPr>
        <w:spacing w:before="120" w:after="120" w:line="360" w:lineRule="auto"/>
        <w:ind w:left="851" w:hanging="851"/>
        <w:contextualSpacing w:val="0"/>
        <w:jc w:val="both"/>
        <w:rPr>
          <w:rFonts w:ascii="Arial" w:hAnsi="Arial" w:cs="Arial"/>
          <w:sz w:val="24"/>
          <w:szCs w:val="24"/>
        </w:rPr>
      </w:pPr>
      <w:proofErr w:type="spellStart"/>
      <w:r w:rsidRPr="00AD5C7A">
        <w:rPr>
          <w:rFonts w:ascii="Arial" w:hAnsi="Arial" w:cs="Arial"/>
          <w:sz w:val="24"/>
          <w:szCs w:val="24"/>
        </w:rPr>
        <w:t>Eficientar</w:t>
      </w:r>
      <w:proofErr w:type="spellEnd"/>
      <w:r w:rsidRPr="00AD5C7A">
        <w:rPr>
          <w:rFonts w:ascii="Arial" w:hAnsi="Arial" w:cs="Arial"/>
          <w:sz w:val="24"/>
          <w:szCs w:val="24"/>
        </w:rPr>
        <w:t xml:space="preserve"> el programa de Unidades Especializadas de Transporte para Personas con Discapacidad </w:t>
      </w:r>
      <w:r>
        <w:rPr>
          <w:rFonts w:ascii="Arial" w:hAnsi="Arial" w:cs="Arial"/>
          <w:sz w:val="24"/>
          <w:szCs w:val="24"/>
        </w:rPr>
        <w:t>(</w:t>
      </w:r>
      <w:r w:rsidRPr="00AD5C7A">
        <w:rPr>
          <w:rFonts w:ascii="Arial" w:hAnsi="Arial" w:cs="Arial"/>
          <w:sz w:val="24"/>
          <w:szCs w:val="24"/>
        </w:rPr>
        <w:t>UNEDIF</w:t>
      </w:r>
      <w:r>
        <w:rPr>
          <w:rFonts w:ascii="Arial" w:hAnsi="Arial" w:cs="Arial"/>
          <w:sz w:val="24"/>
          <w:szCs w:val="24"/>
        </w:rPr>
        <w:t>).</w:t>
      </w:r>
    </w:p>
    <w:p w14:paraId="21F430AD" w14:textId="77777777" w:rsidR="000E5908" w:rsidRDefault="000E5908" w:rsidP="000E5908">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AD5C7A">
        <w:rPr>
          <w:rFonts w:ascii="Arial" w:hAnsi="Arial" w:cs="Arial"/>
          <w:sz w:val="24"/>
          <w:szCs w:val="24"/>
        </w:rPr>
        <w:t>Mejorar la operación de los Centros Comunitarios y Comedores del Adulto Mayor.</w:t>
      </w:r>
    </w:p>
    <w:p w14:paraId="2FFC23F5" w14:textId="77777777" w:rsidR="000E5908" w:rsidRDefault="000E5908" w:rsidP="000E5908">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AD5C7A">
        <w:rPr>
          <w:rFonts w:ascii="Arial" w:hAnsi="Arial" w:cs="Arial"/>
          <w:sz w:val="24"/>
          <w:szCs w:val="24"/>
        </w:rPr>
        <w:t>Fortalecer los centros capacitadores para impartir talleres y cursos a la población sin un empleo formal.</w:t>
      </w:r>
    </w:p>
    <w:p w14:paraId="76FC2FF0" w14:textId="77777777" w:rsidR="000E5908" w:rsidRDefault="000E5908" w:rsidP="000E5908">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AD5C7A">
        <w:rPr>
          <w:rFonts w:ascii="Arial" w:hAnsi="Arial" w:cs="Arial"/>
          <w:sz w:val="24"/>
          <w:szCs w:val="24"/>
        </w:rPr>
        <w:t>Promover la instalación y rehabilitación de equipos y material de cocina en escuelas de nivel básico.</w:t>
      </w:r>
    </w:p>
    <w:p w14:paraId="43C80465" w14:textId="77777777" w:rsidR="000E5908" w:rsidRPr="00097F06" w:rsidRDefault="000E5908" w:rsidP="000E5908">
      <w:pPr>
        <w:spacing w:before="120" w:after="120" w:line="360" w:lineRule="auto"/>
        <w:jc w:val="both"/>
        <w:rPr>
          <w:rFonts w:ascii="Arial" w:hAnsi="Arial" w:cs="Arial"/>
        </w:rPr>
      </w:pPr>
    </w:p>
    <w:p w14:paraId="6B5D7A6B" w14:textId="77777777" w:rsidR="000E5908" w:rsidRPr="00F8457F" w:rsidRDefault="000E5908" w:rsidP="000E5908">
      <w:pPr>
        <w:pStyle w:val="Prrafodelista"/>
        <w:numPr>
          <w:ilvl w:val="1"/>
          <w:numId w:val="7"/>
        </w:numPr>
        <w:spacing w:before="120" w:after="120" w:line="360" w:lineRule="auto"/>
        <w:ind w:left="851" w:hanging="851"/>
        <w:contextualSpacing w:val="0"/>
        <w:rPr>
          <w:rFonts w:ascii="Arial" w:hAnsi="Arial" w:cs="Arial"/>
          <w:b/>
          <w:sz w:val="24"/>
          <w:szCs w:val="24"/>
        </w:rPr>
      </w:pPr>
      <w:r>
        <w:rPr>
          <w:rFonts w:ascii="Arial" w:hAnsi="Arial" w:cs="Arial"/>
          <w:b/>
          <w:sz w:val="24"/>
          <w:szCs w:val="24"/>
        </w:rPr>
        <w:t>Agenda 2030</w:t>
      </w:r>
    </w:p>
    <w:p w14:paraId="7C2E5201" w14:textId="77777777" w:rsidR="000E5908" w:rsidRPr="00B24678" w:rsidRDefault="000E5908" w:rsidP="000E5908">
      <w:pPr>
        <w:pStyle w:val="Prrafodelista"/>
        <w:spacing w:before="120" w:after="120" w:line="360" w:lineRule="auto"/>
        <w:ind w:left="851"/>
        <w:contextualSpacing w:val="0"/>
        <w:jc w:val="both"/>
        <w:rPr>
          <w:rFonts w:ascii="Arial" w:hAnsi="Arial" w:cs="Arial"/>
          <w:b/>
          <w:sz w:val="24"/>
          <w:szCs w:val="24"/>
        </w:rPr>
      </w:pPr>
      <w:r w:rsidRPr="00B24678">
        <w:rPr>
          <w:rFonts w:ascii="Arial" w:hAnsi="Arial" w:cs="Arial"/>
          <w:b/>
          <w:sz w:val="24"/>
          <w:szCs w:val="24"/>
        </w:rPr>
        <w:t>Establecer políticas públicas y acciones locales que incidan en el cumplimiento de las metas establecidas en la Agenda 2030 para el Desarrollo Sostenible, comprometidas por México ante la Organización de las Naciones Unidas.</w:t>
      </w:r>
    </w:p>
    <w:p w14:paraId="180CE93A" w14:textId="77777777" w:rsidR="000E5908"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Pr>
          <w:rFonts w:ascii="Arial" w:hAnsi="Arial" w:cs="Arial"/>
          <w:sz w:val="24"/>
          <w:szCs w:val="24"/>
        </w:rPr>
        <w:t>Constituir y poner en marcha el Órgano Estatal de Implementación de la Agenda 2030.</w:t>
      </w:r>
    </w:p>
    <w:p w14:paraId="425C0919" w14:textId="77777777" w:rsidR="000E5908" w:rsidRPr="00B24678"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AD5C7A">
        <w:rPr>
          <w:rFonts w:ascii="Arial" w:hAnsi="Arial" w:cs="Arial"/>
          <w:sz w:val="24"/>
          <w:szCs w:val="24"/>
        </w:rPr>
        <w:t>Establecer acuerdos de coordinación y difusión con dependencias federales, municipios, organismos de la sociedad civil y sector educativo</w:t>
      </w:r>
      <w:r w:rsidRPr="00B24678">
        <w:rPr>
          <w:rFonts w:ascii="Arial" w:hAnsi="Arial" w:cs="Arial"/>
          <w:sz w:val="24"/>
          <w:szCs w:val="24"/>
        </w:rPr>
        <w:t>.</w:t>
      </w:r>
    </w:p>
    <w:p w14:paraId="5FD5D24E" w14:textId="77777777" w:rsidR="000E5908" w:rsidRPr="00B24678" w:rsidRDefault="000E5908" w:rsidP="000E5908">
      <w:pPr>
        <w:pStyle w:val="Prrafodelista"/>
        <w:numPr>
          <w:ilvl w:val="2"/>
          <w:numId w:val="7"/>
        </w:numPr>
        <w:spacing w:before="120" w:after="120" w:line="360" w:lineRule="auto"/>
        <w:ind w:left="851" w:hanging="851"/>
        <w:jc w:val="both"/>
        <w:rPr>
          <w:rFonts w:ascii="Arial" w:hAnsi="Arial" w:cs="Arial"/>
          <w:sz w:val="24"/>
          <w:szCs w:val="24"/>
        </w:rPr>
      </w:pPr>
      <w:r w:rsidRPr="00AD5C7A">
        <w:rPr>
          <w:rFonts w:ascii="Arial" w:hAnsi="Arial" w:cs="Arial"/>
          <w:sz w:val="24"/>
          <w:szCs w:val="24"/>
        </w:rPr>
        <w:t xml:space="preserve">Promover que los programas y acciones estatales incidan en el cumplimiento de las metas establecidas en los Objetivos de Desarrollo Sostenible </w:t>
      </w:r>
    </w:p>
    <w:p w14:paraId="28F1EC74" w14:textId="77777777" w:rsidR="000E5908" w:rsidRPr="00B24678" w:rsidRDefault="000E5908" w:rsidP="000E5908">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AD5C7A">
        <w:rPr>
          <w:rFonts w:ascii="Arial" w:hAnsi="Arial" w:cs="Arial"/>
          <w:sz w:val="24"/>
          <w:szCs w:val="24"/>
        </w:rPr>
        <w:t>Instrumentar un mecanismo de seguimiento de resultados para el cumplimiento de los Objetivo de Desarrollo Sostenible</w:t>
      </w:r>
      <w:r w:rsidRPr="00B24678">
        <w:rPr>
          <w:rFonts w:ascii="Arial" w:hAnsi="Arial" w:cs="Arial"/>
          <w:sz w:val="24"/>
          <w:szCs w:val="24"/>
        </w:rPr>
        <w:t>.</w:t>
      </w:r>
    </w:p>
    <w:p w14:paraId="6408EA1E" w14:textId="77777777" w:rsidR="000E5908" w:rsidRDefault="000E5908" w:rsidP="000E5908">
      <w:pPr>
        <w:rPr>
          <w:rFonts w:ascii="Arial" w:hAnsi="Arial" w:cs="Arial"/>
        </w:rPr>
      </w:pPr>
    </w:p>
    <w:p w14:paraId="450A61C8" w14:textId="77777777" w:rsidR="000E5908" w:rsidRPr="00AB5331" w:rsidRDefault="000E5908" w:rsidP="000E5908">
      <w:pPr>
        <w:rPr>
          <w:rFonts w:ascii="Arial" w:hAnsi="Arial" w:cs="Arial"/>
        </w:rPr>
      </w:pPr>
      <w:r>
        <w:rPr>
          <w:rFonts w:ascii="Arial" w:hAnsi="Arial" w:cs="Arial"/>
          <w:b/>
        </w:rPr>
        <w:br/>
      </w:r>
      <w:r w:rsidRPr="00C8105F">
        <w:rPr>
          <w:rFonts w:ascii="Arial" w:hAnsi="Arial" w:cs="Arial"/>
          <w:b/>
        </w:rPr>
        <w:t>Anexo 2</w:t>
      </w:r>
    </w:p>
    <w:p w14:paraId="3A560A2D" w14:textId="77777777" w:rsidR="000E5908" w:rsidRPr="00C8105F" w:rsidRDefault="000E5908" w:rsidP="000E5908">
      <w:pPr>
        <w:spacing w:line="360" w:lineRule="auto"/>
        <w:rPr>
          <w:rFonts w:ascii="Arial" w:hAnsi="Arial" w:cs="Arial"/>
          <w:b/>
        </w:rPr>
      </w:pPr>
    </w:p>
    <w:p w14:paraId="11D135FE" w14:textId="77777777" w:rsidR="000E5908" w:rsidRPr="00C8105F" w:rsidRDefault="000E5908" w:rsidP="000E5908">
      <w:pPr>
        <w:spacing w:line="360" w:lineRule="auto"/>
        <w:jc w:val="center"/>
        <w:rPr>
          <w:rFonts w:ascii="Arial" w:hAnsi="Arial" w:cs="Arial"/>
          <w:b/>
        </w:rPr>
      </w:pPr>
      <w:r w:rsidRPr="00C8105F">
        <w:rPr>
          <w:rFonts w:ascii="Arial" w:hAnsi="Arial" w:cs="Arial"/>
          <w:b/>
        </w:rPr>
        <w:t>Indicadores de Programas Sectoriales</w:t>
      </w:r>
    </w:p>
    <w:p w14:paraId="22111C5B" w14:textId="77777777" w:rsidR="000E5908" w:rsidRPr="00C8105F" w:rsidRDefault="000E5908" w:rsidP="000E5908">
      <w:pPr>
        <w:spacing w:line="360" w:lineRule="auto"/>
        <w:rPr>
          <w:rFonts w:ascii="Arial" w:hAnsi="Arial" w:cs="Arial"/>
          <w:b/>
        </w:rPr>
      </w:pPr>
    </w:p>
    <w:p w14:paraId="057982B0" w14:textId="77777777" w:rsidR="000E5908" w:rsidRPr="00C8105F" w:rsidRDefault="000E5908" w:rsidP="000E5908">
      <w:pPr>
        <w:spacing w:line="360" w:lineRule="auto"/>
        <w:jc w:val="both"/>
        <w:outlineLvl w:val="0"/>
        <w:rPr>
          <w:rFonts w:ascii="Arial" w:hAnsi="Arial" w:cs="Arial"/>
          <w:b/>
        </w:rPr>
      </w:pPr>
      <w:r w:rsidRPr="00C8105F">
        <w:rPr>
          <w:rFonts w:ascii="Arial" w:hAnsi="Arial" w:cs="Arial"/>
          <w:b/>
        </w:rPr>
        <w:t xml:space="preserve">Indicadores de resultados </w:t>
      </w:r>
    </w:p>
    <w:tbl>
      <w:tblPr>
        <w:tblW w:w="9820" w:type="dxa"/>
        <w:tblCellMar>
          <w:left w:w="70" w:type="dxa"/>
          <w:right w:w="70" w:type="dxa"/>
        </w:tblCellMar>
        <w:tblLook w:val="04A0" w:firstRow="1" w:lastRow="0" w:firstColumn="1" w:lastColumn="0" w:noHBand="0" w:noVBand="1"/>
      </w:tblPr>
      <w:tblGrid>
        <w:gridCol w:w="9820"/>
      </w:tblGrid>
      <w:tr w:rsidR="000E5908" w14:paraId="690B70AE" w14:textId="77777777" w:rsidTr="000E5908">
        <w:trPr>
          <w:trHeight w:val="315"/>
        </w:trPr>
        <w:tc>
          <w:tcPr>
            <w:tcW w:w="9820" w:type="dxa"/>
            <w:tcBorders>
              <w:top w:val="nil"/>
              <w:left w:val="nil"/>
              <w:bottom w:val="nil"/>
              <w:right w:val="nil"/>
            </w:tcBorders>
            <w:shd w:val="clear" w:color="000000" w:fill="FFFFFF"/>
            <w:noWrap/>
            <w:vAlign w:val="center"/>
            <w:hideMark/>
          </w:tcPr>
          <w:p w14:paraId="2197532F" w14:textId="77777777" w:rsidR="000E5908" w:rsidRDefault="000E5908" w:rsidP="000E5908">
            <w:pPr>
              <w:jc w:val="both"/>
              <w:rPr>
                <w:rFonts w:ascii="Arial" w:hAnsi="Arial" w:cs="Arial"/>
                <w:b/>
                <w:bCs/>
                <w:color w:val="000000"/>
              </w:rPr>
            </w:pPr>
            <w:r w:rsidRPr="002828D1">
              <w:rPr>
                <w:rFonts w:ascii="Arial" w:hAnsi="Arial" w:cs="Arial"/>
                <w:b/>
                <w:bCs/>
                <w:color w:val="000000"/>
              </w:rPr>
              <w:t>Integridad y Buen Gobierno</w:t>
            </w:r>
          </w:p>
          <w:p w14:paraId="455F0339" w14:textId="77777777" w:rsidR="000E5908" w:rsidRPr="002828D1" w:rsidRDefault="000E5908" w:rsidP="000E5908">
            <w:pPr>
              <w:jc w:val="both"/>
              <w:rPr>
                <w:rFonts w:ascii="Arial" w:hAnsi="Arial" w:cs="Arial"/>
                <w:b/>
                <w:bCs/>
                <w:color w:val="000000"/>
              </w:rPr>
            </w:pPr>
          </w:p>
        </w:tc>
      </w:tr>
      <w:tr w:rsidR="000E5908" w14:paraId="3DA0EFA6" w14:textId="77777777" w:rsidTr="000E5908">
        <w:trPr>
          <w:trHeight w:val="300"/>
        </w:trPr>
        <w:tc>
          <w:tcPr>
            <w:tcW w:w="9820" w:type="dxa"/>
            <w:tcBorders>
              <w:top w:val="nil"/>
              <w:left w:val="nil"/>
              <w:bottom w:val="nil"/>
              <w:right w:val="nil"/>
            </w:tcBorders>
            <w:shd w:val="clear" w:color="000000" w:fill="FFFFFF"/>
            <w:hideMark/>
          </w:tcPr>
          <w:p w14:paraId="76EEAE48" w14:textId="77777777" w:rsidR="000E5908" w:rsidRPr="002828D1" w:rsidRDefault="000E5908" w:rsidP="000E5908">
            <w:pPr>
              <w:rPr>
                <w:rFonts w:ascii="Arial" w:hAnsi="Arial" w:cs="Arial"/>
                <w:color w:val="000000"/>
              </w:rPr>
            </w:pPr>
            <w:r w:rsidRPr="002828D1">
              <w:rPr>
                <w:rFonts w:ascii="Arial" w:hAnsi="Arial" w:cs="Arial"/>
                <w:color w:val="000000"/>
              </w:rPr>
              <w:t xml:space="preserve">1. Índice de Información Presupuestal Estatal </w:t>
            </w:r>
          </w:p>
        </w:tc>
      </w:tr>
      <w:tr w:rsidR="000E5908" w14:paraId="17CF837E" w14:textId="77777777" w:rsidTr="000E5908">
        <w:trPr>
          <w:trHeight w:val="300"/>
        </w:trPr>
        <w:tc>
          <w:tcPr>
            <w:tcW w:w="9820" w:type="dxa"/>
            <w:tcBorders>
              <w:top w:val="nil"/>
              <w:left w:val="nil"/>
              <w:bottom w:val="nil"/>
              <w:right w:val="nil"/>
            </w:tcBorders>
            <w:shd w:val="clear" w:color="000000" w:fill="FFFFFF"/>
            <w:hideMark/>
          </w:tcPr>
          <w:p w14:paraId="621697EE" w14:textId="77777777" w:rsidR="000E5908" w:rsidRPr="002828D1" w:rsidRDefault="000E5908" w:rsidP="000E5908">
            <w:pPr>
              <w:rPr>
                <w:rFonts w:ascii="Arial" w:hAnsi="Arial" w:cs="Arial"/>
                <w:color w:val="000000"/>
              </w:rPr>
            </w:pPr>
            <w:r w:rsidRPr="002828D1">
              <w:rPr>
                <w:rFonts w:ascii="Arial" w:hAnsi="Arial" w:cs="Arial"/>
                <w:color w:val="000000"/>
              </w:rPr>
              <w:t xml:space="preserve">2. Ingresos totales per cápita </w:t>
            </w:r>
          </w:p>
        </w:tc>
      </w:tr>
      <w:tr w:rsidR="000E5908" w14:paraId="4B4F0285" w14:textId="77777777" w:rsidTr="000E5908">
        <w:trPr>
          <w:trHeight w:val="300"/>
        </w:trPr>
        <w:tc>
          <w:tcPr>
            <w:tcW w:w="9820" w:type="dxa"/>
            <w:tcBorders>
              <w:top w:val="nil"/>
              <w:left w:val="nil"/>
              <w:bottom w:val="nil"/>
              <w:right w:val="nil"/>
            </w:tcBorders>
            <w:shd w:val="clear" w:color="000000" w:fill="FFFFFF"/>
            <w:hideMark/>
          </w:tcPr>
          <w:p w14:paraId="0EF4402F" w14:textId="77777777" w:rsidR="000E5908" w:rsidRPr="002828D1" w:rsidRDefault="000E5908" w:rsidP="000E5908">
            <w:pPr>
              <w:rPr>
                <w:rFonts w:ascii="Arial" w:hAnsi="Arial" w:cs="Arial"/>
                <w:color w:val="000000"/>
              </w:rPr>
            </w:pPr>
            <w:r w:rsidRPr="002828D1">
              <w:rPr>
                <w:rFonts w:ascii="Arial" w:hAnsi="Arial" w:cs="Arial"/>
                <w:color w:val="000000"/>
              </w:rPr>
              <w:t xml:space="preserve">3. Esfuerzo recaudatorio estatal  </w:t>
            </w:r>
          </w:p>
        </w:tc>
      </w:tr>
      <w:tr w:rsidR="000E5908" w14:paraId="498F6EC9" w14:textId="77777777" w:rsidTr="000E5908">
        <w:trPr>
          <w:trHeight w:val="300"/>
        </w:trPr>
        <w:tc>
          <w:tcPr>
            <w:tcW w:w="9820" w:type="dxa"/>
            <w:tcBorders>
              <w:top w:val="nil"/>
              <w:left w:val="nil"/>
              <w:bottom w:val="nil"/>
              <w:right w:val="nil"/>
            </w:tcBorders>
            <w:shd w:val="clear" w:color="000000" w:fill="FFFFFF"/>
            <w:hideMark/>
          </w:tcPr>
          <w:p w14:paraId="3120920B" w14:textId="77777777" w:rsidR="000E5908" w:rsidRPr="002828D1" w:rsidRDefault="000E5908" w:rsidP="000E5908">
            <w:pPr>
              <w:rPr>
                <w:rFonts w:ascii="Arial" w:hAnsi="Arial" w:cs="Arial"/>
                <w:color w:val="000000"/>
              </w:rPr>
            </w:pPr>
            <w:r w:rsidRPr="002828D1">
              <w:rPr>
                <w:rFonts w:ascii="Arial" w:hAnsi="Arial" w:cs="Arial"/>
                <w:color w:val="000000"/>
              </w:rPr>
              <w:t xml:space="preserve">4. Eficiencia en recaudación </w:t>
            </w:r>
          </w:p>
        </w:tc>
      </w:tr>
      <w:tr w:rsidR="000E5908" w14:paraId="13A9715F" w14:textId="77777777" w:rsidTr="000E5908">
        <w:trPr>
          <w:trHeight w:val="300"/>
        </w:trPr>
        <w:tc>
          <w:tcPr>
            <w:tcW w:w="9820" w:type="dxa"/>
            <w:tcBorders>
              <w:top w:val="nil"/>
              <w:left w:val="nil"/>
              <w:bottom w:val="nil"/>
              <w:right w:val="nil"/>
            </w:tcBorders>
            <w:shd w:val="clear" w:color="000000" w:fill="FFFFFF"/>
            <w:hideMark/>
          </w:tcPr>
          <w:p w14:paraId="1E99F71A" w14:textId="77777777" w:rsidR="000E5908" w:rsidRPr="002828D1" w:rsidRDefault="000E5908" w:rsidP="000E5908">
            <w:pPr>
              <w:rPr>
                <w:rFonts w:ascii="Arial" w:hAnsi="Arial" w:cs="Arial"/>
                <w:color w:val="000000"/>
              </w:rPr>
            </w:pPr>
            <w:r w:rsidRPr="002828D1">
              <w:rPr>
                <w:rFonts w:ascii="Arial" w:hAnsi="Arial" w:cs="Arial"/>
                <w:color w:val="000000"/>
              </w:rPr>
              <w:t xml:space="preserve">5. Calificación promedio según la experiencia al realizar personalmente un trámite </w:t>
            </w:r>
          </w:p>
        </w:tc>
      </w:tr>
      <w:tr w:rsidR="000E5908" w14:paraId="4BE93C33" w14:textId="77777777" w:rsidTr="000E5908">
        <w:trPr>
          <w:trHeight w:val="300"/>
        </w:trPr>
        <w:tc>
          <w:tcPr>
            <w:tcW w:w="9820" w:type="dxa"/>
            <w:tcBorders>
              <w:top w:val="nil"/>
              <w:left w:val="nil"/>
              <w:bottom w:val="nil"/>
              <w:right w:val="nil"/>
            </w:tcBorders>
            <w:shd w:val="clear" w:color="000000" w:fill="FFFFFF"/>
            <w:hideMark/>
          </w:tcPr>
          <w:p w14:paraId="666F0394" w14:textId="77777777" w:rsidR="000E5908" w:rsidRPr="002828D1" w:rsidRDefault="000E5908" w:rsidP="000E5908">
            <w:pPr>
              <w:rPr>
                <w:rFonts w:ascii="Arial" w:hAnsi="Arial" w:cs="Arial"/>
                <w:color w:val="000000"/>
              </w:rPr>
            </w:pPr>
            <w:r w:rsidRPr="002828D1">
              <w:rPr>
                <w:rFonts w:ascii="Arial" w:hAnsi="Arial" w:cs="Arial"/>
                <w:color w:val="000000"/>
              </w:rPr>
              <w:t xml:space="preserve">6. Gobiernos Eficientes y Eficaces  </w:t>
            </w:r>
          </w:p>
        </w:tc>
      </w:tr>
      <w:tr w:rsidR="000E5908" w14:paraId="0EC06663" w14:textId="77777777" w:rsidTr="000E5908">
        <w:trPr>
          <w:trHeight w:val="300"/>
        </w:trPr>
        <w:tc>
          <w:tcPr>
            <w:tcW w:w="9820" w:type="dxa"/>
            <w:tcBorders>
              <w:top w:val="nil"/>
              <w:left w:val="nil"/>
              <w:bottom w:val="nil"/>
              <w:right w:val="nil"/>
            </w:tcBorders>
            <w:shd w:val="clear" w:color="000000" w:fill="FFFFFF"/>
            <w:hideMark/>
          </w:tcPr>
          <w:p w14:paraId="4DB75EE5" w14:textId="77777777" w:rsidR="000E5908" w:rsidRPr="002828D1" w:rsidRDefault="000E5908" w:rsidP="000E5908">
            <w:pPr>
              <w:rPr>
                <w:rFonts w:ascii="Arial" w:hAnsi="Arial" w:cs="Arial"/>
                <w:color w:val="000000"/>
              </w:rPr>
            </w:pPr>
            <w:r w:rsidRPr="002828D1">
              <w:rPr>
                <w:rFonts w:ascii="Arial" w:hAnsi="Arial" w:cs="Arial"/>
                <w:color w:val="000000"/>
              </w:rPr>
              <w:t xml:space="preserve">7. Satisfacción general según experiencia con pagos, trámites y solicitudes de servicio </w:t>
            </w:r>
          </w:p>
        </w:tc>
      </w:tr>
      <w:tr w:rsidR="000E5908" w14:paraId="52007264" w14:textId="77777777" w:rsidTr="000E5908">
        <w:trPr>
          <w:trHeight w:val="300"/>
        </w:trPr>
        <w:tc>
          <w:tcPr>
            <w:tcW w:w="9820" w:type="dxa"/>
            <w:tcBorders>
              <w:top w:val="nil"/>
              <w:left w:val="nil"/>
              <w:bottom w:val="nil"/>
              <w:right w:val="nil"/>
            </w:tcBorders>
            <w:shd w:val="clear" w:color="000000" w:fill="FFFFFF"/>
            <w:hideMark/>
          </w:tcPr>
          <w:p w14:paraId="0624ACB9" w14:textId="77777777" w:rsidR="000E5908" w:rsidRDefault="000E5908" w:rsidP="000E5908">
            <w:pPr>
              <w:rPr>
                <w:rFonts w:ascii="Arial" w:hAnsi="Arial" w:cs="Arial"/>
                <w:color w:val="000000"/>
              </w:rPr>
            </w:pPr>
            <w:r w:rsidRPr="002828D1">
              <w:rPr>
                <w:rFonts w:ascii="Arial" w:hAnsi="Arial" w:cs="Arial"/>
                <w:color w:val="000000"/>
              </w:rPr>
              <w:t xml:space="preserve">8. Tasa de victimización de actos de corrupción (Tasa de prevalencia) </w:t>
            </w:r>
          </w:p>
          <w:p w14:paraId="4802F6FE" w14:textId="77777777" w:rsidR="000E5908" w:rsidRDefault="000E5908" w:rsidP="000E5908">
            <w:pPr>
              <w:rPr>
                <w:rFonts w:ascii="Arial" w:hAnsi="Arial" w:cs="Arial"/>
                <w:color w:val="000000"/>
              </w:rPr>
            </w:pPr>
          </w:p>
          <w:p w14:paraId="34CA5A8C" w14:textId="77777777" w:rsidR="000E5908" w:rsidRPr="002828D1" w:rsidRDefault="000E5908" w:rsidP="000E5908">
            <w:pPr>
              <w:rPr>
                <w:rFonts w:ascii="Arial" w:hAnsi="Arial" w:cs="Arial"/>
                <w:color w:val="000000"/>
              </w:rPr>
            </w:pPr>
          </w:p>
        </w:tc>
      </w:tr>
      <w:tr w:rsidR="000E5908" w14:paraId="452BCE26" w14:textId="77777777" w:rsidTr="000E5908">
        <w:trPr>
          <w:trHeight w:val="315"/>
        </w:trPr>
        <w:tc>
          <w:tcPr>
            <w:tcW w:w="9820" w:type="dxa"/>
            <w:tcBorders>
              <w:top w:val="nil"/>
              <w:left w:val="nil"/>
              <w:bottom w:val="nil"/>
              <w:right w:val="nil"/>
            </w:tcBorders>
            <w:shd w:val="clear" w:color="000000" w:fill="FFFFFF"/>
            <w:vAlign w:val="bottom"/>
            <w:hideMark/>
          </w:tcPr>
          <w:p w14:paraId="763155BE" w14:textId="77777777" w:rsidR="000E5908" w:rsidRDefault="000E5908" w:rsidP="000E5908">
            <w:pPr>
              <w:jc w:val="both"/>
              <w:rPr>
                <w:rFonts w:ascii="Arial" w:hAnsi="Arial" w:cs="Arial"/>
                <w:b/>
                <w:bCs/>
                <w:color w:val="000000"/>
              </w:rPr>
            </w:pPr>
            <w:r w:rsidRPr="002828D1">
              <w:rPr>
                <w:rFonts w:ascii="Arial" w:hAnsi="Arial" w:cs="Arial"/>
                <w:b/>
                <w:bCs/>
                <w:color w:val="000000"/>
              </w:rPr>
              <w:t>Seguridad y Justicia</w:t>
            </w:r>
          </w:p>
          <w:p w14:paraId="5DB35E0C" w14:textId="77777777" w:rsidR="000E5908" w:rsidRPr="002828D1" w:rsidRDefault="000E5908" w:rsidP="000E5908">
            <w:pPr>
              <w:jc w:val="both"/>
              <w:rPr>
                <w:rFonts w:ascii="Arial" w:hAnsi="Arial" w:cs="Arial"/>
                <w:b/>
                <w:bCs/>
                <w:color w:val="000000"/>
              </w:rPr>
            </w:pPr>
          </w:p>
        </w:tc>
      </w:tr>
      <w:tr w:rsidR="000E5908" w14:paraId="072D4914" w14:textId="77777777" w:rsidTr="000E5908">
        <w:trPr>
          <w:trHeight w:val="300"/>
        </w:trPr>
        <w:tc>
          <w:tcPr>
            <w:tcW w:w="9820" w:type="dxa"/>
            <w:tcBorders>
              <w:top w:val="nil"/>
              <w:left w:val="nil"/>
              <w:bottom w:val="nil"/>
              <w:right w:val="nil"/>
            </w:tcBorders>
            <w:shd w:val="clear" w:color="000000" w:fill="FFFFFF"/>
            <w:vAlign w:val="center"/>
            <w:hideMark/>
          </w:tcPr>
          <w:p w14:paraId="3C904ED6" w14:textId="77777777" w:rsidR="000E5908" w:rsidRPr="002828D1" w:rsidRDefault="000E5908" w:rsidP="000E5908">
            <w:pPr>
              <w:rPr>
                <w:rFonts w:ascii="Arial" w:hAnsi="Arial" w:cs="Arial"/>
                <w:color w:val="000000"/>
              </w:rPr>
            </w:pPr>
            <w:r w:rsidRPr="002828D1">
              <w:rPr>
                <w:rFonts w:ascii="Arial" w:hAnsi="Arial" w:cs="Arial"/>
                <w:color w:val="000000"/>
              </w:rPr>
              <w:t xml:space="preserve">9. Homicidios dolosos por cada 100 mil habitantes  </w:t>
            </w:r>
          </w:p>
        </w:tc>
      </w:tr>
      <w:tr w:rsidR="000E5908" w14:paraId="4C7468EE" w14:textId="77777777" w:rsidTr="000E5908">
        <w:trPr>
          <w:trHeight w:val="300"/>
        </w:trPr>
        <w:tc>
          <w:tcPr>
            <w:tcW w:w="9820" w:type="dxa"/>
            <w:tcBorders>
              <w:top w:val="nil"/>
              <w:left w:val="nil"/>
              <w:bottom w:val="nil"/>
              <w:right w:val="nil"/>
            </w:tcBorders>
            <w:shd w:val="clear" w:color="000000" w:fill="FFFFFF"/>
            <w:vAlign w:val="center"/>
            <w:hideMark/>
          </w:tcPr>
          <w:p w14:paraId="6F5935DE" w14:textId="77777777" w:rsidR="000E5908" w:rsidRPr="002828D1" w:rsidRDefault="000E5908" w:rsidP="000E5908">
            <w:pPr>
              <w:rPr>
                <w:rFonts w:ascii="Arial" w:hAnsi="Arial" w:cs="Arial"/>
                <w:color w:val="000000"/>
              </w:rPr>
            </w:pPr>
            <w:r w:rsidRPr="002828D1">
              <w:rPr>
                <w:rFonts w:ascii="Arial" w:hAnsi="Arial" w:cs="Arial"/>
                <w:color w:val="000000"/>
              </w:rPr>
              <w:t xml:space="preserve">10. Delitos del fuero común por cada 100 mil habitantes </w:t>
            </w:r>
          </w:p>
        </w:tc>
      </w:tr>
      <w:tr w:rsidR="000E5908" w14:paraId="3DA0CD1D" w14:textId="77777777" w:rsidTr="000E5908">
        <w:trPr>
          <w:trHeight w:val="300"/>
        </w:trPr>
        <w:tc>
          <w:tcPr>
            <w:tcW w:w="9820" w:type="dxa"/>
            <w:tcBorders>
              <w:top w:val="nil"/>
              <w:left w:val="nil"/>
              <w:bottom w:val="nil"/>
              <w:right w:val="nil"/>
            </w:tcBorders>
            <w:shd w:val="clear" w:color="000000" w:fill="FFFFFF"/>
            <w:vAlign w:val="center"/>
            <w:hideMark/>
          </w:tcPr>
          <w:p w14:paraId="28EA3FDD" w14:textId="77777777" w:rsidR="000E5908" w:rsidRPr="002828D1" w:rsidRDefault="000E5908" w:rsidP="000E5908">
            <w:pPr>
              <w:rPr>
                <w:rFonts w:ascii="Arial" w:hAnsi="Arial" w:cs="Arial"/>
                <w:color w:val="000000"/>
              </w:rPr>
            </w:pPr>
            <w:r w:rsidRPr="002828D1">
              <w:rPr>
                <w:rFonts w:ascii="Arial" w:hAnsi="Arial" w:cs="Arial"/>
                <w:color w:val="000000"/>
              </w:rPr>
              <w:t xml:space="preserve">11. Porcentaje de delitos denunciados </w:t>
            </w:r>
          </w:p>
        </w:tc>
      </w:tr>
      <w:tr w:rsidR="000E5908" w14:paraId="0A57DF73" w14:textId="77777777" w:rsidTr="000E5908">
        <w:trPr>
          <w:trHeight w:val="300"/>
        </w:trPr>
        <w:tc>
          <w:tcPr>
            <w:tcW w:w="9820" w:type="dxa"/>
            <w:tcBorders>
              <w:top w:val="nil"/>
              <w:left w:val="nil"/>
              <w:bottom w:val="nil"/>
              <w:right w:val="nil"/>
            </w:tcBorders>
            <w:shd w:val="clear" w:color="000000" w:fill="FFFFFF"/>
            <w:vAlign w:val="center"/>
            <w:hideMark/>
          </w:tcPr>
          <w:p w14:paraId="5CE9A47B" w14:textId="77777777" w:rsidR="000E5908" w:rsidRPr="002828D1" w:rsidRDefault="000E5908" w:rsidP="000E5908">
            <w:pPr>
              <w:rPr>
                <w:rFonts w:ascii="Arial" w:hAnsi="Arial" w:cs="Arial"/>
                <w:color w:val="000000"/>
              </w:rPr>
            </w:pPr>
            <w:r w:rsidRPr="002828D1">
              <w:rPr>
                <w:rFonts w:ascii="Arial" w:hAnsi="Arial" w:cs="Arial"/>
                <w:color w:val="000000"/>
              </w:rPr>
              <w:t xml:space="preserve">12. Porcentaje de delitos sin averiguación previa </w:t>
            </w:r>
          </w:p>
        </w:tc>
      </w:tr>
      <w:tr w:rsidR="000E5908" w14:paraId="4553C1D2" w14:textId="77777777" w:rsidTr="000E5908">
        <w:trPr>
          <w:trHeight w:val="300"/>
        </w:trPr>
        <w:tc>
          <w:tcPr>
            <w:tcW w:w="9820" w:type="dxa"/>
            <w:tcBorders>
              <w:top w:val="nil"/>
              <w:left w:val="nil"/>
              <w:bottom w:val="nil"/>
              <w:right w:val="nil"/>
            </w:tcBorders>
            <w:shd w:val="clear" w:color="000000" w:fill="FFFFFF"/>
            <w:vAlign w:val="center"/>
            <w:hideMark/>
          </w:tcPr>
          <w:p w14:paraId="6823ED4E" w14:textId="77777777" w:rsidR="000E5908" w:rsidRPr="002828D1" w:rsidRDefault="000E5908" w:rsidP="000E5908">
            <w:pPr>
              <w:rPr>
                <w:rFonts w:ascii="Arial" w:hAnsi="Arial" w:cs="Arial"/>
                <w:color w:val="000000"/>
              </w:rPr>
            </w:pPr>
            <w:r w:rsidRPr="002828D1">
              <w:rPr>
                <w:rFonts w:ascii="Arial" w:hAnsi="Arial" w:cs="Arial"/>
                <w:color w:val="000000"/>
              </w:rPr>
              <w:t xml:space="preserve">13. Denuncias del fuero común por cada 100 mil habitantes </w:t>
            </w:r>
          </w:p>
        </w:tc>
      </w:tr>
      <w:tr w:rsidR="000E5908" w14:paraId="520A117C" w14:textId="77777777" w:rsidTr="000E5908">
        <w:trPr>
          <w:trHeight w:val="300"/>
        </w:trPr>
        <w:tc>
          <w:tcPr>
            <w:tcW w:w="9820" w:type="dxa"/>
            <w:tcBorders>
              <w:top w:val="nil"/>
              <w:left w:val="nil"/>
              <w:bottom w:val="nil"/>
              <w:right w:val="nil"/>
            </w:tcBorders>
            <w:shd w:val="clear" w:color="000000" w:fill="FFFFFF"/>
            <w:vAlign w:val="center"/>
            <w:hideMark/>
          </w:tcPr>
          <w:p w14:paraId="393F7220" w14:textId="77777777" w:rsidR="000E5908" w:rsidRPr="002828D1" w:rsidRDefault="000E5908" w:rsidP="000E5908">
            <w:pPr>
              <w:rPr>
                <w:rFonts w:ascii="Arial" w:hAnsi="Arial" w:cs="Arial"/>
                <w:color w:val="000000"/>
              </w:rPr>
            </w:pPr>
            <w:r w:rsidRPr="002828D1">
              <w:rPr>
                <w:rFonts w:ascii="Arial" w:hAnsi="Arial" w:cs="Arial"/>
                <w:color w:val="000000"/>
              </w:rPr>
              <w:t xml:space="preserve">14. Porcentaje de población de 18 años y más, víctima de algún delito </w:t>
            </w:r>
          </w:p>
        </w:tc>
      </w:tr>
      <w:tr w:rsidR="000E5908" w14:paraId="2B5BB75B" w14:textId="77777777" w:rsidTr="000E5908">
        <w:trPr>
          <w:trHeight w:val="300"/>
        </w:trPr>
        <w:tc>
          <w:tcPr>
            <w:tcW w:w="9820" w:type="dxa"/>
            <w:tcBorders>
              <w:top w:val="nil"/>
              <w:left w:val="nil"/>
              <w:bottom w:val="nil"/>
              <w:right w:val="nil"/>
            </w:tcBorders>
            <w:shd w:val="clear" w:color="000000" w:fill="FFFFFF"/>
            <w:vAlign w:val="center"/>
            <w:hideMark/>
          </w:tcPr>
          <w:p w14:paraId="674DB669" w14:textId="77777777" w:rsidR="000E5908" w:rsidRPr="002828D1" w:rsidRDefault="000E5908" w:rsidP="000E5908">
            <w:pPr>
              <w:rPr>
                <w:rFonts w:ascii="Arial" w:hAnsi="Arial" w:cs="Arial"/>
                <w:color w:val="000000"/>
              </w:rPr>
            </w:pPr>
            <w:r w:rsidRPr="002828D1">
              <w:rPr>
                <w:rFonts w:ascii="Arial" w:hAnsi="Arial" w:cs="Arial"/>
                <w:color w:val="000000"/>
              </w:rPr>
              <w:t xml:space="preserve">15. Número de policías por cada mil habitantes </w:t>
            </w:r>
          </w:p>
        </w:tc>
      </w:tr>
      <w:tr w:rsidR="000E5908" w14:paraId="2C1A86D1" w14:textId="77777777" w:rsidTr="000E5908">
        <w:trPr>
          <w:trHeight w:val="300"/>
        </w:trPr>
        <w:tc>
          <w:tcPr>
            <w:tcW w:w="9820" w:type="dxa"/>
            <w:tcBorders>
              <w:top w:val="nil"/>
              <w:left w:val="nil"/>
              <w:bottom w:val="nil"/>
              <w:right w:val="nil"/>
            </w:tcBorders>
            <w:shd w:val="clear" w:color="000000" w:fill="FFFFFF"/>
            <w:vAlign w:val="center"/>
            <w:hideMark/>
          </w:tcPr>
          <w:p w14:paraId="7895F665" w14:textId="77777777" w:rsidR="000E5908" w:rsidRPr="002828D1" w:rsidRDefault="000E5908" w:rsidP="000E5908">
            <w:pPr>
              <w:rPr>
                <w:rFonts w:ascii="Arial" w:hAnsi="Arial" w:cs="Arial"/>
                <w:color w:val="000000"/>
              </w:rPr>
            </w:pPr>
            <w:r w:rsidRPr="002828D1">
              <w:rPr>
                <w:rFonts w:ascii="Arial" w:hAnsi="Arial" w:cs="Arial"/>
                <w:color w:val="000000"/>
              </w:rPr>
              <w:t xml:space="preserve">16. Porcentaje de policías con educación media superior </w:t>
            </w:r>
          </w:p>
        </w:tc>
      </w:tr>
      <w:tr w:rsidR="000E5908" w14:paraId="33627F0A" w14:textId="77777777" w:rsidTr="000E5908">
        <w:trPr>
          <w:trHeight w:val="300"/>
        </w:trPr>
        <w:tc>
          <w:tcPr>
            <w:tcW w:w="9820" w:type="dxa"/>
            <w:tcBorders>
              <w:top w:val="nil"/>
              <w:left w:val="nil"/>
              <w:bottom w:val="nil"/>
              <w:right w:val="nil"/>
            </w:tcBorders>
            <w:shd w:val="clear" w:color="000000" w:fill="FFFFFF"/>
            <w:vAlign w:val="center"/>
            <w:hideMark/>
          </w:tcPr>
          <w:p w14:paraId="10B2B8A6" w14:textId="77777777" w:rsidR="000E5908" w:rsidRPr="002828D1" w:rsidRDefault="000E5908" w:rsidP="000E5908">
            <w:pPr>
              <w:rPr>
                <w:rFonts w:ascii="Arial" w:hAnsi="Arial" w:cs="Arial"/>
                <w:color w:val="000000"/>
              </w:rPr>
            </w:pPr>
            <w:r w:rsidRPr="002828D1">
              <w:rPr>
                <w:rFonts w:ascii="Arial" w:hAnsi="Arial" w:cs="Arial"/>
                <w:color w:val="000000"/>
              </w:rPr>
              <w:t xml:space="preserve">17. Sueldo mensual promedio de los policías  </w:t>
            </w:r>
          </w:p>
        </w:tc>
      </w:tr>
      <w:tr w:rsidR="000E5908" w14:paraId="5E9622CE" w14:textId="77777777" w:rsidTr="000E5908">
        <w:trPr>
          <w:trHeight w:val="300"/>
        </w:trPr>
        <w:tc>
          <w:tcPr>
            <w:tcW w:w="9820" w:type="dxa"/>
            <w:tcBorders>
              <w:top w:val="nil"/>
              <w:left w:val="nil"/>
              <w:bottom w:val="nil"/>
              <w:right w:val="nil"/>
            </w:tcBorders>
            <w:shd w:val="clear" w:color="000000" w:fill="FFFFFF"/>
            <w:vAlign w:val="center"/>
            <w:hideMark/>
          </w:tcPr>
          <w:p w14:paraId="64B06817" w14:textId="77777777" w:rsidR="000E5908" w:rsidRPr="002828D1" w:rsidRDefault="000E5908" w:rsidP="000E5908">
            <w:pPr>
              <w:rPr>
                <w:rFonts w:ascii="Arial" w:hAnsi="Arial" w:cs="Arial"/>
                <w:color w:val="000000"/>
              </w:rPr>
            </w:pPr>
            <w:r w:rsidRPr="002828D1">
              <w:rPr>
                <w:rFonts w:ascii="Arial" w:hAnsi="Arial" w:cs="Arial"/>
                <w:color w:val="000000"/>
              </w:rPr>
              <w:t xml:space="preserve">18. Porcentaje de percepción muy efectiva del desempeño de la policía estatal  </w:t>
            </w:r>
          </w:p>
        </w:tc>
      </w:tr>
      <w:tr w:rsidR="000E5908" w14:paraId="7183FACF" w14:textId="77777777" w:rsidTr="000E5908">
        <w:trPr>
          <w:trHeight w:val="300"/>
        </w:trPr>
        <w:tc>
          <w:tcPr>
            <w:tcW w:w="9820" w:type="dxa"/>
            <w:tcBorders>
              <w:top w:val="nil"/>
              <w:left w:val="nil"/>
              <w:bottom w:val="nil"/>
              <w:right w:val="nil"/>
            </w:tcBorders>
            <w:shd w:val="clear" w:color="000000" w:fill="FFFFFF"/>
            <w:vAlign w:val="center"/>
            <w:hideMark/>
          </w:tcPr>
          <w:p w14:paraId="40C21A9E" w14:textId="77777777" w:rsidR="000E5908" w:rsidRPr="002828D1" w:rsidRDefault="000E5908" w:rsidP="000E5908">
            <w:pPr>
              <w:rPr>
                <w:rFonts w:ascii="Arial" w:hAnsi="Arial" w:cs="Arial"/>
                <w:color w:val="000000"/>
              </w:rPr>
            </w:pPr>
            <w:r w:rsidRPr="002828D1">
              <w:rPr>
                <w:rFonts w:ascii="Arial" w:hAnsi="Arial" w:cs="Arial"/>
                <w:color w:val="000000"/>
              </w:rPr>
              <w:t xml:space="preserve">19. Porcentaje de percepción muy efectiva del desempeño del Ministerio Público </w:t>
            </w:r>
          </w:p>
        </w:tc>
      </w:tr>
      <w:tr w:rsidR="000E5908" w14:paraId="16BEF68D" w14:textId="77777777" w:rsidTr="000E5908">
        <w:trPr>
          <w:trHeight w:val="300"/>
        </w:trPr>
        <w:tc>
          <w:tcPr>
            <w:tcW w:w="9820" w:type="dxa"/>
            <w:tcBorders>
              <w:top w:val="nil"/>
              <w:left w:val="nil"/>
              <w:bottom w:val="nil"/>
              <w:right w:val="nil"/>
            </w:tcBorders>
            <w:shd w:val="clear" w:color="000000" w:fill="FFFFFF"/>
            <w:vAlign w:val="center"/>
            <w:hideMark/>
          </w:tcPr>
          <w:p w14:paraId="6F39C81D" w14:textId="77777777" w:rsidR="000E5908" w:rsidRPr="002828D1" w:rsidRDefault="000E5908" w:rsidP="000E5908">
            <w:pPr>
              <w:rPr>
                <w:rFonts w:ascii="Arial" w:hAnsi="Arial" w:cs="Arial"/>
                <w:color w:val="000000"/>
              </w:rPr>
            </w:pPr>
            <w:r w:rsidRPr="002828D1">
              <w:rPr>
                <w:rFonts w:ascii="Arial" w:hAnsi="Arial" w:cs="Arial"/>
                <w:color w:val="000000"/>
              </w:rPr>
              <w:t xml:space="preserve">20. Población de 18 años y más con percepción de inseguridad pública en el estado </w:t>
            </w:r>
          </w:p>
        </w:tc>
      </w:tr>
      <w:tr w:rsidR="000E5908" w14:paraId="25FEB59C" w14:textId="77777777" w:rsidTr="000E5908">
        <w:trPr>
          <w:trHeight w:val="300"/>
        </w:trPr>
        <w:tc>
          <w:tcPr>
            <w:tcW w:w="9820" w:type="dxa"/>
            <w:tcBorders>
              <w:top w:val="nil"/>
              <w:left w:val="nil"/>
              <w:bottom w:val="nil"/>
              <w:right w:val="nil"/>
            </w:tcBorders>
            <w:shd w:val="clear" w:color="000000" w:fill="FFFFFF"/>
            <w:vAlign w:val="center"/>
            <w:hideMark/>
          </w:tcPr>
          <w:p w14:paraId="370535FF" w14:textId="77777777" w:rsidR="000E5908" w:rsidRDefault="000E5908" w:rsidP="000E5908">
            <w:pPr>
              <w:rPr>
                <w:rFonts w:ascii="Arial" w:hAnsi="Arial" w:cs="Arial"/>
                <w:color w:val="000000"/>
              </w:rPr>
            </w:pPr>
            <w:r w:rsidRPr="002828D1">
              <w:rPr>
                <w:rFonts w:ascii="Arial" w:hAnsi="Arial" w:cs="Arial"/>
                <w:color w:val="000000"/>
              </w:rPr>
              <w:t>21. Porcentaje de sobrepoblación penitenciaria</w:t>
            </w:r>
          </w:p>
          <w:p w14:paraId="5DF54902" w14:textId="77777777" w:rsidR="000E5908" w:rsidRPr="002828D1" w:rsidRDefault="000E5908" w:rsidP="000E5908">
            <w:pPr>
              <w:rPr>
                <w:rFonts w:ascii="Arial" w:hAnsi="Arial" w:cs="Arial"/>
                <w:color w:val="000000"/>
              </w:rPr>
            </w:pPr>
          </w:p>
        </w:tc>
      </w:tr>
      <w:tr w:rsidR="000E5908" w14:paraId="67167285" w14:textId="77777777" w:rsidTr="000E5908">
        <w:trPr>
          <w:trHeight w:val="315"/>
        </w:trPr>
        <w:tc>
          <w:tcPr>
            <w:tcW w:w="9820" w:type="dxa"/>
            <w:tcBorders>
              <w:top w:val="nil"/>
              <w:left w:val="nil"/>
              <w:bottom w:val="nil"/>
              <w:right w:val="nil"/>
            </w:tcBorders>
            <w:shd w:val="clear" w:color="000000" w:fill="FFFFFF"/>
            <w:vAlign w:val="bottom"/>
            <w:hideMark/>
          </w:tcPr>
          <w:p w14:paraId="3789DA05" w14:textId="77777777" w:rsidR="000E5908" w:rsidRDefault="000E5908" w:rsidP="000E5908">
            <w:pPr>
              <w:jc w:val="both"/>
              <w:rPr>
                <w:rFonts w:ascii="Arial" w:hAnsi="Arial" w:cs="Arial"/>
                <w:b/>
                <w:bCs/>
                <w:color w:val="000000"/>
              </w:rPr>
            </w:pPr>
          </w:p>
          <w:p w14:paraId="3E7DBC12" w14:textId="77777777" w:rsidR="000E5908" w:rsidRDefault="000E5908" w:rsidP="000E5908">
            <w:pPr>
              <w:jc w:val="both"/>
              <w:rPr>
                <w:rFonts w:ascii="Arial" w:hAnsi="Arial" w:cs="Arial"/>
                <w:b/>
                <w:bCs/>
                <w:color w:val="000000"/>
              </w:rPr>
            </w:pPr>
            <w:r w:rsidRPr="002828D1">
              <w:rPr>
                <w:rFonts w:ascii="Arial" w:hAnsi="Arial" w:cs="Arial"/>
                <w:b/>
                <w:bCs/>
                <w:color w:val="000000"/>
              </w:rPr>
              <w:t>Desarrollo Económico Sustentable</w:t>
            </w:r>
          </w:p>
          <w:p w14:paraId="78A4D89A" w14:textId="77777777" w:rsidR="000E5908" w:rsidRPr="002828D1" w:rsidRDefault="000E5908" w:rsidP="000E5908">
            <w:pPr>
              <w:jc w:val="both"/>
              <w:rPr>
                <w:rFonts w:ascii="Arial" w:hAnsi="Arial" w:cs="Arial"/>
                <w:b/>
                <w:bCs/>
                <w:color w:val="000000"/>
              </w:rPr>
            </w:pPr>
          </w:p>
        </w:tc>
      </w:tr>
      <w:tr w:rsidR="000E5908" w14:paraId="684C0DF9" w14:textId="77777777" w:rsidTr="000E5908">
        <w:trPr>
          <w:trHeight w:val="300"/>
        </w:trPr>
        <w:tc>
          <w:tcPr>
            <w:tcW w:w="9820" w:type="dxa"/>
            <w:tcBorders>
              <w:top w:val="nil"/>
              <w:left w:val="nil"/>
              <w:bottom w:val="nil"/>
              <w:right w:val="nil"/>
            </w:tcBorders>
            <w:shd w:val="clear" w:color="000000" w:fill="FFFFFF"/>
            <w:vAlign w:val="center"/>
            <w:hideMark/>
          </w:tcPr>
          <w:p w14:paraId="63344BC7" w14:textId="77777777" w:rsidR="000E5908" w:rsidRPr="002828D1" w:rsidRDefault="000E5908" w:rsidP="000E5908">
            <w:pPr>
              <w:rPr>
                <w:rFonts w:ascii="Arial" w:hAnsi="Arial" w:cs="Arial"/>
                <w:color w:val="000000"/>
              </w:rPr>
            </w:pPr>
            <w:r w:rsidRPr="002828D1">
              <w:rPr>
                <w:rFonts w:ascii="Arial" w:hAnsi="Arial" w:cs="Arial"/>
                <w:color w:val="000000"/>
              </w:rPr>
              <w:t xml:space="preserve">22. Índice de Competitividad Estatal  </w:t>
            </w:r>
          </w:p>
        </w:tc>
      </w:tr>
      <w:tr w:rsidR="000E5908" w14:paraId="2C4C9BBB" w14:textId="77777777" w:rsidTr="000E5908">
        <w:trPr>
          <w:trHeight w:val="300"/>
        </w:trPr>
        <w:tc>
          <w:tcPr>
            <w:tcW w:w="9820" w:type="dxa"/>
            <w:tcBorders>
              <w:top w:val="nil"/>
              <w:left w:val="nil"/>
              <w:bottom w:val="nil"/>
              <w:right w:val="nil"/>
            </w:tcBorders>
            <w:shd w:val="clear" w:color="000000" w:fill="FFFFFF"/>
            <w:vAlign w:val="center"/>
            <w:hideMark/>
          </w:tcPr>
          <w:p w14:paraId="48C0ECE3" w14:textId="77777777" w:rsidR="000E5908" w:rsidRPr="002828D1" w:rsidRDefault="000E5908" w:rsidP="000E5908">
            <w:pPr>
              <w:rPr>
                <w:rFonts w:ascii="Arial" w:hAnsi="Arial" w:cs="Arial"/>
                <w:color w:val="000000"/>
              </w:rPr>
            </w:pPr>
            <w:r w:rsidRPr="002828D1">
              <w:rPr>
                <w:rFonts w:ascii="Arial" w:hAnsi="Arial" w:cs="Arial"/>
                <w:color w:val="000000"/>
              </w:rPr>
              <w:t xml:space="preserve">23. Tasa de crecimiento anual del PIB  </w:t>
            </w:r>
          </w:p>
        </w:tc>
      </w:tr>
      <w:tr w:rsidR="000E5908" w14:paraId="0151260B" w14:textId="77777777" w:rsidTr="000E5908">
        <w:trPr>
          <w:trHeight w:val="300"/>
        </w:trPr>
        <w:tc>
          <w:tcPr>
            <w:tcW w:w="9820" w:type="dxa"/>
            <w:tcBorders>
              <w:top w:val="nil"/>
              <w:left w:val="nil"/>
              <w:bottom w:val="nil"/>
              <w:right w:val="nil"/>
            </w:tcBorders>
            <w:shd w:val="clear" w:color="000000" w:fill="FFFFFF"/>
            <w:vAlign w:val="center"/>
            <w:hideMark/>
          </w:tcPr>
          <w:p w14:paraId="11FF118E" w14:textId="77777777" w:rsidR="000E5908" w:rsidRPr="002828D1" w:rsidRDefault="000E5908" w:rsidP="000E5908">
            <w:pPr>
              <w:rPr>
                <w:rFonts w:ascii="Arial" w:hAnsi="Arial" w:cs="Arial"/>
                <w:color w:val="000000"/>
              </w:rPr>
            </w:pPr>
            <w:r w:rsidRPr="002828D1">
              <w:rPr>
                <w:rFonts w:ascii="Arial" w:hAnsi="Arial" w:cs="Arial"/>
                <w:color w:val="000000"/>
              </w:rPr>
              <w:t>24. PIB per cápita  (pesos)</w:t>
            </w:r>
          </w:p>
        </w:tc>
      </w:tr>
      <w:tr w:rsidR="000E5908" w14:paraId="5BA3A663" w14:textId="77777777" w:rsidTr="000E5908">
        <w:trPr>
          <w:trHeight w:val="300"/>
        </w:trPr>
        <w:tc>
          <w:tcPr>
            <w:tcW w:w="9820" w:type="dxa"/>
            <w:tcBorders>
              <w:top w:val="nil"/>
              <w:left w:val="nil"/>
              <w:bottom w:val="nil"/>
              <w:right w:val="nil"/>
            </w:tcBorders>
            <w:shd w:val="clear" w:color="000000" w:fill="FFFFFF"/>
            <w:vAlign w:val="center"/>
            <w:hideMark/>
          </w:tcPr>
          <w:p w14:paraId="212D22FA" w14:textId="77777777" w:rsidR="000E5908" w:rsidRPr="002828D1" w:rsidRDefault="000E5908" w:rsidP="000E5908">
            <w:pPr>
              <w:rPr>
                <w:rFonts w:ascii="Arial" w:hAnsi="Arial" w:cs="Arial"/>
                <w:color w:val="000000"/>
              </w:rPr>
            </w:pPr>
            <w:r w:rsidRPr="002828D1">
              <w:rPr>
                <w:rFonts w:ascii="Arial" w:hAnsi="Arial" w:cs="Arial"/>
                <w:color w:val="000000"/>
              </w:rPr>
              <w:t xml:space="preserve">25. Porcentaje del PIB estatal respecto al nacional  </w:t>
            </w:r>
          </w:p>
        </w:tc>
      </w:tr>
      <w:tr w:rsidR="000E5908" w14:paraId="3376F8FC" w14:textId="77777777" w:rsidTr="000E5908">
        <w:trPr>
          <w:trHeight w:val="300"/>
        </w:trPr>
        <w:tc>
          <w:tcPr>
            <w:tcW w:w="9820" w:type="dxa"/>
            <w:tcBorders>
              <w:top w:val="nil"/>
              <w:left w:val="nil"/>
              <w:bottom w:val="nil"/>
              <w:right w:val="nil"/>
            </w:tcBorders>
            <w:shd w:val="clear" w:color="000000" w:fill="FFFFFF"/>
            <w:vAlign w:val="center"/>
            <w:hideMark/>
          </w:tcPr>
          <w:p w14:paraId="303319F1" w14:textId="77777777" w:rsidR="000E5908" w:rsidRPr="002828D1" w:rsidRDefault="000E5908" w:rsidP="000E5908">
            <w:pPr>
              <w:rPr>
                <w:rFonts w:ascii="Arial" w:hAnsi="Arial" w:cs="Arial"/>
                <w:color w:val="000000"/>
              </w:rPr>
            </w:pPr>
            <w:r w:rsidRPr="002828D1">
              <w:rPr>
                <w:rFonts w:ascii="Arial" w:hAnsi="Arial" w:cs="Arial"/>
                <w:color w:val="000000"/>
              </w:rPr>
              <w:t>26. Participación del PIB industrial en el total del estado (porcentaje)</w:t>
            </w:r>
          </w:p>
        </w:tc>
      </w:tr>
      <w:tr w:rsidR="000E5908" w14:paraId="43D1F9B5" w14:textId="77777777" w:rsidTr="000E5908">
        <w:trPr>
          <w:trHeight w:val="300"/>
        </w:trPr>
        <w:tc>
          <w:tcPr>
            <w:tcW w:w="9820" w:type="dxa"/>
            <w:tcBorders>
              <w:top w:val="nil"/>
              <w:left w:val="nil"/>
              <w:bottom w:val="nil"/>
              <w:right w:val="nil"/>
            </w:tcBorders>
            <w:shd w:val="clear" w:color="000000" w:fill="FFFFFF"/>
            <w:vAlign w:val="center"/>
            <w:hideMark/>
          </w:tcPr>
          <w:p w14:paraId="763AAB7E" w14:textId="77777777" w:rsidR="000E5908" w:rsidRPr="002828D1" w:rsidRDefault="000E5908" w:rsidP="000E5908">
            <w:pPr>
              <w:rPr>
                <w:rFonts w:ascii="Arial" w:hAnsi="Arial" w:cs="Arial"/>
                <w:color w:val="000000"/>
              </w:rPr>
            </w:pPr>
            <w:r w:rsidRPr="002828D1">
              <w:rPr>
                <w:rFonts w:ascii="Arial" w:hAnsi="Arial" w:cs="Arial"/>
                <w:color w:val="000000"/>
              </w:rPr>
              <w:t>27. Participación de las exportaciones del estado en relación con el total nacional  (porcentaje)</w:t>
            </w:r>
          </w:p>
        </w:tc>
      </w:tr>
      <w:tr w:rsidR="000E5908" w14:paraId="7447C3C4" w14:textId="77777777" w:rsidTr="000E5908">
        <w:trPr>
          <w:trHeight w:val="300"/>
        </w:trPr>
        <w:tc>
          <w:tcPr>
            <w:tcW w:w="9820" w:type="dxa"/>
            <w:tcBorders>
              <w:top w:val="nil"/>
              <w:left w:val="nil"/>
              <w:bottom w:val="nil"/>
              <w:right w:val="nil"/>
            </w:tcBorders>
            <w:shd w:val="clear" w:color="000000" w:fill="FFFFFF"/>
            <w:vAlign w:val="center"/>
            <w:hideMark/>
          </w:tcPr>
          <w:p w14:paraId="69657509" w14:textId="77777777" w:rsidR="000E5908" w:rsidRPr="002828D1" w:rsidRDefault="000E5908" w:rsidP="000E5908">
            <w:pPr>
              <w:rPr>
                <w:rFonts w:ascii="Arial" w:hAnsi="Arial" w:cs="Arial"/>
                <w:color w:val="000000"/>
              </w:rPr>
            </w:pPr>
            <w:r w:rsidRPr="002828D1">
              <w:rPr>
                <w:rFonts w:ascii="Arial" w:hAnsi="Arial" w:cs="Arial"/>
                <w:color w:val="000000"/>
              </w:rPr>
              <w:t>28. Inversión extranjera directa per cápita  (dólares)</w:t>
            </w:r>
          </w:p>
        </w:tc>
      </w:tr>
      <w:tr w:rsidR="000E5908" w14:paraId="067A1616" w14:textId="77777777" w:rsidTr="000E5908">
        <w:trPr>
          <w:trHeight w:val="300"/>
        </w:trPr>
        <w:tc>
          <w:tcPr>
            <w:tcW w:w="9820" w:type="dxa"/>
            <w:tcBorders>
              <w:top w:val="nil"/>
              <w:left w:val="nil"/>
              <w:bottom w:val="nil"/>
              <w:right w:val="nil"/>
            </w:tcBorders>
            <w:shd w:val="clear" w:color="000000" w:fill="FFFFFF"/>
            <w:vAlign w:val="center"/>
            <w:hideMark/>
          </w:tcPr>
          <w:p w14:paraId="002E2CD2" w14:textId="77777777" w:rsidR="000E5908" w:rsidRPr="002828D1" w:rsidRDefault="000E5908" w:rsidP="000E5908">
            <w:pPr>
              <w:rPr>
                <w:rFonts w:ascii="Arial" w:hAnsi="Arial" w:cs="Arial"/>
                <w:color w:val="000000"/>
              </w:rPr>
            </w:pPr>
            <w:r w:rsidRPr="002828D1">
              <w:rPr>
                <w:rFonts w:ascii="Arial" w:hAnsi="Arial" w:cs="Arial"/>
                <w:color w:val="000000"/>
              </w:rPr>
              <w:t xml:space="preserve">29. Años de escolaridad de la población económicamente activa  </w:t>
            </w:r>
          </w:p>
        </w:tc>
      </w:tr>
      <w:tr w:rsidR="000E5908" w14:paraId="716BE9F0" w14:textId="77777777" w:rsidTr="000E5908">
        <w:trPr>
          <w:trHeight w:val="300"/>
        </w:trPr>
        <w:tc>
          <w:tcPr>
            <w:tcW w:w="9820" w:type="dxa"/>
            <w:tcBorders>
              <w:top w:val="nil"/>
              <w:left w:val="nil"/>
              <w:bottom w:val="nil"/>
              <w:right w:val="nil"/>
            </w:tcBorders>
            <w:shd w:val="clear" w:color="000000" w:fill="FFFFFF"/>
            <w:vAlign w:val="center"/>
            <w:hideMark/>
          </w:tcPr>
          <w:p w14:paraId="14ADFA66" w14:textId="77777777" w:rsidR="000E5908" w:rsidRPr="002828D1" w:rsidRDefault="000E5908" w:rsidP="000E5908">
            <w:pPr>
              <w:rPr>
                <w:rFonts w:ascii="Arial" w:hAnsi="Arial" w:cs="Arial"/>
                <w:color w:val="000000"/>
              </w:rPr>
            </w:pPr>
            <w:r w:rsidRPr="002828D1">
              <w:rPr>
                <w:rFonts w:ascii="Arial" w:hAnsi="Arial" w:cs="Arial"/>
                <w:color w:val="000000"/>
              </w:rPr>
              <w:t xml:space="preserve">30. Tasa de informalidad laboral  </w:t>
            </w:r>
          </w:p>
        </w:tc>
      </w:tr>
      <w:tr w:rsidR="000E5908" w14:paraId="4E6A1FC1" w14:textId="77777777" w:rsidTr="000E5908">
        <w:trPr>
          <w:trHeight w:val="300"/>
        </w:trPr>
        <w:tc>
          <w:tcPr>
            <w:tcW w:w="9820" w:type="dxa"/>
            <w:tcBorders>
              <w:top w:val="nil"/>
              <w:left w:val="nil"/>
              <w:bottom w:val="nil"/>
              <w:right w:val="nil"/>
            </w:tcBorders>
            <w:shd w:val="clear" w:color="000000" w:fill="FFFFFF"/>
            <w:vAlign w:val="center"/>
            <w:hideMark/>
          </w:tcPr>
          <w:p w14:paraId="53FA8FC3" w14:textId="77777777" w:rsidR="000E5908" w:rsidRPr="002828D1" w:rsidRDefault="000E5908" w:rsidP="000E5908">
            <w:pPr>
              <w:rPr>
                <w:rFonts w:ascii="Arial" w:hAnsi="Arial" w:cs="Arial"/>
                <w:color w:val="000000"/>
              </w:rPr>
            </w:pPr>
            <w:r w:rsidRPr="002828D1">
              <w:rPr>
                <w:rFonts w:ascii="Arial" w:hAnsi="Arial" w:cs="Arial"/>
                <w:color w:val="000000"/>
              </w:rPr>
              <w:t xml:space="preserve">31. Porcentaje de trabajadores subordinados y remunerados con prestaciones laborales </w:t>
            </w:r>
          </w:p>
        </w:tc>
      </w:tr>
      <w:tr w:rsidR="000E5908" w14:paraId="37CE6A71" w14:textId="77777777" w:rsidTr="000E5908">
        <w:trPr>
          <w:trHeight w:val="300"/>
        </w:trPr>
        <w:tc>
          <w:tcPr>
            <w:tcW w:w="9820" w:type="dxa"/>
            <w:tcBorders>
              <w:top w:val="nil"/>
              <w:left w:val="nil"/>
              <w:bottom w:val="nil"/>
              <w:right w:val="nil"/>
            </w:tcBorders>
            <w:shd w:val="clear" w:color="000000" w:fill="FFFFFF"/>
            <w:vAlign w:val="center"/>
            <w:hideMark/>
          </w:tcPr>
          <w:p w14:paraId="585108E0" w14:textId="77777777" w:rsidR="000E5908" w:rsidRPr="002828D1" w:rsidRDefault="000E5908" w:rsidP="000E5908">
            <w:pPr>
              <w:rPr>
                <w:rFonts w:ascii="Arial" w:hAnsi="Arial" w:cs="Arial"/>
                <w:color w:val="000000"/>
              </w:rPr>
            </w:pPr>
            <w:r w:rsidRPr="002828D1">
              <w:rPr>
                <w:rFonts w:ascii="Arial" w:hAnsi="Arial" w:cs="Arial"/>
                <w:color w:val="000000"/>
              </w:rPr>
              <w:t xml:space="preserve">32. Porcentaje de jóvenes sin acceso a trabajos formales (15 a 29 años)  </w:t>
            </w:r>
          </w:p>
        </w:tc>
      </w:tr>
      <w:tr w:rsidR="000E5908" w14:paraId="2C90B82A" w14:textId="77777777" w:rsidTr="000E5908">
        <w:trPr>
          <w:trHeight w:val="300"/>
        </w:trPr>
        <w:tc>
          <w:tcPr>
            <w:tcW w:w="9820" w:type="dxa"/>
            <w:tcBorders>
              <w:top w:val="nil"/>
              <w:left w:val="nil"/>
              <w:bottom w:val="nil"/>
              <w:right w:val="nil"/>
            </w:tcBorders>
            <w:shd w:val="clear" w:color="000000" w:fill="FFFFFF"/>
            <w:vAlign w:val="center"/>
            <w:hideMark/>
          </w:tcPr>
          <w:p w14:paraId="04D64E91" w14:textId="77777777" w:rsidR="000E5908" w:rsidRPr="002828D1" w:rsidRDefault="000E5908" w:rsidP="000E5908">
            <w:pPr>
              <w:rPr>
                <w:rFonts w:ascii="Arial" w:hAnsi="Arial" w:cs="Arial"/>
                <w:color w:val="000000"/>
              </w:rPr>
            </w:pPr>
            <w:r w:rsidRPr="002828D1">
              <w:rPr>
                <w:rFonts w:ascii="Arial" w:hAnsi="Arial" w:cs="Arial"/>
                <w:color w:val="000000"/>
              </w:rPr>
              <w:t xml:space="preserve">33. Porcentaje de trabajadores con disponibilidad de contrato escrito </w:t>
            </w:r>
          </w:p>
        </w:tc>
      </w:tr>
      <w:tr w:rsidR="000E5908" w14:paraId="64662BFD" w14:textId="77777777" w:rsidTr="000E5908">
        <w:trPr>
          <w:trHeight w:val="300"/>
        </w:trPr>
        <w:tc>
          <w:tcPr>
            <w:tcW w:w="9820" w:type="dxa"/>
            <w:tcBorders>
              <w:top w:val="nil"/>
              <w:left w:val="nil"/>
              <w:bottom w:val="nil"/>
              <w:right w:val="nil"/>
            </w:tcBorders>
            <w:shd w:val="clear" w:color="000000" w:fill="FFFFFF"/>
            <w:vAlign w:val="center"/>
            <w:hideMark/>
          </w:tcPr>
          <w:p w14:paraId="46F5F288" w14:textId="77777777" w:rsidR="000E5908" w:rsidRPr="002828D1" w:rsidRDefault="000E5908" w:rsidP="000E5908">
            <w:pPr>
              <w:rPr>
                <w:rFonts w:ascii="Arial" w:hAnsi="Arial" w:cs="Arial"/>
                <w:color w:val="000000"/>
              </w:rPr>
            </w:pPr>
            <w:r w:rsidRPr="002828D1">
              <w:rPr>
                <w:rFonts w:ascii="Arial" w:hAnsi="Arial" w:cs="Arial"/>
                <w:color w:val="000000"/>
              </w:rPr>
              <w:t xml:space="preserve">34. Porcentaje de mujeres sin acceso a trabajos formales (respecto a la PEA femenina) </w:t>
            </w:r>
          </w:p>
        </w:tc>
      </w:tr>
      <w:tr w:rsidR="000E5908" w14:paraId="5D49887F" w14:textId="77777777" w:rsidTr="000E5908">
        <w:trPr>
          <w:trHeight w:val="300"/>
        </w:trPr>
        <w:tc>
          <w:tcPr>
            <w:tcW w:w="9820" w:type="dxa"/>
            <w:tcBorders>
              <w:top w:val="nil"/>
              <w:left w:val="nil"/>
              <w:bottom w:val="nil"/>
              <w:right w:val="nil"/>
            </w:tcBorders>
            <w:shd w:val="clear" w:color="000000" w:fill="FFFFFF"/>
            <w:vAlign w:val="center"/>
            <w:hideMark/>
          </w:tcPr>
          <w:p w14:paraId="3EB267EB" w14:textId="77777777" w:rsidR="000E5908" w:rsidRPr="002828D1" w:rsidRDefault="000E5908" w:rsidP="000E5908">
            <w:pPr>
              <w:rPr>
                <w:rFonts w:ascii="Arial" w:hAnsi="Arial" w:cs="Arial"/>
                <w:color w:val="000000"/>
              </w:rPr>
            </w:pPr>
            <w:r w:rsidRPr="002828D1">
              <w:rPr>
                <w:rFonts w:ascii="Arial" w:hAnsi="Arial" w:cs="Arial"/>
                <w:color w:val="000000"/>
              </w:rPr>
              <w:t xml:space="preserve">35. Promedio de ingresos por hora de la población ocupada  </w:t>
            </w:r>
          </w:p>
        </w:tc>
      </w:tr>
      <w:tr w:rsidR="000E5908" w14:paraId="34A0C758" w14:textId="77777777" w:rsidTr="000E5908">
        <w:trPr>
          <w:trHeight w:val="300"/>
        </w:trPr>
        <w:tc>
          <w:tcPr>
            <w:tcW w:w="9820" w:type="dxa"/>
            <w:tcBorders>
              <w:top w:val="nil"/>
              <w:left w:val="nil"/>
              <w:bottom w:val="nil"/>
              <w:right w:val="nil"/>
            </w:tcBorders>
            <w:shd w:val="clear" w:color="000000" w:fill="FFFFFF"/>
            <w:vAlign w:val="center"/>
            <w:hideMark/>
          </w:tcPr>
          <w:p w14:paraId="69066014" w14:textId="77777777" w:rsidR="000E5908" w:rsidRPr="002828D1" w:rsidRDefault="000E5908" w:rsidP="000E5908">
            <w:pPr>
              <w:rPr>
                <w:rFonts w:ascii="Arial" w:hAnsi="Arial" w:cs="Arial"/>
                <w:color w:val="000000"/>
              </w:rPr>
            </w:pPr>
            <w:r w:rsidRPr="002828D1">
              <w:rPr>
                <w:rFonts w:ascii="Arial" w:hAnsi="Arial" w:cs="Arial"/>
                <w:color w:val="000000"/>
              </w:rPr>
              <w:t>36. Tiempo de apertura de un negocio  (días)</w:t>
            </w:r>
          </w:p>
        </w:tc>
      </w:tr>
      <w:tr w:rsidR="000E5908" w14:paraId="4B16694C" w14:textId="77777777" w:rsidTr="000E5908">
        <w:trPr>
          <w:trHeight w:val="300"/>
        </w:trPr>
        <w:tc>
          <w:tcPr>
            <w:tcW w:w="9820" w:type="dxa"/>
            <w:tcBorders>
              <w:top w:val="nil"/>
              <w:left w:val="nil"/>
              <w:bottom w:val="nil"/>
              <w:right w:val="nil"/>
            </w:tcBorders>
            <w:shd w:val="clear" w:color="000000" w:fill="FFFFFF"/>
            <w:vAlign w:val="center"/>
            <w:hideMark/>
          </w:tcPr>
          <w:p w14:paraId="170C39E9" w14:textId="77777777" w:rsidR="000E5908" w:rsidRPr="002828D1" w:rsidRDefault="000E5908" w:rsidP="000E5908">
            <w:pPr>
              <w:rPr>
                <w:rFonts w:ascii="Arial" w:hAnsi="Arial" w:cs="Arial"/>
                <w:color w:val="000000"/>
              </w:rPr>
            </w:pPr>
            <w:r w:rsidRPr="002828D1">
              <w:rPr>
                <w:rFonts w:ascii="Arial" w:hAnsi="Arial" w:cs="Arial"/>
                <w:color w:val="000000"/>
              </w:rPr>
              <w:t>37. Turismo internacional  (personas)</w:t>
            </w:r>
          </w:p>
        </w:tc>
      </w:tr>
      <w:tr w:rsidR="000E5908" w14:paraId="664522D9" w14:textId="77777777" w:rsidTr="000E5908">
        <w:trPr>
          <w:trHeight w:val="300"/>
        </w:trPr>
        <w:tc>
          <w:tcPr>
            <w:tcW w:w="9820" w:type="dxa"/>
            <w:tcBorders>
              <w:top w:val="nil"/>
              <w:left w:val="nil"/>
              <w:bottom w:val="nil"/>
              <w:right w:val="nil"/>
            </w:tcBorders>
            <w:shd w:val="clear" w:color="000000" w:fill="FFFFFF"/>
            <w:vAlign w:val="center"/>
            <w:hideMark/>
          </w:tcPr>
          <w:p w14:paraId="35D277A7" w14:textId="77777777" w:rsidR="000E5908" w:rsidRPr="002828D1" w:rsidRDefault="000E5908" w:rsidP="000E5908">
            <w:pPr>
              <w:rPr>
                <w:rFonts w:ascii="Arial" w:hAnsi="Arial" w:cs="Arial"/>
                <w:color w:val="000000"/>
              </w:rPr>
            </w:pPr>
            <w:r w:rsidRPr="002828D1">
              <w:rPr>
                <w:rFonts w:ascii="Arial" w:hAnsi="Arial" w:cs="Arial"/>
                <w:color w:val="000000"/>
              </w:rPr>
              <w:t>38. Turismo nacional  (personas)</w:t>
            </w:r>
          </w:p>
        </w:tc>
      </w:tr>
      <w:tr w:rsidR="000E5908" w14:paraId="6E58A93A" w14:textId="77777777" w:rsidTr="000E5908">
        <w:trPr>
          <w:trHeight w:val="300"/>
        </w:trPr>
        <w:tc>
          <w:tcPr>
            <w:tcW w:w="9820" w:type="dxa"/>
            <w:tcBorders>
              <w:top w:val="nil"/>
              <w:left w:val="nil"/>
              <w:bottom w:val="nil"/>
              <w:right w:val="nil"/>
            </w:tcBorders>
            <w:shd w:val="clear" w:color="000000" w:fill="FFFFFF"/>
            <w:vAlign w:val="center"/>
            <w:hideMark/>
          </w:tcPr>
          <w:p w14:paraId="0556CF3A" w14:textId="77777777" w:rsidR="000E5908" w:rsidRPr="002828D1" w:rsidRDefault="000E5908" w:rsidP="000E5908">
            <w:pPr>
              <w:rPr>
                <w:rFonts w:ascii="Arial" w:hAnsi="Arial" w:cs="Arial"/>
                <w:color w:val="000000"/>
              </w:rPr>
            </w:pPr>
            <w:r w:rsidRPr="002828D1">
              <w:rPr>
                <w:rFonts w:ascii="Arial" w:hAnsi="Arial" w:cs="Arial"/>
                <w:color w:val="000000"/>
              </w:rPr>
              <w:t xml:space="preserve">39. Porcentaje de ocupación hotelera </w:t>
            </w:r>
          </w:p>
        </w:tc>
      </w:tr>
      <w:tr w:rsidR="000E5908" w14:paraId="57A383FE" w14:textId="77777777" w:rsidTr="000E5908">
        <w:trPr>
          <w:trHeight w:val="300"/>
        </w:trPr>
        <w:tc>
          <w:tcPr>
            <w:tcW w:w="9820" w:type="dxa"/>
            <w:tcBorders>
              <w:top w:val="nil"/>
              <w:left w:val="nil"/>
              <w:bottom w:val="nil"/>
              <w:right w:val="nil"/>
            </w:tcBorders>
            <w:shd w:val="clear" w:color="000000" w:fill="FFFFFF"/>
            <w:vAlign w:val="center"/>
            <w:hideMark/>
          </w:tcPr>
          <w:p w14:paraId="5A610902" w14:textId="77777777" w:rsidR="000E5908" w:rsidRPr="002828D1" w:rsidRDefault="000E5908" w:rsidP="000E5908">
            <w:pPr>
              <w:rPr>
                <w:rFonts w:ascii="Arial" w:hAnsi="Arial" w:cs="Arial"/>
                <w:color w:val="000000"/>
              </w:rPr>
            </w:pPr>
            <w:r w:rsidRPr="002828D1">
              <w:rPr>
                <w:rFonts w:ascii="Arial" w:hAnsi="Arial" w:cs="Arial"/>
                <w:color w:val="000000"/>
              </w:rPr>
              <w:t xml:space="preserve">40. Número de habitaciones de hotel </w:t>
            </w:r>
          </w:p>
        </w:tc>
      </w:tr>
      <w:tr w:rsidR="000E5908" w14:paraId="4F67E714" w14:textId="77777777" w:rsidTr="000E5908">
        <w:trPr>
          <w:trHeight w:val="300"/>
        </w:trPr>
        <w:tc>
          <w:tcPr>
            <w:tcW w:w="9820" w:type="dxa"/>
            <w:tcBorders>
              <w:top w:val="nil"/>
              <w:left w:val="nil"/>
              <w:bottom w:val="nil"/>
              <w:right w:val="nil"/>
            </w:tcBorders>
            <w:shd w:val="clear" w:color="000000" w:fill="FFFFFF"/>
            <w:vAlign w:val="center"/>
            <w:hideMark/>
          </w:tcPr>
          <w:p w14:paraId="370B8130" w14:textId="77777777" w:rsidR="000E5908" w:rsidRPr="002828D1" w:rsidRDefault="000E5908" w:rsidP="000E5908">
            <w:pPr>
              <w:rPr>
                <w:rFonts w:ascii="Arial" w:hAnsi="Arial" w:cs="Arial"/>
                <w:color w:val="000000"/>
              </w:rPr>
            </w:pPr>
            <w:r w:rsidRPr="002828D1">
              <w:rPr>
                <w:rFonts w:ascii="Arial" w:hAnsi="Arial" w:cs="Arial"/>
                <w:color w:val="000000"/>
              </w:rPr>
              <w:t>41. Créditos para la vivienda por cada mil habitantes  (financiamientos por cada millar de PEA)</w:t>
            </w:r>
          </w:p>
        </w:tc>
      </w:tr>
      <w:tr w:rsidR="000E5908" w14:paraId="3078B95F" w14:textId="77777777" w:rsidTr="000E5908">
        <w:trPr>
          <w:trHeight w:val="300"/>
        </w:trPr>
        <w:tc>
          <w:tcPr>
            <w:tcW w:w="9820" w:type="dxa"/>
            <w:tcBorders>
              <w:top w:val="nil"/>
              <w:left w:val="nil"/>
              <w:bottom w:val="nil"/>
              <w:right w:val="nil"/>
            </w:tcBorders>
            <w:shd w:val="clear" w:color="000000" w:fill="FFFFFF"/>
            <w:vAlign w:val="center"/>
            <w:hideMark/>
          </w:tcPr>
          <w:p w14:paraId="6018BF88" w14:textId="77777777" w:rsidR="000E5908" w:rsidRPr="002828D1" w:rsidRDefault="000E5908" w:rsidP="000E5908">
            <w:pPr>
              <w:rPr>
                <w:rFonts w:ascii="Arial" w:hAnsi="Arial" w:cs="Arial"/>
                <w:color w:val="000000"/>
              </w:rPr>
            </w:pPr>
            <w:r w:rsidRPr="002828D1">
              <w:rPr>
                <w:rFonts w:ascii="Arial" w:hAnsi="Arial" w:cs="Arial"/>
                <w:color w:val="000000"/>
              </w:rPr>
              <w:t xml:space="preserve">42. Porcentaje de recolección de residuos sólidos urbanos </w:t>
            </w:r>
          </w:p>
        </w:tc>
      </w:tr>
      <w:tr w:rsidR="000E5908" w14:paraId="2CF00BC3" w14:textId="77777777" w:rsidTr="000E5908">
        <w:trPr>
          <w:trHeight w:val="300"/>
        </w:trPr>
        <w:tc>
          <w:tcPr>
            <w:tcW w:w="9820" w:type="dxa"/>
            <w:tcBorders>
              <w:top w:val="nil"/>
              <w:left w:val="nil"/>
              <w:bottom w:val="nil"/>
              <w:right w:val="nil"/>
            </w:tcBorders>
            <w:shd w:val="clear" w:color="000000" w:fill="FFFFFF"/>
            <w:vAlign w:val="center"/>
            <w:hideMark/>
          </w:tcPr>
          <w:p w14:paraId="226C39BF" w14:textId="77777777" w:rsidR="000E5908" w:rsidRPr="002828D1" w:rsidRDefault="000E5908" w:rsidP="000E5908">
            <w:pPr>
              <w:rPr>
                <w:rFonts w:ascii="Arial" w:hAnsi="Arial" w:cs="Arial"/>
                <w:color w:val="000000"/>
              </w:rPr>
            </w:pPr>
            <w:r w:rsidRPr="002828D1">
              <w:rPr>
                <w:rFonts w:ascii="Arial" w:hAnsi="Arial" w:cs="Arial"/>
                <w:color w:val="000000"/>
              </w:rPr>
              <w:t xml:space="preserve">43. Tasa de empresas certificadas como limpias o verdes por millón de PEA </w:t>
            </w:r>
          </w:p>
        </w:tc>
      </w:tr>
      <w:tr w:rsidR="000E5908" w14:paraId="694964B5" w14:textId="77777777" w:rsidTr="000E5908">
        <w:trPr>
          <w:trHeight w:val="300"/>
        </w:trPr>
        <w:tc>
          <w:tcPr>
            <w:tcW w:w="9820" w:type="dxa"/>
            <w:tcBorders>
              <w:top w:val="nil"/>
              <w:left w:val="nil"/>
              <w:bottom w:val="nil"/>
              <w:right w:val="nil"/>
            </w:tcBorders>
            <w:shd w:val="clear" w:color="000000" w:fill="FFFFFF"/>
            <w:vAlign w:val="center"/>
            <w:hideMark/>
          </w:tcPr>
          <w:p w14:paraId="0FFFF43C" w14:textId="77777777" w:rsidR="000E5908" w:rsidRPr="002828D1" w:rsidRDefault="000E5908" w:rsidP="000E5908">
            <w:pPr>
              <w:rPr>
                <w:rFonts w:ascii="Arial" w:hAnsi="Arial" w:cs="Arial"/>
                <w:color w:val="000000"/>
              </w:rPr>
            </w:pPr>
            <w:r w:rsidRPr="002828D1">
              <w:rPr>
                <w:rFonts w:ascii="Arial" w:hAnsi="Arial" w:cs="Arial"/>
                <w:color w:val="000000"/>
              </w:rPr>
              <w:t>44. Proporción de la superficie bajo manejo sustentable  (porcentaje)</w:t>
            </w:r>
          </w:p>
        </w:tc>
      </w:tr>
      <w:tr w:rsidR="000E5908" w14:paraId="5E40644F" w14:textId="77777777" w:rsidTr="000E5908">
        <w:trPr>
          <w:trHeight w:val="300"/>
        </w:trPr>
        <w:tc>
          <w:tcPr>
            <w:tcW w:w="9820" w:type="dxa"/>
            <w:tcBorders>
              <w:top w:val="nil"/>
              <w:left w:val="nil"/>
              <w:bottom w:val="nil"/>
              <w:right w:val="nil"/>
            </w:tcBorders>
            <w:shd w:val="clear" w:color="000000" w:fill="FFFFFF"/>
            <w:vAlign w:val="center"/>
            <w:hideMark/>
          </w:tcPr>
          <w:p w14:paraId="3FA95576" w14:textId="77777777" w:rsidR="000E5908" w:rsidRPr="002828D1" w:rsidRDefault="000E5908" w:rsidP="000E5908">
            <w:pPr>
              <w:rPr>
                <w:rFonts w:ascii="Arial" w:hAnsi="Arial" w:cs="Arial"/>
                <w:color w:val="000000"/>
              </w:rPr>
            </w:pPr>
            <w:r w:rsidRPr="002828D1">
              <w:rPr>
                <w:rFonts w:ascii="Arial" w:hAnsi="Arial" w:cs="Arial"/>
                <w:color w:val="000000"/>
              </w:rPr>
              <w:t xml:space="preserve">45. Miles de hectáreas con protección a la biodiversidad </w:t>
            </w:r>
          </w:p>
        </w:tc>
      </w:tr>
      <w:tr w:rsidR="000E5908" w14:paraId="47AF64DC" w14:textId="77777777" w:rsidTr="000E5908">
        <w:trPr>
          <w:trHeight w:val="300"/>
        </w:trPr>
        <w:tc>
          <w:tcPr>
            <w:tcW w:w="9820" w:type="dxa"/>
            <w:tcBorders>
              <w:top w:val="nil"/>
              <w:left w:val="nil"/>
              <w:bottom w:val="nil"/>
              <w:right w:val="nil"/>
            </w:tcBorders>
            <w:shd w:val="clear" w:color="000000" w:fill="FFFFFF"/>
            <w:vAlign w:val="center"/>
            <w:hideMark/>
          </w:tcPr>
          <w:p w14:paraId="67551FBC" w14:textId="77777777" w:rsidR="000E5908" w:rsidRPr="002828D1" w:rsidRDefault="000E5908" w:rsidP="000E5908">
            <w:pPr>
              <w:rPr>
                <w:rFonts w:ascii="Arial" w:hAnsi="Arial" w:cs="Arial"/>
                <w:color w:val="000000"/>
              </w:rPr>
            </w:pPr>
            <w:r w:rsidRPr="002828D1">
              <w:rPr>
                <w:rFonts w:ascii="Arial" w:hAnsi="Arial" w:cs="Arial"/>
                <w:color w:val="000000"/>
              </w:rPr>
              <w:t xml:space="preserve">46. Porcentaje de áreas naturales protegidas </w:t>
            </w:r>
          </w:p>
        </w:tc>
      </w:tr>
      <w:tr w:rsidR="000E5908" w14:paraId="2955DBE7" w14:textId="77777777" w:rsidTr="000E5908">
        <w:trPr>
          <w:trHeight w:val="300"/>
        </w:trPr>
        <w:tc>
          <w:tcPr>
            <w:tcW w:w="9820" w:type="dxa"/>
            <w:tcBorders>
              <w:top w:val="nil"/>
              <w:left w:val="nil"/>
              <w:bottom w:val="nil"/>
              <w:right w:val="nil"/>
            </w:tcBorders>
            <w:shd w:val="clear" w:color="000000" w:fill="FFFFFF"/>
            <w:vAlign w:val="center"/>
            <w:hideMark/>
          </w:tcPr>
          <w:p w14:paraId="2EBD258A" w14:textId="77777777" w:rsidR="000E5908" w:rsidRPr="002828D1" w:rsidRDefault="000E5908" w:rsidP="000E5908">
            <w:pPr>
              <w:rPr>
                <w:rFonts w:ascii="Arial" w:hAnsi="Arial" w:cs="Arial"/>
                <w:color w:val="000000"/>
              </w:rPr>
            </w:pPr>
            <w:r w:rsidRPr="002828D1">
              <w:rPr>
                <w:rFonts w:ascii="Arial" w:hAnsi="Arial" w:cs="Arial"/>
                <w:color w:val="000000"/>
              </w:rPr>
              <w:t xml:space="preserve">47. Porcentaje de población en zonas urbanas con monitoreo de la calidad de aire </w:t>
            </w:r>
          </w:p>
        </w:tc>
      </w:tr>
      <w:tr w:rsidR="000E5908" w14:paraId="3F335FCD" w14:textId="77777777" w:rsidTr="000E5908">
        <w:trPr>
          <w:trHeight w:val="300"/>
        </w:trPr>
        <w:tc>
          <w:tcPr>
            <w:tcW w:w="9820" w:type="dxa"/>
            <w:tcBorders>
              <w:top w:val="nil"/>
              <w:left w:val="nil"/>
              <w:bottom w:val="nil"/>
              <w:right w:val="nil"/>
            </w:tcBorders>
            <w:shd w:val="clear" w:color="000000" w:fill="FFFFFF"/>
            <w:vAlign w:val="center"/>
            <w:hideMark/>
          </w:tcPr>
          <w:p w14:paraId="5DE1EC4E" w14:textId="77777777" w:rsidR="000E5908" w:rsidRPr="002828D1" w:rsidRDefault="000E5908" w:rsidP="000E5908">
            <w:pPr>
              <w:rPr>
                <w:rFonts w:ascii="Arial" w:hAnsi="Arial" w:cs="Arial"/>
                <w:color w:val="000000"/>
              </w:rPr>
            </w:pPr>
            <w:r w:rsidRPr="002828D1">
              <w:rPr>
                <w:rFonts w:ascii="Arial" w:hAnsi="Arial" w:cs="Arial"/>
                <w:color w:val="000000"/>
              </w:rPr>
              <w:t xml:space="preserve">48. Porcentaje de aguas residuales tratadas </w:t>
            </w:r>
          </w:p>
        </w:tc>
      </w:tr>
      <w:tr w:rsidR="000E5908" w14:paraId="5E8A55D0" w14:textId="77777777" w:rsidTr="000E5908">
        <w:trPr>
          <w:trHeight w:val="300"/>
        </w:trPr>
        <w:tc>
          <w:tcPr>
            <w:tcW w:w="9820" w:type="dxa"/>
            <w:tcBorders>
              <w:top w:val="nil"/>
              <w:left w:val="nil"/>
              <w:bottom w:val="nil"/>
              <w:right w:val="nil"/>
            </w:tcBorders>
            <w:shd w:val="clear" w:color="000000" w:fill="FFFFFF"/>
            <w:vAlign w:val="center"/>
            <w:hideMark/>
          </w:tcPr>
          <w:p w14:paraId="30EF11CB" w14:textId="77777777" w:rsidR="000E5908" w:rsidRPr="002828D1" w:rsidRDefault="000E5908" w:rsidP="000E5908">
            <w:pPr>
              <w:rPr>
                <w:rFonts w:ascii="Arial" w:hAnsi="Arial" w:cs="Arial"/>
                <w:color w:val="000000"/>
              </w:rPr>
            </w:pPr>
            <w:r w:rsidRPr="002828D1">
              <w:rPr>
                <w:rFonts w:ascii="Arial" w:hAnsi="Arial" w:cs="Arial"/>
                <w:color w:val="000000"/>
              </w:rPr>
              <w:t>49. Producción anual de leche de ganado bovino  (Millones de litros)</w:t>
            </w:r>
          </w:p>
        </w:tc>
      </w:tr>
      <w:tr w:rsidR="000E5908" w14:paraId="496C6CA2" w14:textId="77777777" w:rsidTr="000E5908">
        <w:trPr>
          <w:trHeight w:val="300"/>
        </w:trPr>
        <w:tc>
          <w:tcPr>
            <w:tcW w:w="9820" w:type="dxa"/>
            <w:tcBorders>
              <w:top w:val="nil"/>
              <w:left w:val="nil"/>
              <w:bottom w:val="nil"/>
              <w:right w:val="nil"/>
            </w:tcBorders>
            <w:shd w:val="clear" w:color="000000" w:fill="FFFFFF"/>
            <w:vAlign w:val="center"/>
            <w:hideMark/>
          </w:tcPr>
          <w:p w14:paraId="7C0AE7D2" w14:textId="77777777" w:rsidR="000E5908" w:rsidRPr="002828D1" w:rsidRDefault="000E5908" w:rsidP="000E5908">
            <w:pPr>
              <w:rPr>
                <w:rFonts w:ascii="Arial" w:hAnsi="Arial" w:cs="Arial"/>
                <w:color w:val="000000"/>
              </w:rPr>
            </w:pPr>
            <w:r w:rsidRPr="002828D1">
              <w:rPr>
                <w:rFonts w:ascii="Arial" w:hAnsi="Arial" w:cs="Arial"/>
                <w:color w:val="000000"/>
              </w:rPr>
              <w:t>50. Producción anual de leche de ganado caprino  (Millones de litros)</w:t>
            </w:r>
          </w:p>
        </w:tc>
      </w:tr>
      <w:tr w:rsidR="000E5908" w14:paraId="3FF60756" w14:textId="77777777" w:rsidTr="000E5908">
        <w:trPr>
          <w:trHeight w:val="300"/>
        </w:trPr>
        <w:tc>
          <w:tcPr>
            <w:tcW w:w="9820" w:type="dxa"/>
            <w:tcBorders>
              <w:top w:val="nil"/>
              <w:left w:val="nil"/>
              <w:bottom w:val="nil"/>
              <w:right w:val="nil"/>
            </w:tcBorders>
            <w:shd w:val="clear" w:color="000000" w:fill="FFFFFF"/>
            <w:vAlign w:val="center"/>
            <w:hideMark/>
          </w:tcPr>
          <w:p w14:paraId="5F905ABE" w14:textId="77777777" w:rsidR="000E5908" w:rsidRPr="002828D1" w:rsidRDefault="000E5908" w:rsidP="000E5908">
            <w:pPr>
              <w:rPr>
                <w:rFonts w:ascii="Arial" w:hAnsi="Arial" w:cs="Arial"/>
                <w:color w:val="000000"/>
              </w:rPr>
            </w:pPr>
            <w:r w:rsidRPr="002828D1">
              <w:rPr>
                <w:rFonts w:ascii="Arial" w:hAnsi="Arial" w:cs="Arial"/>
                <w:color w:val="000000"/>
              </w:rPr>
              <w:t>51. Producción anual de carne de caprino  (Toneladas)</w:t>
            </w:r>
          </w:p>
        </w:tc>
      </w:tr>
      <w:tr w:rsidR="000E5908" w14:paraId="588C2DC9" w14:textId="77777777" w:rsidTr="000E5908">
        <w:trPr>
          <w:trHeight w:val="300"/>
        </w:trPr>
        <w:tc>
          <w:tcPr>
            <w:tcW w:w="9820" w:type="dxa"/>
            <w:tcBorders>
              <w:top w:val="nil"/>
              <w:left w:val="nil"/>
              <w:bottom w:val="nil"/>
              <w:right w:val="nil"/>
            </w:tcBorders>
            <w:shd w:val="clear" w:color="000000" w:fill="FFFFFF"/>
            <w:vAlign w:val="center"/>
            <w:hideMark/>
          </w:tcPr>
          <w:p w14:paraId="5C843FB0" w14:textId="77777777" w:rsidR="000E5908" w:rsidRPr="002828D1" w:rsidRDefault="000E5908" w:rsidP="000E5908">
            <w:pPr>
              <w:rPr>
                <w:rFonts w:ascii="Arial" w:hAnsi="Arial" w:cs="Arial"/>
                <w:color w:val="000000"/>
              </w:rPr>
            </w:pPr>
            <w:r w:rsidRPr="002828D1">
              <w:rPr>
                <w:rFonts w:ascii="Arial" w:hAnsi="Arial" w:cs="Arial"/>
                <w:color w:val="000000"/>
              </w:rPr>
              <w:t>52. Producción anual de melón  (Toneladas)</w:t>
            </w:r>
          </w:p>
        </w:tc>
      </w:tr>
      <w:tr w:rsidR="000E5908" w14:paraId="70FEF54C" w14:textId="77777777" w:rsidTr="000E5908">
        <w:trPr>
          <w:trHeight w:val="300"/>
        </w:trPr>
        <w:tc>
          <w:tcPr>
            <w:tcW w:w="9820" w:type="dxa"/>
            <w:tcBorders>
              <w:top w:val="nil"/>
              <w:left w:val="nil"/>
              <w:bottom w:val="nil"/>
              <w:right w:val="nil"/>
            </w:tcBorders>
            <w:shd w:val="clear" w:color="000000" w:fill="FFFFFF"/>
            <w:vAlign w:val="center"/>
            <w:hideMark/>
          </w:tcPr>
          <w:p w14:paraId="14C5529C" w14:textId="77777777" w:rsidR="000E5908" w:rsidRPr="002828D1" w:rsidRDefault="000E5908" w:rsidP="000E5908">
            <w:pPr>
              <w:rPr>
                <w:rFonts w:ascii="Arial" w:hAnsi="Arial" w:cs="Arial"/>
                <w:color w:val="000000"/>
              </w:rPr>
            </w:pPr>
            <w:r w:rsidRPr="002828D1">
              <w:rPr>
                <w:rFonts w:ascii="Arial" w:hAnsi="Arial" w:cs="Arial"/>
                <w:color w:val="000000"/>
              </w:rPr>
              <w:t>53. Superficie plantada de nogal  (Toneladas)</w:t>
            </w:r>
          </w:p>
        </w:tc>
      </w:tr>
      <w:tr w:rsidR="000E5908" w14:paraId="4F4AD700" w14:textId="77777777" w:rsidTr="000E5908">
        <w:trPr>
          <w:trHeight w:val="300"/>
        </w:trPr>
        <w:tc>
          <w:tcPr>
            <w:tcW w:w="9820" w:type="dxa"/>
            <w:tcBorders>
              <w:top w:val="nil"/>
              <w:left w:val="nil"/>
              <w:bottom w:val="nil"/>
              <w:right w:val="nil"/>
            </w:tcBorders>
            <w:shd w:val="clear" w:color="000000" w:fill="FFFFFF"/>
            <w:vAlign w:val="center"/>
            <w:hideMark/>
          </w:tcPr>
          <w:p w14:paraId="00156185" w14:textId="77777777" w:rsidR="000E5908" w:rsidRPr="002828D1" w:rsidRDefault="000E5908" w:rsidP="000E5908">
            <w:pPr>
              <w:rPr>
                <w:rFonts w:ascii="Arial" w:hAnsi="Arial" w:cs="Arial"/>
                <w:color w:val="000000"/>
              </w:rPr>
            </w:pPr>
            <w:r w:rsidRPr="002828D1">
              <w:rPr>
                <w:rFonts w:ascii="Arial" w:hAnsi="Arial" w:cs="Arial"/>
                <w:color w:val="000000"/>
              </w:rPr>
              <w:t xml:space="preserve">54. Rendimiento del cultivo del algodón   (Toneladas por </w:t>
            </w:r>
            <w:proofErr w:type="spellStart"/>
            <w:r w:rsidRPr="002828D1">
              <w:rPr>
                <w:rFonts w:ascii="Arial" w:hAnsi="Arial" w:cs="Arial"/>
                <w:color w:val="000000"/>
              </w:rPr>
              <w:t>héctarea</w:t>
            </w:r>
            <w:proofErr w:type="spellEnd"/>
            <w:r w:rsidRPr="002828D1">
              <w:rPr>
                <w:rFonts w:ascii="Arial" w:hAnsi="Arial" w:cs="Arial"/>
                <w:color w:val="000000"/>
              </w:rPr>
              <w:t>)</w:t>
            </w:r>
          </w:p>
        </w:tc>
      </w:tr>
      <w:tr w:rsidR="000E5908" w14:paraId="41F36245" w14:textId="77777777" w:rsidTr="000E5908">
        <w:trPr>
          <w:trHeight w:val="300"/>
        </w:trPr>
        <w:tc>
          <w:tcPr>
            <w:tcW w:w="9820" w:type="dxa"/>
            <w:tcBorders>
              <w:top w:val="nil"/>
              <w:left w:val="nil"/>
              <w:bottom w:val="nil"/>
              <w:right w:val="nil"/>
            </w:tcBorders>
            <w:shd w:val="clear" w:color="000000" w:fill="FFFFFF"/>
            <w:vAlign w:val="center"/>
            <w:hideMark/>
          </w:tcPr>
          <w:p w14:paraId="0526F0E0" w14:textId="77777777" w:rsidR="000E5908" w:rsidRPr="002828D1" w:rsidRDefault="000E5908" w:rsidP="000E5908">
            <w:pPr>
              <w:rPr>
                <w:rFonts w:ascii="Arial" w:hAnsi="Arial" w:cs="Arial"/>
                <w:color w:val="000000"/>
              </w:rPr>
            </w:pPr>
            <w:r w:rsidRPr="002828D1">
              <w:rPr>
                <w:rFonts w:ascii="Arial" w:hAnsi="Arial" w:cs="Arial"/>
                <w:color w:val="000000"/>
              </w:rPr>
              <w:t>55. Productividad agrícola  (Miles de pesos por hectárea)</w:t>
            </w:r>
          </w:p>
        </w:tc>
      </w:tr>
      <w:tr w:rsidR="000E5908" w14:paraId="77AFA926" w14:textId="77777777" w:rsidTr="000E5908">
        <w:trPr>
          <w:trHeight w:val="300"/>
        </w:trPr>
        <w:tc>
          <w:tcPr>
            <w:tcW w:w="9820" w:type="dxa"/>
            <w:tcBorders>
              <w:top w:val="nil"/>
              <w:left w:val="nil"/>
              <w:bottom w:val="nil"/>
              <w:right w:val="nil"/>
            </w:tcBorders>
            <w:shd w:val="clear" w:color="000000" w:fill="FFFFFF"/>
            <w:vAlign w:val="center"/>
            <w:hideMark/>
          </w:tcPr>
          <w:p w14:paraId="310DC0F1" w14:textId="77777777" w:rsidR="000E5908" w:rsidRPr="002828D1" w:rsidRDefault="000E5908" w:rsidP="000E5908">
            <w:pPr>
              <w:rPr>
                <w:rFonts w:ascii="Arial" w:hAnsi="Arial" w:cs="Arial"/>
                <w:color w:val="000000"/>
              </w:rPr>
            </w:pPr>
            <w:r w:rsidRPr="002828D1">
              <w:rPr>
                <w:rFonts w:ascii="Arial" w:hAnsi="Arial" w:cs="Arial"/>
                <w:color w:val="000000"/>
              </w:rPr>
              <w:t xml:space="preserve">56. Cabezas de ganado de bovino exportadas anualmente a los Estados Unidos de América  </w:t>
            </w:r>
          </w:p>
        </w:tc>
      </w:tr>
      <w:tr w:rsidR="000E5908" w14:paraId="1CB26B3B" w14:textId="77777777" w:rsidTr="000E5908">
        <w:trPr>
          <w:trHeight w:val="300"/>
        </w:trPr>
        <w:tc>
          <w:tcPr>
            <w:tcW w:w="9820" w:type="dxa"/>
            <w:tcBorders>
              <w:top w:val="nil"/>
              <w:left w:val="nil"/>
              <w:bottom w:val="nil"/>
              <w:right w:val="nil"/>
            </w:tcBorders>
            <w:shd w:val="clear" w:color="000000" w:fill="FFFFFF"/>
            <w:vAlign w:val="center"/>
            <w:hideMark/>
          </w:tcPr>
          <w:p w14:paraId="28F92193" w14:textId="77777777" w:rsidR="000E5908" w:rsidRDefault="000E5908" w:rsidP="000E5908">
            <w:pPr>
              <w:rPr>
                <w:rFonts w:ascii="Arial" w:hAnsi="Arial" w:cs="Arial"/>
                <w:color w:val="000000"/>
              </w:rPr>
            </w:pPr>
            <w:r w:rsidRPr="002828D1">
              <w:rPr>
                <w:rFonts w:ascii="Arial" w:hAnsi="Arial" w:cs="Arial"/>
                <w:color w:val="000000"/>
              </w:rPr>
              <w:t xml:space="preserve">57. Superficie de riego (miles de hectáreas) </w:t>
            </w:r>
          </w:p>
          <w:p w14:paraId="7889C729" w14:textId="77777777" w:rsidR="000E5908" w:rsidRDefault="000E5908" w:rsidP="000E5908">
            <w:pPr>
              <w:rPr>
                <w:rFonts w:ascii="Arial" w:hAnsi="Arial" w:cs="Arial"/>
                <w:color w:val="000000"/>
              </w:rPr>
            </w:pPr>
          </w:p>
          <w:p w14:paraId="58AA6A07" w14:textId="77777777" w:rsidR="000E5908" w:rsidRPr="002828D1" w:rsidRDefault="000E5908" w:rsidP="000E5908">
            <w:pPr>
              <w:rPr>
                <w:rFonts w:ascii="Arial" w:hAnsi="Arial" w:cs="Arial"/>
                <w:color w:val="000000"/>
              </w:rPr>
            </w:pPr>
          </w:p>
        </w:tc>
      </w:tr>
      <w:tr w:rsidR="000E5908" w14:paraId="654FBD38" w14:textId="77777777" w:rsidTr="000E5908">
        <w:trPr>
          <w:trHeight w:val="315"/>
        </w:trPr>
        <w:tc>
          <w:tcPr>
            <w:tcW w:w="9820" w:type="dxa"/>
            <w:tcBorders>
              <w:top w:val="nil"/>
              <w:left w:val="nil"/>
              <w:bottom w:val="nil"/>
              <w:right w:val="nil"/>
            </w:tcBorders>
            <w:shd w:val="clear" w:color="000000" w:fill="FFFFFF"/>
            <w:vAlign w:val="bottom"/>
            <w:hideMark/>
          </w:tcPr>
          <w:p w14:paraId="03C8845D" w14:textId="77777777" w:rsidR="000E5908" w:rsidRDefault="000E5908" w:rsidP="000E5908">
            <w:pPr>
              <w:jc w:val="both"/>
              <w:rPr>
                <w:rFonts w:ascii="Arial" w:hAnsi="Arial" w:cs="Arial"/>
                <w:b/>
                <w:bCs/>
                <w:color w:val="000000"/>
              </w:rPr>
            </w:pPr>
            <w:r w:rsidRPr="002828D1">
              <w:rPr>
                <w:rFonts w:ascii="Arial" w:hAnsi="Arial" w:cs="Arial"/>
                <w:b/>
                <w:bCs/>
                <w:color w:val="000000"/>
              </w:rPr>
              <w:t>Desarrollo Social Incluyente y Participativo</w:t>
            </w:r>
          </w:p>
          <w:p w14:paraId="3E8A93AA" w14:textId="77777777" w:rsidR="000E5908" w:rsidRPr="002828D1" w:rsidRDefault="000E5908" w:rsidP="000E5908">
            <w:pPr>
              <w:jc w:val="both"/>
              <w:rPr>
                <w:rFonts w:ascii="Arial" w:hAnsi="Arial" w:cs="Arial"/>
                <w:b/>
                <w:bCs/>
                <w:color w:val="000000"/>
              </w:rPr>
            </w:pPr>
          </w:p>
        </w:tc>
      </w:tr>
      <w:tr w:rsidR="000E5908" w14:paraId="06F87E2E" w14:textId="77777777" w:rsidTr="000E5908">
        <w:trPr>
          <w:trHeight w:val="300"/>
        </w:trPr>
        <w:tc>
          <w:tcPr>
            <w:tcW w:w="9820" w:type="dxa"/>
            <w:tcBorders>
              <w:top w:val="nil"/>
              <w:left w:val="nil"/>
              <w:bottom w:val="nil"/>
              <w:right w:val="nil"/>
            </w:tcBorders>
            <w:shd w:val="clear" w:color="000000" w:fill="FFFFFF"/>
            <w:vAlign w:val="center"/>
            <w:hideMark/>
          </w:tcPr>
          <w:p w14:paraId="3F1AECBA" w14:textId="77777777" w:rsidR="000E5908" w:rsidRPr="002828D1" w:rsidRDefault="000E5908" w:rsidP="000E5908">
            <w:pPr>
              <w:rPr>
                <w:rFonts w:ascii="Arial" w:hAnsi="Arial" w:cs="Arial"/>
                <w:color w:val="000000"/>
              </w:rPr>
            </w:pPr>
            <w:r w:rsidRPr="002828D1">
              <w:rPr>
                <w:rFonts w:ascii="Arial" w:hAnsi="Arial" w:cs="Arial"/>
                <w:color w:val="000000"/>
              </w:rPr>
              <w:t>58. Índice de Marginación (2015)</w:t>
            </w:r>
          </w:p>
        </w:tc>
      </w:tr>
      <w:tr w:rsidR="000E5908" w14:paraId="4A1CA686" w14:textId="77777777" w:rsidTr="000E5908">
        <w:trPr>
          <w:trHeight w:val="300"/>
        </w:trPr>
        <w:tc>
          <w:tcPr>
            <w:tcW w:w="9820" w:type="dxa"/>
            <w:tcBorders>
              <w:top w:val="nil"/>
              <w:left w:val="nil"/>
              <w:bottom w:val="nil"/>
              <w:right w:val="nil"/>
            </w:tcBorders>
            <w:shd w:val="clear" w:color="000000" w:fill="FFFFFF"/>
            <w:vAlign w:val="center"/>
            <w:hideMark/>
          </w:tcPr>
          <w:p w14:paraId="060D5FB0" w14:textId="77777777" w:rsidR="000E5908" w:rsidRPr="002828D1" w:rsidRDefault="000E5908" w:rsidP="000E5908">
            <w:pPr>
              <w:rPr>
                <w:rFonts w:ascii="Arial" w:hAnsi="Arial" w:cs="Arial"/>
                <w:color w:val="000000"/>
              </w:rPr>
            </w:pPr>
            <w:r w:rsidRPr="002828D1">
              <w:rPr>
                <w:rFonts w:ascii="Arial" w:hAnsi="Arial" w:cs="Arial"/>
                <w:color w:val="000000"/>
              </w:rPr>
              <w:t xml:space="preserve">59. Porcentaje de población en condiciones de pobreza </w:t>
            </w:r>
          </w:p>
        </w:tc>
      </w:tr>
      <w:tr w:rsidR="000E5908" w14:paraId="098BD699" w14:textId="77777777" w:rsidTr="000E5908">
        <w:trPr>
          <w:trHeight w:val="300"/>
        </w:trPr>
        <w:tc>
          <w:tcPr>
            <w:tcW w:w="9820" w:type="dxa"/>
            <w:tcBorders>
              <w:top w:val="nil"/>
              <w:left w:val="nil"/>
              <w:bottom w:val="nil"/>
              <w:right w:val="nil"/>
            </w:tcBorders>
            <w:shd w:val="clear" w:color="000000" w:fill="FFFFFF"/>
            <w:vAlign w:val="center"/>
            <w:hideMark/>
          </w:tcPr>
          <w:p w14:paraId="482D3660" w14:textId="77777777" w:rsidR="000E5908" w:rsidRPr="002828D1" w:rsidRDefault="000E5908" w:rsidP="000E5908">
            <w:pPr>
              <w:rPr>
                <w:rFonts w:ascii="Arial" w:hAnsi="Arial" w:cs="Arial"/>
                <w:color w:val="000000"/>
              </w:rPr>
            </w:pPr>
            <w:r w:rsidRPr="002828D1">
              <w:rPr>
                <w:rFonts w:ascii="Arial" w:hAnsi="Arial" w:cs="Arial"/>
                <w:color w:val="000000"/>
              </w:rPr>
              <w:t xml:space="preserve">60. Porcentaje de población en condiciones de pobreza extrema </w:t>
            </w:r>
          </w:p>
        </w:tc>
      </w:tr>
      <w:tr w:rsidR="000E5908" w14:paraId="2584A193" w14:textId="77777777" w:rsidTr="000E5908">
        <w:trPr>
          <w:trHeight w:val="300"/>
        </w:trPr>
        <w:tc>
          <w:tcPr>
            <w:tcW w:w="9820" w:type="dxa"/>
            <w:tcBorders>
              <w:top w:val="nil"/>
              <w:left w:val="nil"/>
              <w:bottom w:val="nil"/>
              <w:right w:val="nil"/>
            </w:tcBorders>
            <w:shd w:val="clear" w:color="000000" w:fill="FFFFFF"/>
            <w:vAlign w:val="center"/>
            <w:hideMark/>
          </w:tcPr>
          <w:p w14:paraId="54B45744" w14:textId="77777777" w:rsidR="000E5908" w:rsidRPr="002828D1" w:rsidRDefault="000E5908" w:rsidP="000E5908">
            <w:pPr>
              <w:rPr>
                <w:rFonts w:ascii="Arial" w:hAnsi="Arial" w:cs="Arial"/>
                <w:color w:val="000000"/>
              </w:rPr>
            </w:pPr>
            <w:r w:rsidRPr="002828D1">
              <w:rPr>
                <w:rFonts w:ascii="Arial" w:hAnsi="Arial" w:cs="Arial"/>
                <w:color w:val="000000"/>
              </w:rPr>
              <w:t xml:space="preserve">61. Porcentaje de la población con carencia por acceso a la alimentación </w:t>
            </w:r>
          </w:p>
        </w:tc>
      </w:tr>
      <w:tr w:rsidR="000E5908" w14:paraId="1E5339CF" w14:textId="77777777" w:rsidTr="000E5908">
        <w:trPr>
          <w:trHeight w:val="300"/>
        </w:trPr>
        <w:tc>
          <w:tcPr>
            <w:tcW w:w="9820" w:type="dxa"/>
            <w:tcBorders>
              <w:top w:val="nil"/>
              <w:left w:val="nil"/>
              <w:bottom w:val="nil"/>
              <w:right w:val="nil"/>
            </w:tcBorders>
            <w:shd w:val="clear" w:color="000000" w:fill="FFFFFF"/>
            <w:vAlign w:val="center"/>
            <w:hideMark/>
          </w:tcPr>
          <w:p w14:paraId="6C373E05" w14:textId="77777777" w:rsidR="000E5908" w:rsidRPr="002828D1" w:rsidRDefault="000E5908" w:rsidP="000E5908">
            <w:pPr>
              <w:rPr>
                <w:rFonts w:ascii="Arial" w:hAnsi="Arial" w:cs="Arial"/>
                <w:color w:val="000000"/>
              </w:rPr>
            </w:pPr>
            <w:r w:rsidRPr="002828D1">
              <w:rPr>
                <w:rFonts w:ascii="Arial" w:hAnsi="Arial" w:cs="Arial"/>
                <w:color w:val="000000"/>
              </w:rPr>
              <w:t xml:space="preserve">62. Porcentaje de la población con carencia por calidad y espacios en la vivienda  </w:t>
            </w:r>
          </w:p>
        </w:tc>
      </w:tr>
      <w:tr w:rsidR="000E5908" w14:paraId="3FCDCB9F" w14:textId="77777777" w:rsidTr="000E5908">
        <w:trPr>
          <w:trHeight w:val="300"/>
        </w:trPr>
        <w:tc>
          <w:tcPr>
            <w:tcW w:w="9820" w:type="dxa"/>
            <w:tcBorders>
              <w:top w:val="nil"/>
              <w:left w:val="nil"/>
              <w:bottom w:val="nil"/>
              <w:right w:val="nil"/>
            </w:tcBorders>
            <w:shd w:val="clear" w:color="000000" w:fill="FFFFFF"/>
            <w:vAlign w:val="center"/>
            <w:hideMark/>
          </w:tcPr>
          <w:p w14:paraId="79DD7491" w14:textId="77777777" w:rsidR="000E5908" w:rsidRPr="002828D1" w:rsidRDefault="000E5908" w:rsidP="000E5908">
            <w:pPr>
              <w:rPr>
                <w:rFonts w:ascii="Arial" w:hAnsi="Arial" w:cs="Arial"/>
                <w:color w:val="000000"/>
              </w:rPr>
            </w:pPr>
            <w:r w:rsidRPr="002828D1">
              <w:rPr>
                <w:rFonts w:ascii="Arial" w:hAnsi="Arial" w:cs="Arial"/>
                <w:color w:val="000000"/>
              </w:rPr>
              <w:t xml:space="preserve">63. Porcentaje de la población con carencia por acceso a los servicios básicos en la vivienda  </w:t>
            </w:r>
          </w:p>
        </w:tc>
      </w:tr>
      <w:tr w:rsidR="000E5908" w14:paraId="66335AA2" w14:textId="77777777" w:rsidTr="000E5908">
        <w:trPr>
          <w:trHeight w:val="300"/>
        </w:trPr>
        <w:tc>
          <w:tcPr>
            <w:tcW w:w="9820" w:type="dxa"/>
            <w:tcBorders>
              <w:top w:val="nil"/>
              <w:left w:val="nil"/>
              <w:bottom w:val="nil"/>
              <w:right w:val="nil"/>
            </w:tcBorders>
            <w:shd w:val="clear" w:color="000000" w:fill="FFFFFF"/>
            <w:vAlign w:val="center"/>
            <w:hideMark/>
          </w:tcPr>
          <w:p w14:paraId="550970A5" w14:textId="77777777" w:rsidR="000E5908" w:rsidRPr="002828D1" w:rsidRDefault="000E5908" w:rsidP="000E5908">
            <w:pPr>
              <w:rPr>
                <w:rFonts w:ascii="Arial" w:hAnsi="Arial" w:cs="Arial"/>
                <w:color w:val="000000"/>
              </w:rPr>
            </w:pPr>
            <w:r w:rsidRPr="002828D1">
              <w:rPr>
                <w:rFonts w:ascii="Arial" w:hAnsi="Arial" w:cs="Arial"/>
                <w:color w:val="000000"/>
              </w:rPr>
              <w:t xml:space="preserve">64. Porcentaje de viviendas con agua potable </w:t>
            </w:r>
          </w:p>
        </w:tc>
      </w:tr>
      <w:tr w:rsidR="000E5908" w14:paraId="493B958F" w14:textId="77777777" w:rsidTr="000E5908">
        <w:trPr>
          <w:trHeight w:val="300"/>
        </w:trPr>
        <w:tc>
          <w:tcPr>
            <w:tcW w:w="9820" w:type="dxa"/>
            <w:tcBorders>
              <w:top w:val="nil"/>
              <w:left w:val="nil"/>
              <w:bottom w:val="nil"/>
              <w:right w:val="nil"/>
            </w:tcBorders>
            <w:shd w:val="clear" w:color="000000" w:fill="FFFFFF"/>
            <w:vAlign w:val="center"/>
            <w:hideMark/>
          </w:tcPr>
          <w:p w14:paraId="5B28D9E2" w14:textId="77777777" w:rsidR="000E5908" w:rsidRPr="002828D1" w:rsidRDefault="000E5908" w:rsidP="000E5908">
            <w:pPr>
              <w:rPr>
                <w:rFonts w:ascii="Arial" w:hAnsi="Arial" w:cs="Arial"/>
                <w:color w:val="000000"/>
              </w:rPr>
            </w:pPr>
            <w:r w:rsidRPr="002828D1">
              <w:rPr>
                <w:rFonts w:ascii="Arial" w:hAnsi="Arial" w:cs="Arial"/>
                <w:color w:val="000000"/>
              </w:rPr>
              <w:t xml:space="preserve">65. Porcentaje de viviendas con drenaje ( </w:t>
            </w:r>
          </w:p>
        </w:tc>
      </w:tr>
      <w:tr w:rsidR="000E5908" w14:paraId="3314B486" w14:textId="77777777" w:rsidTr="000E5908">
        <w:trPr>
          <w:trHeight w:val="300"/>
        </w:trPr>
        <w:tc>
          <w:tcPr>
            <w:tcW w:w="9820" w:type="dxa"/>
            <w:tcBorders>
              <w:top w:val="nil"/>
              <w:left w:val="nil"/>
              <w:bottom w:val="nil"/>
              <w:right w:val="nil"/>
            </w:tcBorders>
            <w:shd w:val="clear" w:color="000000" w:fill="FFFFFF"/>
            <w:vAlign w:val="center"/>
            <w:hideMark/>
          </w:tcPr>
          <w:p w14:paraId="0DE55C5B" w14:textId="77777777" w:rsidR="000E5908" w:rsidRPr="002828D1" w:rsidRDefault="000E5908" w:rsidP="000E5908">
            <w:pPr>
              <w:rPr>
                <w:rFonts w:ascii="Arial" w:hAnsi="Arial" w:cs="Arial"/>
                <w:color w:val="000000"/>
              </w:rPr>
            </w:pPr>
            <w:r w:rsidRPr="002828D1">
              <w:rPr>
                <w:rFonts w:ascii="Arial" w:hAnsi="Arial" w:cs="Arial"/>
                <w:color w:val="000000"/>
              </w:rPr>
              <w:t xml:space="preserve">66. Porcentaje de viviendas con energía eléctrica </w:t>
            </w:r>
          </w:p>
        </w:tc>
      </w:tr>
      <w:tr w:rsidR="000E5908" w14:paraId="088815E4" w14:textId="77777777" w:rsidTr="000E5908">
        <w:trPr>
          <w:trHeight w:val="300"/>
        </w:trPr>
        <w:tc>
          <w:tcPr>
            <w:tcW w:w="9820" w:type="dxa"/>
            <w:tcBorders>
              <w:top w:val="nil"/>
              <w:left w:val="nil"/>
              <w:bottom w:val="nil"/>
              <w:right w:val="nil"/>
            </w:tcBorders>
            <w:shd w:val="clear" w:color="000000" w:fill="FFFFFF"/>
            <w:vAlign w:val="center"/>
            <w:hideMark/>
          </w:tcPr>
          <w:p w14:paraId="3C5E4BA0" w14:textId="77777777" w:rsidR="000E5908" w:rsidRPr="002828D1" w:rsidRDefault="000E5908" w:rsidP="000E5908">
            <w:pPr>
              <w:rPr>
                <w:rFonts w:ascii="Arial" w:hAnsi="Arial" w:cs="Arial"/>
                <w:color w:val="000000"/>
              </w:rPr>
            </w:pPr>
            <w:r w:rsidRPr="002828D1">
              <w:rPr>
                <w:rFonts w:ascii="Arial" w:hAnsi="Arial" w:cs="Arial"/>
                <w:color w:val="000000"/>
              </w:rPr>
              <w:t xml:space="preserve">67. Porcentaje de viviendas con piso de tierra  </w:t>
            </w:r>
          </w:p>
        </w:tc>
      </w:tr>
      <w:tr w:rsidR="000E5908" w14:paraId="44AEED8B" w14:textId="77777777" w:rsidTr="000E5908">
        <w:trPr>
          <w:trHeight w:val="300"/>
        </w:trPr>
        <w:tc>
          <w:tcPr>
            <w:tcW w:w="9820" w:type="dxa"/>
            <w:tcBorders>
              <w:top w:val="nil"/>
              <w:left w:val="nil"/>
              <w:bottom w:val="nil"/>
              <w:right w:val="nil"/>
            </w:tcBorders>
            <w:shd w:val="clear" w:color="000000" w:fill="FFFFFF"/>
            <w:vAlign w:val="center"/>
            <w:hideMark/>
          </w:tcPr>
          <w:p w14:paraId="67BC7A5B" w14:textId="77777777" w:rsidR="000E5908" w:rsidRPr="002828D1" w:rsidRDefault="000E5908" w:rsidP="000E5908">
            <w:pPr>
              <w:rPr>
                <w:rFonts w:ascii="Arial" w:hAnsi="Arial" w:cs="Arial"/>
                <w:color w:val="000000"/>
              </w:rPr>
            </w:pPr>
            <w:r w:rsidRPr="002828D1">
              <w:rPr>
                <w:rFonts w:ascii="Arial" w:hAnsi="Arial" w:cs="Arial"/>
                <w:color w:val="000000"/>
              </w:rPr>
              <w:t>68. Porcentaje de mujeres de 15 años y más que han sufrido violencia en su última relación de pareja</w:t>
            </w:r>
            <w:r>
              <w:rPr>
                <w:rFonts w:ascii="Arial" w:hAnsi="Arial" w:cs="Arial"/>
                <w:color w:val="000000"/>
              </w:rPr>
              <w:t>.</w:t>
            </w:r>
          </w:p>
        </w:tc>
      </w:tr>
      <w:tr w:rsidR="000E5908" w14:paraId="5BEDFABD" w14:textId="77777777" w:rsidTr="000E5908">
        <w:trPr>
          <w:trHeight w:val="300"/>
        </w:trPr>
        <w:tc>
          <w:tcPr>
            <w:tcW w:w="9820" w:type="dxa"/>
            <w:tcBorders>
              <w:top w:val="nil"/>
              <w:left w:val="nil"/>
              <w:bottom w:val="nil"/>
              <w:right w:val="nil"/>
            </w:tcBorders>
            <w:shd w:val="clear" w:color="000000" w:fill="FFFFFF"/>
            <w:vAlign w:val="center"/>
            <w:hideMark/>
          </w:tcPr>
          <w:p w14:paraId="05DBCA56" w14:textId="77777777" w:rsidR="000E5908" w:rsidRPr="002828D1" w:rsidRDefault="000E5908" w:rsidP="000E5908">
            <w:pPr>
              <w:rPr>
                <w:rFonts w:ascii="Arial" w:hAnsi="Arial" w:cs="Arial"/>
                <w:color w:val="000000"/>
              </w:rPr>
            </w:pPr>
            <w:r w:rsidRPr="002828D1">
              <w:rPr>
                <w:rFonts w:ascii="Arial" w:hAnsi="Arial" w:cs="Arial"/>
                <w:color w:val="000000"/>
              </w:rPr>
              <w:t xml:space="preserve">69. Grado promedio de escolaridad </w:t>
            </w:r>
          </w:p>
        </w:tc>
      </w:tr>
      <w:tr w:rsidR="000E5908" w14:paraId="7F01D863" w14:textId="77777777" w:rsidTr="000E5908">
        <w:trPr>
          <w:trHeight w:val="300"/>
        </w:trPr>
        <w:tc>
          <w:tcPr>
            <w:tcW w:w="9820" w:type="dxa"/>
            <w:tcBorders>
              <w:top w:val="nil"/>
              <w:left w:val="nil"/>
              <w:bottom w:val="nil"/>
              <w:right w:val="nil"/>
            </w:tcBorders>
            <w:shd w:val="clear" w:color="000000" w:fill="FFFFFF"/>
            <w:vAlign w:val="center"/>
            <w:hideMark/>
          </w:tcPr>
          <w:p w14:paraId="53B91906" w14:textId="77777777" w:rsidR="000E5908" w:rsidRPr="002828D1" w:rsidRDefault="000E5908" w:rsidP="000E5908">
            <w:pPr>
              <w:rPr>
                <w:rFonts w:ascii="Arial" w:hAnsi="Arial" w:cs="Arial"/>
                <w:color w:val="000000"/>
              </w:rPr>
            </w:pPr>
            <w:r w:rsidRPr="002828D1">
              <w:rPr>
                <w:rFonts w:ascii="Arial" w:hAnsi="Arial" w:cs="Arial"/>
                <w:color w:val="000000"/>
              </w:rPr>
              <w:t xml:space="preserve">70. Porcentaje de población con rezago educativo </w:t>
            </w:r>
          </w:p>
        </w:tc>
      </w:tr>
      <w:tr w:rsidR="000E5908" w14:paraId="52A51BF4" w14:textId="77777777" w:rsidTr="000E5908">
        <w:trPr>
          <w:trHeight w:val="300"/>
        </w:trPr>
        <w:tc>
          <w:tcPr>
            <w:tcW w:w="9820" w:type="dxa"/>
            <w:tcBorders>
              <w:top w:val="nil"/>
              <w:left w:val="nil"/>
              <w:bottom w:val="nil"/>
              <w:right w:val="nil"/>
            </w:tcBorders>
            <w:shd w:val="clear" w:color="000000" w:fill="FFFFFF"/>
            <w:vAlign w:val="center"/>
            <w:hideMark/>
          </w:tcPr>
          <w:p w14:paraId="04D74CAC" w14:textId="77777777" w:rsidR="000E5908" w:rsidRPr="002828D1" w:rsidRDefault="000E5908" w:rsidP="000E5908">
            <w:pPr>
              <w:rPr>
                <w:rFonts w:ascii="Arial" w:hAnsi="Arial" w:cs="Arial"/>
                <w:color w:val="000000"/>
              </w:rPr>
            </w:pPr>
            <w:r w:rsidRPr="002828D1">
              <w:rPr>
                <w:rFonts w:ascii="Arial" w:hAnsi="Arial" w:cs="Arial"/>
                <w:color w:val="000000"/>
              </w:rPr>
              <w:t xml:space="preserve">71. Porcentaje de población analfabeta  </w:t>
            </w:r>
          </w:p>
        </w:tc>
      </w:tr>
      <w:tr w:rsidR="000E5908" w14:paraId="41348047" w14:textId="77777777" w:rsidTr="000E5908">
        <w:trPr>
          <w:trHeight w:val="300"/>
        </w:trPr>
        <w:tc>
          <w:tcPr>
            <w:tcW w:w="9820" w:type="dxa"/>
            <w:tcBorders>
              <w:top w:val="nil"/>
              <w:left w:val="nil"/>
              <w:bottom w:val="nil"/>
              <w:right w:val="nil"/>
            </w:tcBorders>
            <w:shd w:val="clear" w:color="000000" w:fill="FFFFFF"/>
            <w:vAlign w:val="center"/>
            <w:hideMark/>
          </w:tcPr>
          <w:p w14:paraId="232E45B2" w14:textId="77777777" w:rsidR="000E5908" w:rsidRPr="002828D1" w:rsidRDefault="000E5908" w:rsidP="000E5908">
            <w:pPr>
              <w:rPr>
                <w:rFonts w:ascii="Arial" w:hAnsi="Arial" w:cs="Arial"/>
                <w:color w:val="000000"/>
              </w:rPr>
            </w:pPr>
            <w:r w:rsidRPr="002828D1">
              <w:rPr>
                <w:rFonts w:ascii="Arial" w:hAnsi="Arial" w:cs="Arial"/>
                <w:color w:val="000000"/>
              </w:rPr>
              <w:t xml:space="preserve">72. Porcentaje de población de 15 años y más sin primaria terminada </w:t>
            </w:r>
          </w:p>
        </w:tc>
      </w:tr>
      <w:tr w:rsidR="000E5908" w14:paraId="60F4840D" w14:textId="77777777" w:rsidTr="000E5908">
        <w:trPr>
          <w:trHeight w:val="300"/>
        </w:trPr>
        <w:tc>
          <w:tcPr>
            <w:tcW w:w="9820" w:type="dxa"/>
            <w:tcBorders>
              <w:top w:val="nil"/>
              <w:left w:val="nil"/>
              <w:bottom w:val="nil"/>
              <w:right w:val="nil"/>
            </w:tcBorders>
            <w:shd w:val="clear" w:color="000000" w:fill="FFFFFF"/>
            <w:vAlign w:val="center"/>
            <w:hideMark/>
          </w:tcPr>
          <w:p w14:paraId="1629E9A1" w14:textId="77777777" w:rsidR="000E5908" w:rsidRPr="002828D1" w:rsidRDefault="000E5908" w:rsidP="000E5908">
            <w:pPr>
              <w:rPr>
                <w:rFonts w:ascii="Arial" w:hAnsi="Arial" w:cs="Arial"/>
                <w:color w:val="000000"/>
              </w:rPr>
            </w:pPr>
            <w:r w:rsidRPr="002828D1">
              <w:rPr>
                <w:rFonts w:ascii="Arial" w:hAnsi="Arial" w:cs="Arial"/>
                <w:color w:val="000000"/>
              </w:rPr>
              <w:t xml:space="preserve">73. Porcentaje de población de 15 años y más sin secundaria terminada </w:t>
            </w:r>
          </w:p>
        </w:tc>
      </w:tr>
      <w:tr w:rsidR="000E5908" w14:paraId="471419A0" w14:textId="77777777" w:rsidTr="000E5908">
        <w:trPr>
          <w:trHeight w:val="300"/>
        </w:trPr>
        <w:tc>
          <w:tcPr>
            <w:tcW w:w="9820" w:type="dxa"/>
            <w:tcBorders>
              <w:top w:val="nil"/>
              <w:left w:val="nil"/>
              <w:bottom w:val="nil"/>
              <w:right w:val="nil"/>
            </w:tcBorders>
            <w:shd w:val="clear" w:color="000000" w:fill="FFFFFF"/>
            <w:vAlign w:val="center"/>
            <w:hideMark/>
          </w:tcPr>
          <w:p w14:paraId="1F7ADA44" w14:textId="77777777" w:rsidR="000E5908" w:rsidRPr="002828D1" w:rsidRDefault="000E5908" w:rsidP="000E5908">
            <w:pPr>
              <w:rPr>
                <w:rFonts w:ascii="Arial" w:hAnsi="Arial" w:cs="Arial"/>
                <w:color w:val="000000"/>
              </w:rPr>
            </w:pPr>
            <w:r w:rsidRPr="002828D1">
              <w:rPr>
                <w:rFonts w:ascii="Arial" w:hAnsi="Arial" w:cs="Arial"/>
                <w:color w:val="000000"/>
              </w:rPr>
              <w:t xml:space="preserve">74. Cobertura de educación preescolar respecto al grupo de edad de 3 a 5 años </w:t>
            </w:r>
          </w:p>
        </w:tc>
      </w:tr>
      <w:tr w:rsidR="000E5908" w14:paraId="3BF2F3F6" w14:textId="77777777" w:rsidTr="000E5908">
        <w:trPr>
          <w:trHeight w:val="300"/>
        </w:trPr>
        <w:tc>
          <w:tcPr>
            <w:tcW w:w="9820" w:type="dxa"/>
            <w:tcBorders>
              <w:top w:val="nil"/>
              <w:left w:val="nil"/>
              <w:bottom w:val="nil"/>
              <w:right w:val="nil"/>
            </w:tcBorders>
            <w:shd w:val="clear" w:color="000000" w:fill="FFFFFF"/>
            <w:vAlign w:val="center"/>
            <w:hideMark/>
          </w:tcPr>
          <w:p w14:paraId="6927EE6E" w14:textId="77777777" w:rsidR="000E5908" w:rsidRPr="002828D1" w:rsidRDefault="000E5908" w:rsidP="000E5908">
            <w:pPr>
              <w:rPr>
                <w:rFonts w:ascii="Arial" w:hAnsi="Arial" w:cs="Arial"/>
                <w:color w:val="000000"/>
              </w:rPr>
            </w:pPr>
            <w:r w:rsidRPr="002828D1">
              <w:rPr>
                <w:rFonts w:ascii="Arial" w:hAnsi="Arial" w:cs="Arial"/>
                <w:color w:val="000000"/>
              </w:rPr>
              <w:t>75. Atención de 5 años en preescolar (porcentaje)</w:t>
            </w:r>
          </w:p>
        </w:tc>
      </w:tr>
      <w:tr w:rsidR="000E5908" w14:paraId="1A4D9F3B" w14:textId="77777777" w:rsidTr="000E5908">
        <w:trPr>
          <w:trHeight w:val="300"/>
        </w:trPr>
        <w:tc>
          <w:tcPr>
            <w:tcW w:w="9820" w:type="dxa"/>
            <w:tcBorders>
              <w:top w:val="nil"/>
              <w:left w:val="nil"/>
              <w:bottom w:val="nil"/>
              <w:right w:val="nil"/>
            </w:tcBorders>
            <w:shd w:val="clear" w:color="000000" w:fill="FFFFFF"/>
            <w:vAlign w:val="center"/>
            <w:hideMark/>
          </w:tcPr>
          <w:p w14:paraId="728603D3" w14:textId="77777777" w:rsidR="000E5908" w:rsidRPr="002828D1" w:rsidRDefault="000E5908" w:rsidP="000E5908">
            <w:pPr>
              <w:rPr>
                <w:rFonts w:ascii="Arial" w:hAnsi="Arial" w:cs="Arial"/>
                <w:color w:val="000000"/>
              </w:rPr>
            </w:pPr>
            <w:r w:rsidRPr="002828D1">
              <w:rPr>
                <w:rFonts w:ascii="Arial" w:hAnsi="Arial" w:cs="Arial"/>
                <w:color w:val="000000"/>
              </w:rPr>
              <w:t xml:space="preserve">76. Porcentaje de abandono escolar en educación primaria  </w:t>
            </w:r>
          </w:p>
        </w:tc>
      </w:tr>
      <w:tr w:rsidR="000E5908" w14:paraId="3A71F9B7" w14:textId="77777777" w:rsidTr="000E5908">
        <w:trPr>
          <w:trHeight w:val="300"/>
        </w:trPr>
        <w:tc>
          <w:tcPr>
            <w:tcW w:w="9820" w:type="dxa"/>
            <w:tcBorders>
              <w:top w:val="nil"/>
              <w:left w:val="nil"/>
              <w:bottom w:val="nil"/>
              <w:right w:val="nil"/>
            </w:tcBorders>
            <w:shd w:val="clear" w:color="000000" w:fill="FFFFFF"/>
            <w:vAlign w:val="center"/>
            <w:hideMark/>
          </w:tcPr>
          <w:p w14:paraId="2EE24B5D" w14:textId="77777777" w:rsidR="000E5908" w:rsidRPr="002828D1" w:rsidRDefault="000E5908" w:rsidP="000E5908">
            <w:pPr>
              <w:rPr>
                <w:rFonts w:ascii="Arial" w:hAnsi="Arial" w:cs="Arial"/>
                <w:color w:val="000000"/>
              </w:rPr>
            </w:pPr>
            <w:r w:rsidRPr="002828D1">
              <w:rPr>
                <w:rFonts w:ascii="Arial" w:hAnsi="Arial" w:cs="Arial"/>
                <w:color w:val="000000"/>
              </w:rPr>
              <w:t xml:space="preserve">77. Porcentaje de eficiencia terminal en educación primaria </w:t>
            </w:r>
          </w:p>
        </w:tc>
      </w:tr>
      <w:tr w:rsidR="000E5908" w14:paraId="405F2242" w14:textId="77777777" w:rsidTr="000E5908">
        <w:trPr>
          <w:trHeight w:val="300"/>
        </w:trPr>
        <w:tc>
          <w:tcPr>
            <w:tcW w:w="9820" w:type="dxa"/>
            <w:tcBorders>
              <w:top w:val="nil"/>
              <w:left w:val="nil"/>
              <w:bottom w:val="nil"/>
              <w:right w:val="nil"/>
            </w:tcBorders>
            <w:shd w:val="clear" w:color="000000" w:fill="FFFFFF"/>
            <w:vAlign w:val="center"/>
            <w:hideMark/>
          </w:tcPr>
          <w:p w14:paraId="4185AD88" w14:textId="77777777" w:rsidR="000E5908" w:rsidRPr="002828D1" w:rsidRDefault="000E5908" w:rsidP="000E5908">
            <w:pPr>
              <w:rPr>
                <w:rFonts w:ascii="Arial" w:hAnsi="Arial" w:cs="Arial"/>
                <w:color w:val="000000"/>
              </w:rPr>
            </w:pPr>
            <w:r w:rsidRPr="002828D1">
              <w:rPr>
                <w:rFonts w:ascii="Arial" w:hAnsi="Arial" w:cs="Arial"/>
                <w:color w:val="000000"/>
              </w:rPr>
              <w:t xml:space="preserve">78. Porcentaje de abandono escolar en educación secundaria </w:t>
            </w:r>
          </w:p>
        </w:tc>
      </w:tr>
      <w:tr w:rsidR="000E5908" w14:paraId="75DE4EE4" w14:textId="77777777" w:rsidTr="000E5908">
        <w:trPr>
          <w:trHeight w:val="300"/>
        </w:trPr>
        <w:tc>
          <w:tcPr>
            <w:tcW w:w="9820" w:type="dxa"/>
            <w:tcBorders>
              <w:top w:val="nil"/>
              <w:left w:val="nil"/>
              <w:bottom w:val="nil"/>
              <w:right w:val="nil"/>
            </w:tcBorders>
            <w:shd w:val="clear" w:color="000000" w:fill="FFFFFF"/>
            <w:vAlign w:val="center"/>
            <w:hideMark/>
          </w:tcPr>
          <w:p w14:paraId="1CB20E61" w14:textId="77777777" w:rsidR="000E5908" w:rsidRPr="002828D1" w:rsidRDefault="000E5908" w:rsidP="000E5908">
            <w:pPr>
              <w:rPr>
                <w:rFonts w:ascii="Arial" w:hAnsi="Arial" w:cs="Arial"/>
                <w:color w:val="000000"/>
              </w:rPr>
            </w:pPr>
            <w:r w:rsidRPr="002828D1">
              <w:rPr>
                <w:rFonts w:ascii="Arial" w:hAnsi="Arial" w:cs="Arial"/>
                <w:color w:val="000000"/>
              </w:rPr>
              <w:t xml:space="preserve">79. Porcentaje de eficiencia terminal en educación secundaria  </w:t>
            </w:r>
          </w:p>
        </w:tc>
      </w:tr>
      <w:tr w:rsidR="000E5908" w14:paraId="55F68135" w14:textId="77777777" w:rsidTr="000E5908">
        <w:trPr>
          <w:trHeight w:val="300"/>
        </w:trPr>
        <w:tc>
          <w:tcPr>
            <w:tcW w:w="9820" w:type="dxa"/>
            <w:tcBorders>
              <w:top w:val="nil"/>
              <w:left w:val="nil"/>
              <w:bottom w:val="nil"/>
              <w:right w:val="nil"/>
            </w:tcBorders>
            <w:shd w:val="clear" w:color="000000" w:fill="FFFFFF"/>
            <w:vAlign w:val="center"/>
            <w:hideMark/>
          </w:tcPr>
          <w:p w14:paraId="6C856EBF" w14:textId="77777777" w:rsidR="000E5908" w:rsidRPr="002828D1" w:rsidRDefault="000E5908" w:rsidP="000E5908">
            <w:pPr>
              <w:rPr>
                <w:rFonts w:ascii="Arial" w:hAnsi="Arial" w:cs="Arial"/>
                <w:color w:val="000000"/>
              </w:rPr>
            </w:pPr>
            <w:r w:rsidRPr="002828D1">
              <w:rPr>
                <w:rFonts w:ascii="Arial" w:hAnsi="Arial" w:cs="Arial"/>
                <w:color w:val="000000"/>
              </w:rPr>
              <w:t xml:space="preserve">80. Cobertura de educación media superior respecto al grupo de edad de 15 a 17 años  </w:t>
            </w:r>
          </w:p>
        </w:tc>
      </w:tr>
      <w:tr w:rsidR="000E5908" w14:paraId="44BBD90B" w14:textId="77777777" w:rsidTr="000E5908">
        <w:trPr>
          <w:trHeight w:val="300"/>
        </w:trPr>
        <w:tc>
          <w:tcPr>
            <w:tcW w:w="9820" w:type="dxa"/>
            <w:tcBorders>
              <w:top w:val="nil"/>
              <w:left w:val="nil"/>
              <w:bottom w:val="nil"/>
              <w:right w:val="nil"/>
            </w:tcBorders>
            <w:shd w:val="clear" w:color="000000" w:fill="FFFFFF"/>
            <w:vAlign w:val="center"/>
            <w:hideMark/>
          </w:tcPr>
          <w:p w14:paraId="6CC7B6C7" w14:textId="77777777" w:rsidR="000E5908" w:rsidRPr="002828D1" w:rsidRDefault="000E5908" w:rsidP="000E5908">
            <w:pPr>
              <w:rPr>
                <w:rFonts w:ascii="Arial" w:hAnsi="Arial" w:cs="Arial"/>
                <w:color w:val="000000"/>
              </w:rPr>
            </w:pPr>
            <w:r w:rsidRPr="002828D1">
              <w:rPr>
                <w:rFonts w:ascii="Arial" w:hAnsi="Arial" w:cs="Arial"/>
                <w:color w:val="000000"/>
              </w:rPr>
              <w:t xml:space="preserve">81. Porcentaje de abandono escolar en educación media superior </w:t>
            </w:r>
          </w:p>
        </w:tc>
      </w:tr>
      <w:tr w:rsidR="000E5908" w14:paraId="239BABD0" w14:textId="77777777" w:rsidTr="000E5908">
        <w:trPr>
          <w:trHeight w:val="300"/>
        </w:trPr>
        <w:tc>
          <w:tcPr>
            <w:tcW w:w="9820" w:type="dxa"/>
            <w:tcBorders>
              <w:top w:val="nil"/>
              <w:left w:val="nil"/>
              <w:bottom w:val="nil"/>
              <w:right w:val="nil"/>
            </w:tcBorders>
            <w:shd w:val="clear" w:color="000000" w:fill="FFFFFF"/>
            <w:vAlign w:val="center"/>
            <w:hideMark/>
          </w:tcPr>
          <w:p w14:paraId="75825249" w14:textId="77777777" w:rsidR="000E5908" w:rsidRPr="002828D1" w:rsidRDefault="000E5908" w:rsidP="000E5908">
            <w:pPr>
              <w:rPr>
                <w:rFonts w:ascii="Arial" w:hAnsi="Arial" w:cs="Arial"/>
                <w:color w:val="000000"/>
              </w:rPr>
            </w:pPr>
            <w:r w:rsidRPr="002828D1">
              <w:rPr>
                <w:rFonts w:ascii="Arial" w:hAnsi="Arial" w:cs="Arial"/>
                <w:color w:val="000000"/>
              </w:rPr>
              <w:t xml:space="preserve">82. Porcentaje de absorción en educación media superior </w:t>
            </w:r>
          </w:p>
        </w:tc>
      </w:tr>
      <w:tr w:rsidR="000E5908" w14:paraId="783F6CE2" w14:textId="77777777" w:rsidTr="000E5908">
        <w:trPr>
          <w:trHeight w:val="300"/>
        </w:trPr>
        <w:tc>
          <w:tcPr>
            <w:tcW w:w="9820" w:type="dxa"/>
            <w:tcBorders>
              <w:top w:val="nil"/>
              <w:left w:val="nil"/>
              <w:bottom w:val="nil"/>
              <w:right w:val="nil"/>
            </w:tcBorders>
            <w:shd w:val="clear" w:color="000000" w:fill="FFFFFF"/>
            <w:vAlign w:val="center"/>
            <w:hideMark/>
          </w:tcPr>
          <w:p w14:paraId="261B169E" w14:textId="77777777" w:rsidR="000E5908" w:rsidRPr="002828D1" w:rsidRDefault="000E5908" w:rsidP="000E5908">
            <w:pPr>
              <w:rPr>
                <w:rFonts w:ascii="Arial" w:hAnsi="Arial" w:cs="Arial"/>
                <w:color w:val="000000"/>
              </w:rPr>
            </w:pPr>
            <w:r w:rsidRPr="002828D1">
              <w:rPr>
                <w:rFonts w:ascii="Arial" w:hAnsi="Arial" w:cs="Arial"/>
                <w:color w:val="000000"/>
              </w:rPr>
              <w:t xml:space="preserve">83. Porcentaje de abandono escolar en educación superior </w:t>
            </w:r>
          </w:p>
        </w:tc>
      </w:tr>
      <w:tr w:rsidR="000E5908" w14:paraId="3F30C461" w14:textId="77777777" w:rsidTr="000E5908">
        <w:trPr>
          <w:trHeight w:val="300"/>
        </w:trPr>
        <w:tc>
          <w:tcPr>
            <w:tcW w:w="9820" w:type="dxa"/>
            <w:tcBorders>
              <w:top w:val="nil"/>
              <w:left w:val="nil"/>
              <w:bottom w:val="nil"/>
              <w:right w:val="nil"/>
            </w:tcBorders>
            <w:shd w:val="clear" w:color="000000" w:fill="FFFFFF"/>
            <w:vAlign w:val="center"/>
            <w:hideMark/>
          </w:tcPr>
          <w:p w14:paraId="344110DD" w14:textId="77777777" w:rsidR="000E5908" w:rsidRPr="002828D1" w:rsidRDefault="000E5908" w:rsidP="000E5908">
            <w:pPr>
              <w:rPr>
                <w:rFonts w:ascii="Arial" w:hAnsi="Arial" w:cs="Arial"/>
                <w:color w:val="000000"/>
              </w:rPr>
            </w:pPr>
            <w:r w:rsidRPr="002828D1">
              <w:rPr>
                <w:rFonts w:ascii="Arial" w:hAnsi="Arial" w:cs="Arial"/>
                <w:color w:val="000000"/>
              </w:rPr>
              <w:t xml:space="preserve">84. Cobertura de educación superior respecto al grupo de edad de 18 a 22 años  </w:t>
            </w:r>
          </w:p>
        </w:tc>
      </w:tr>
      <w:tr w:rsidR="000E5908" w14:paraId="5D009F77" w14:textId="77777777" w:rsidTr="000E5908">
        <w:trPr>
          <w:trHeight w:val="300"/>
        </w:trPr>
        <w:tc>
          <w:tcPr>
            <w:tcW w:w="9820" w:type="dxa"/>
            <w:tcBorders>
              <w:top w:val="nil"/>
              <w:left w:val="nil"/>
              <w:bottom w:val="nil"/>
              <w:right w:val="nil"/>
            </w:tcBorders>
            <w:shd w:val="clear" w:color="000000" w:fill="FFFFFF"/>
            <w:vAlign w:val="center"/>
            <w:hideMark/>
          </w:tcPr>
          <w:p w14:paraId="4CEA8BC3" w14:textId="77777777" w:rsidR="000E5908" w:rsidRPr="002828D1" w:rsidRDefault="000E5908" w:rsidP="000E5908">
            <w:pPr>
              <w:rPr>
                <w:rFonts w:ascii="Arial" w:hAnsi="Arial" w:cs="Arial"/>
                <w:color w:val="000000"/>
              </w:rPr>
            </w:pPr>
            <w:r w:rsidRPr="002828D1">
              <w:rPr>
                <w:rFonts w:ascii="Arial" w:hAnsi="Arial" w:cs="Arial"/>
                <w:color w:val="000000"/>
              </w:rPr>
              <w:t xml:space="preserve">85. Patentes solicitadas </w:t>
            </w:r>
          </w:p>
        </w:tc>
      </w:tr>
      <w:tr w:rsidR="000E5908" w14:paraId="20428060" w14:textId="77777777" w:rsidTr="000E5908">
        <w:trPr>
          <w:trHeight w:val="300"/>
        </w:trPr>
        <w:tc>
          <w:tcPr>
            <w:tcW w:w="9820" w:type="dxa"/>
            <w:tcBorders>
              <w:top w:val="nil"/>
              <w:left w:val="nil"/>
              <w:bottom w:val="nil"/>
              <w:right w:val="nil"/>
            </w:tcBorders>
            <w:shd w:val="clear" w:color="000000" w:fill="FFFFFF"/>
            <w:vAlign w:val="center"/>
            <w:hideMark/>
          </w:tcPr>
          <w:p w14:paraId="7BF27A15" w14:textId="77777777" w:rsidR="000E5908" w:rsidRPr="002828D1" w:rsidRDefault="000E5908" w:rsidP="000E5908">
            <w:pPr>
              <w:rPr>
                <w:rFonts w:ascii="Arial" w:hAnsi="Arial" w:cs="Arial"/>
                <w:color w:val="000000"/>
              </w:rPr>
            </w:pPr>
            <w:r w:rsidRPr="002828D1">
              <w:rPr>
                <w:rFonts w:ascii="Arial" w:hAnsi="Arial" w:cs="Arial"/>
                <w:color w:val="000000"/>
              </w:rPr>
              <w:t xml:space="preserve">86. Investigadores adscritos al Sistema Nacional de Investigadores </w:t>
            </w:r>
          </w:p>
        </w:tc>
      </w:tr>
      <w:tr w:rsidR="000E5908" w14:paraId="68C5EB84" w14:textId="77777777" w:rsidTr="000E5908">
        <w:trPr>
          <w:trHeight w:val="300"/>
        </w:trPr>
        <w:tc>
          <w:tcPr>
            <w:tcW w:w="9820" w:type="dxa"/>
            <w:tcBorders>
              <w:top w:val="nil"/>
              <w:left w:val="nil"/>
              <w:bottom w:val="nil"/>
              <w:right w:val="nil"/>
            </w:tcBorders>
            <w:shd w:val="clear" w:color="000000" w:fill="FFFFFF"/>
            <w:vAlign w:val="center"/>
            <w:hideMark/>
          </w:tcPr>
          <w:p w14:paraId="3243A962" w14:textId="77777777" w:rsidR="000E5908" w:rsidRPr="002828D1" w:rsidRDefault="000E5908" w:rsidP="000E5908">
            <w:pPr>
              <w:rPr>
                <w:rFonts w:ascii="Arial" w:hAnsi="Arial" w:cs="Arial"/>
                <w:color w:val="000000"/>
              </w:rPr>
            </w:pPr>
            <w:r w:rsidRPr="002828D1">
              <w:rPr>
                <w:rFonts w:ascii="Arial" w:hAnsi="Arial" w:cs="Arial"/>
                <w:color w:val="000000"/>
              </w:rPr>
              <w:t xml:space="preserve">87. Casas de cultura por cada 100 mil habitantes  </w:t>
            </w:r>
          </w:p>
        </w:tc>
      </w:tr>
      <w:tr w:rsidR="000E5908" w14:paraId="08DB0EDD" w14:textId="77777777" w:rsidTr="000E5908">
        <w:trPr>
          <w:trHeight w:val="300"/>
        </w:trPr>
        <w:tc>
          <w:tcPr>
            <w:tcW w:w="9820" w:type="dxa"/>
            <w:tcBorders>
              <w:top w:val="nil"/>
              <w:left w:val="nil"/>
              <w:bottom w:val="nil"/>
              <w:right w:val="nil"/>
            </w:tcBorders>
            <w:shd w:val="clear" w:color="000000" w:fill="FFFFFF"/>
            <w:vAlign w:val="center"/>
            <w:hideMark/>
          </w:tcPr>
          <w:p w14:paraId="0BE91BC5" w14:textId="77777777" w:rsidR="000E5908" w:rsidRPr="002828D1" w:rsidRDefault="000E5908" w:rsidP="000E5908">
            <w:pPr>
              <w:rPr>
                <w:rFonts w:ascii="Arial" w:hAnsi="Arial" w:cs="Arial"/>
                <w:color w:val="000000"/>
              </w:rPr>
            </w:pPr>
            <w:r w:rsidRPr="002828D1">
              <w:rPr>
                <w:rFonts w:ascii="Arial" w:hAnsi="Arial" w:cs="Arial"/>
                <w:color w:val="000000"/>
              </w:rPr>
              <w:t xml:space="preserve">88. Museos por cada 100 mil habitantes </w:t>
            </w:r>
          </w:p>
        </w:tc>
      </w:tr>
      <w:tr w:rsidR="000E5908" w14:paraId="68FAA08F" w14:textId="77777777" w:rsidTr="000E5908">
        <w:trPr>
          <w:trHeight w:val="300"/>
        </w:trPr>
        <w:tc>
          <w:tcPr>
            <w:tcW w:w="9820" w:type="dxa"/>
            <w:tcBorders>
              <w:top w:val="nil"/>
              <w:left w:val="nil"/>
              <w:bottom w:val="nil"/>
              <w:right w:val="nil"/>
            </w:tcBorders>
            <w:shd w:val="clear" w:color="000000" w:fill="FFFFFF"/>
            <w:vAlign w:val="center"/>
            <w:hideMark/>
          </w:tcPr>
          <w:p w14:paraId="56D5F3E6" w14:textId="77777777" w:rsidR="000E5908" w:rsidRPr="002828D1" w:rsidRDefault="000E5908" w:rsidP="000E5908">
            <w:pPr>
              <w:rPr>
                <w:rFonts w:ascii="Arial" w:hAnsi="Arial" w:cs="Arial"/>
                <w:color w:val="000000"/>
              </w:rPr>
            </w:pPr>
            <w:r w:rsidRPr="002828D1">
              <w:rPr>
                <w:rFonts w:ascii="Arial" w:hAnsi="Arial" w:cs="Arial"/>
                <w:color w:val="000000"/>
              </w:rPr>
              <w:t xml:space="preserve">89. Número de medallas de oro obtenidas en el Campeonato Nacional Juvenil </w:t>
            </w:r>
          </w:p>
        </w:tc>
      </w:tr>
      <w:tr w:rsidR="000E5908" w14:paraId="656EDB41" w14:textId="77777777" w:rsidTr="000E5908">
        <w:trPr>
          <w:trHeight w:val="300"/>
        </w:trPr>
        <w:tc>
          <w:tcPr>
            <w:tcW w:w="9820" w:type="dxa"/>
            <w:tcBorders>
              <w:top w:val="nil"/>
              <w:left w:val="nil"/>
              <w:bottom w:val="nil"/>
              <w:right w:val="nil"/>
            </w:tcBorders>
            <w:shd w:val="clear" w:color="000000" w:fill="FFFFFF"/>
            <w:vAlign w:val="center"/>
            <w:hideMark/>
          </w:tcPr>
          <w:p w14:paraId="71EE7E44" w14:textId="77777777" w:rsidR="000E5908" w:rsidRPr="002828D1" w:rsidRDefault="000E5908" w:rsidP="000E5908">
            <w:pPr>
              <w:rPr>
                <w:rFonts w:ascii="Arial" w:hAnsi="Arial" w:cs="Arial"/>
                <w:color w:val="000000"/>
              </w:rPr>
            </w:pPr>
            <w:r w:rsidRPr="002828D1">
              <w:rPr>
                <w:rFonts w:ascii="Arial" w:hAnsi="Arial" w:cs="Arial"/>
                <w:color w:val="000000"/>
              </w:rPr>
              <w:t xml:space="preserve">90. Número de medallas de oro obtenidas en la </w:t>
            </w:r>
            <w:proofErr w:type="spellStart"/>
            <w:r w:rsidRPr="002828D1">
              <w:rPr>
                <w:rFonts w:ascii="Arial" w:hAnsi="Arial" w:cs="Arial"/>
                <w:color w:val="000000"/>
              </w:rPr>
              <w:t>Paraolimpiada</w:t>
            </w:r>
            <w:proofErr w:type="spellEnd"/>
            <w:r w:rsidRPr="002828D1">
              <w:rPr>
                <w:rFonts w:ascii="Arial" w:hAnsi="Arial" w:cs="Arial"/>
                <w:color w:val="000000"/>
              </w:rPr>
              <w:t xml:space="preserve"> Nacional </w:t>
            </w:r>
          </w:p>
        </w:tc>
      </w:tr>
      <w:tr w:rsidR="000E5908" w14:paraId="31D70F60" w14:textId="77777777" w:rsidTr="000E5908">
        <w:trPr>
          <w:trHeight w:val="300"/>
        </w:trPr>
        <w:tc>
          <w:tcPr>
            <w:tcW w:w="9820" w:type="dxa"/>
            <w:tcBorders>
              <w:top w:val="nil"/>
              <w:left w:val="nil"/>
              <w:bottom w:val="nil"/>
              <w:right w:val="nil"/>
            </w:tcBorders>
            <w:shd w:val="clear" w:color="000000" w:fill="FFFFFF"/>
            <w:vAlign w:val="center"/>
            <w:hideMark/>
          </w:tcPr>
          <w:p w14:paraId="68DE43AC" w14:textId="77777777" w:rsidR="000E5908" w:rsidRPr="002828D1" w:rsidRDefault="000E5908" w:rsidP="000E5908">
            <w:pPr>
              <w:rPr>
                <w:rFonts w:ascii="Arial" w:hAnsi="Arial" w:cs="Arial"/>
                <w:color w:val="000000"/>
              </w:rPr>
            </w:pPr>
            <w:r w:rsidRPr="002828D1">
              <w:rPr>
                <w:rFonts w:ascii="Arial" w:hAnsi="Arial" w:cs="Arial"/>
                <w:color w:val="000000"/>
              </w:rPr>
              <w:t xml:space="preserve">91. Número de medallas de oro en la Olimpiada Nacional </w:t>
            </w:r>
          </w:p>
        </w:tc>
      </w:tr>
      <w:tr w:rsidR="000E5908" w14:paraId="186CCAF3" w14:textId="77777777" w:rsidTr="000E5908">
        <w:trPr>
          <w:trHeight w:val="300"/>
        </w:trPr>
        <w:tc>
          <w:tcPr>
            <w:tcW w:w="9820" w:type="dxa"/>
            <w:tcBorders>
              <w:top w:val="nil"/>
              <w:left w:val="nil"/>
              <w:bottom w:val="nil"/>
              <w:right w:val="nil"/>
            </w:tcBorders>
            <w:shd w:val="clear" w:color="000000" w:fill="FFFFFF"/>
            <w:vAlign w:val="center"/>
            <w:hideMark/>
          </w:tcPr>
          <w:p w14:paraId="2275B350" w14:textId="77777777" w:rsidR="000E5908" w:rsidRPr="002828D1" w:rsidRDefault="000E5908" w:rsidP="000E5908">
            <w:pPr>
              <w:rPr>
                <w:rFonts w:ascii="Arial" w:hAnsi="Arial" w:cs="Arial"/>
                <w:color w:val="000000"/>
              </w:rPr>
            </w:pPr>
            <w:r w:rsidRPr="002828D1">
              <w:rPr>
                <w:rFonts w:ascii="Arial" w:hAnsi="Arial" w:cs="Arial"/>
                <w:color w:val="000000"/>
              </w:rPr>
              <w:t>92. Gasto público en salud per cápita  (pesos)</w:t>
            </w:r>
          </w:p>
        </w:tc>
      </w:tr>
      <w:tr w:rsidR="000E5908" w14:paraId="79E4ABE7" w14:textId="77777777" w:rsidTr="000E5908">
        <w:trPr>
          <w:trHeight w:val="300"/>
        </w:trPr>
        <w:tc>
          <w:tcPr>
            <w:tcW w:w="9820" w:type="dxa"/>
            <w:tcBorders>
              <w:top w:val="nil"/>
              <w:left w:val="nil"/>
              <w:bottom w:val="nil"/>
              <w:right w:val="nil"/>
            </w:tcBorders>
            <w:shd w:val="clear" w:color="000000" w:fill="FFFFFF"/>
            <w:vAlign w:val="center"/>
            <w:hideMark/>
          </w:tcPr>
          <w:p w14:paraId="20B27950" w14:textId="77777777" w:rsidR="000E5908" w:rsidRPr="002828D1" w:rsidRDefault="000E5908" w:rsidP="000E5908">
            <w:pPr>
              <w:rPr>
                <w:rFonts w:ascii="Arial" w:hAnsi="Arial" w:cs="Arial"/>
                <w:color w:val="000000"/>
              </w:rPr>
            </w:pPr>
            <w:r w:rsidRPr="002828D1">
              <w:rPr>
                <w:rFonts w:ascii="Arial" w:hAnsi="Arial" w:cs="Arial"/>
                <w:color w:val="000000"/>
              </w:rPr>
              <w:t xml:space="preserve">93. Porcentaje de población derechohabiente a servicios de salud </w:t>
            </w:r>
          </w:p>
        </w:tc>
      </w:tr>
      <w:tr w:rsidR="000E5908" w14:paraId="29E89102" w14:textId="77777777" w:rsidTr="000E5908">
        <w:trPr>
          <w:trHeight w:val="300"/>
        </w:trPr>
        <w:tc>
          <w:tcPr>
            <w:tcW w:w="9820" w:type="dxa"/>
            <w:tcBorders>
              <w:top w:val="nil"/>
              <w:left w:val="nil"/>
              <w:bottom w:val="nil"/>
              <w:right w:val="nil"/>
            </w:tcBorders>
            <w:shd w:val="clear" w:color="000000" w:fill="FFFFFF"/>
            <w:vAlign w:val="center"/>
            <w:hideMark/>
          </w:tcPr>
          <w:p w14:paraId="54A3C5D0" w14:textId="77777777" w:rsidR="000E5908" w:rsidRPr="002828D1" w:rsidRDefault="000E5908" w:rsidP="000E5908">
            <w:pPr>
              <w:rPr>
                <w:rFonts w:ascii="Arial" w:hAnsi="Arial" w:cs="Arial"/>
                <w:color w:val="000000"/>
              </w:rPr>
            </w:pPr>
            <w:r w:rsidRPr="002828D1">
              <w:rPr>
                <w:rFonts w:ascii="Arial" w:hAnsi="Arial" w:cs="Arial"/>
                <w:color w:val="000000"/>
              </w:rPr>
              <w:t xml:space="preserve">94. Médicos por cada mil habitantes </w:t>
            </w:r>
          </w:p>
        </w:tc>
      </w:tr>
      <w:tr w:rsidR="000E5908" w14:paraId="2A87E69E" w14:textId="77777777" w:rsidTr="000E5908">
        <w:trPr>
          <w:trHeight w:val="300"/>
        </w:trPr>
        <w:tc>
          <w:tcPr>
            <w:tcW w:w="9820" w:type="dxa"/>
            <w:tcBorders>
              <w:top w:val="nil"/>
              <w:left w:val="nil"/>
              <w:bottom w:val="nil"/>
              <w:right w:val="nil"/>
            </w:tcBorders>
            <w:shd w:val="clear" w:color="000000" w:fill="FFFFFF"/>
            <w:vAlign w:val="center"/>
            <w:hideMark/>
          </w:tcPr>
          <w:p w14:paraId="5A0FC866" w14:textId="77777777" w:rsidR="000E5908" w:rsidRPr="002828D1" w:rsidRDefault="000E5908" w:rsidP="000E5908">
            <w:pPr>
              <w:rPr>
                <w:rFonts w:ascii="Arial" w:hAnsi="Arial" w:cs="Arial"/>
                <w:color w:val="000000"/>
              </w:rPr>
            </w:pPr>
            <w:r w:rsidRPr="002828D1">
              <w:rPr>
                <w:rFonts w:ascii="Arial" w:hAnsi="Arial" w:cs="Arial"/>
                <w:color w:val="000000"/>
              </w:rPr>
              <w:t xml:space="preserve">95. Enfermeras por cada mil habitantes </w:t>
            </w:r>
          </w:p>
        </w:tc>
      </w:tr>
      <w:tr w:rsidR="000E5908" w14:paraId="36DDF739" w14:textId="77777777" w:rsidTr="000E5908">
        <w:trPr>
          <w:trHeight w:val="300"/>
        </w:trPr>
        <w:tc>
          <w:tcPr>
            <w:tcW w:w="9820" w:type="dxa"/>
            <w:tcBorders>
              <w:top w:val="nil"/>
              <w:left w:val="nil"/>
              <w:bottom w:val="nil"/>
              <w:right w:val="nil"/>
            </w:tcBorders>
            <w:shd w:val="clear" w:color="000000" w:fill="FFFFFF"/>
            <w:vAlign w:val="center"/>
            <w:hideMark/>
          </w:tcPr>
          <w:p w14:paraId="3AA71503" w14:textId="77777777" w:rsidR="000E5908" w:rsidRPr="002828D1" w:rsidRDefault="000E5908" w:rsidP="000E5908">
            <w:pPr>
              <w:rPr>
                <w:rFonts w:ascii="Arial" w:hAnsi="Arial" w:cs="Arial"/>
                <w:color w:val="000000"/>
              </w:rPr>
            </w:pPr>
            <w:r w:rsidRPr="002828D1">
              <w:rPr>
                <w:rFonts w:ascii="Arial" w:hAnsi="Arial" w:cs="Arial"/>
                <w:color w:val="000000"/>
              </w:rPr>
              <w:t xml:space="preserve">96. Médicos especialistas por cada mil habitantes </w:t>
            </w:r>
          </w:p>
        </w:tc>
      </w:tr>
      <w:tr w:rsidR="000E5908" w14:paraId="576A5D2F" w14:textId="77777777" w:rsidTr="000E5908">
        <w:trPr>
          <w:trHeight w:val="300"/>
        </w:trPr>
        <w:tc>
          <w:tcPr>
            <w:tcW w:w="9820" w:type="dxa"/>
            <w:tcBorders>
              <w:top w:val="nil"/>
              <w:left w:val="nil"/>
              <w:bottom w:val="nil"/>
              <w:right w:val="nil"/>
            </w:tcBorders>
            <w:shd w:val="clear" w:color="000000" w:fill="FFFFFF"/>
            <w:vAlign w:val="center"/>
            <w:hideMark/>
          </w:tcPr>
          <w:p w14:paraId="7C620518" w14:textId="77777777" w:rsidR="000E5908" w:rsidRPr="002828D1" w:rsidRDefault="000E5908" w:rsidP="000E5908">
            <w:pPr>
              <w:rPr>
                <w:rFonts w:ascii="Arial" w:hAnsi="Arial" w:cs="Arial"/>
                <w:color w:val="000000"/>
              </w:rPr>
            </w:pPr>
            <w:r w:rsidRPr="002828D1">
              <w:rPr>
                <w:rFonts w:ascii="Arial" w:hAnsi="Arial" w:cs="Arial"/>
                <w:color w:val="000000"/>
              </w:rPr>
              <w:t xml:space="preserve">97. Camas censables por cada mil habitantes </w:t>
            </w:r>
          </w:p>
        </w:tc>
      </w:tr>
      <w:tr w:rsidR="000E5908" w14:paraId="70E981A0" w14:textId="77777777" w:rsidTr="000E5908">
        <w:trPr>
          <w:trHeight w:val="300"/>
        </w:trPr>
        <w:tc>
          <w:tcPr>
            <w:tcW w:w="9820" w:type="dxa"/>
            <w:tcBorders>
              <w:top w:val="nil"/>
              <w:left w:val="nil"/>
              <w:bottom w:val="nil"/>
              <w:right w:val="nil"/>
            </w:tcBorders>
            <w:shd w:val="clear" w:color="000000" w:fill="FFFFFF"/>
            <w:vAlign w:val="center"/>
            <w:hideMark/>
          </w:tcPr>
          <w:p w14:paraId="2685AA78" w14:textId="77777777" w:rsidR="000E5908" w:rsidRPr="002828D1" w:rsidRDefault="000E5908" w:rsidP="000E5908">
            <w:pPr>
              <w:rPr>
                <w:rFonts w:ascii="Arial" w:hAnsi="Arial" w:cs="Arial"/>
                <w:color w:val="000000"/>
              </w:rPr>
            </w:pPr>
            <w:r w:rsidRPr="002828D1">
              <w:rPr>
                <w:rFonts w:ascii="Arial" w:hAnsi="Arial" w:cs="Arial"/>
                <w:color w:val="000000"/>
              </w:rPr>
              <w:t xml:space="preserve">98. Quirófanos por cada 100 mil habitantes </w:t>
            </w:r>
          </w:p>
        </w:tc>
      </w:tr>
      <w:tr w:rsidR="000E5908" w14:paraId="3ED007EB" w14:textId="77777777" w:rsidTr="000E5908">
        <w:trPr>
          <w:trHeight w:val="300"/>
        </w:trPr>
        <w:tc>
          <w:tcPr>
            <w:tcW w:w="9820" w:type="dxa"/>
            <w:tcBorders>
              <w:top w:val="nil"/>
              <w:left w:val="nil"/>
              <w:bottom w:val="nil"/>
              <w:right w:val="nil"/>
            </w:tcBorders>
            <w:shd w:val="clear" w:color="000000" w:fill="FFFFFF"/>
            <w:vAlign w:val="center"/>
            <w:hideMark/>
          </w:tcPr>
          <w:p w14:paraId="491ED4A1" w14:textId="77777777" w:rsidR="000E5908" w:rsidRPr="002828D1" w:rsidRDefault="000E5908" w:rsidP="000E5908">
            <w:pPr>
              <w:rPr>
                <w:rFonts w:ascii="Arial" w:hAnsi="Arial" w:cs="Arial"/>
                <w:color w:val="000000"/>
              </w:rPr>
            </w:pPr>
            <w:r w:rsidRPr="002828D1">
              <w:rPr>
                <w:rFonts w:ascii="Arial" w:hAnsi="Arial" w:cs="Arial"/>
                <w:color w:val="000000"/>
              </w:rPr>
              <w:t xml:space="preserve">99. Razón de mortalidad materna por cada 100 mil nacimientos </w:t>
            </w:r>
          </w:p>
        </w:tc>
      </w:tr>
      <w:tr w:rsidR="000E5908" w14:paraId="3DC832D5" w14:textId="77777777" w:rsidTr="000E5908">
        <w:trPr>
          <w:trHeight w:val="300"/>
        </w:trPr>
        <w:tc>
          <w:tcPr>
            <w:tcW w:w="9820" w:type="dxa"/>
            <w:tcBorders>
              <w:top w:val="nil"/>
              <w:left w:val="nil"/>
              <w:bottom w:val="nil"/>
              <w:right w:val="nil"/>
            </w:tcBorders>
            <w:shd w:val="clear" w:color="000000" w:fill="FFFFFF"/>
            <w:vAlign w:val="center"/>
            <w:hideMark/>
          </w:tcPr>
          <w:p w14:paraId="4DCC9DA2" w14:textId="77777777" w:rsidR="000E5908" w:rsidRPr="002828D1" w:rsidRDefault="000E5908" w:rsidP="000E5908">
            <w:pPr>
              <w:rPr>
                <w:rFonts w:ascii="Arial" w:hAnsi="Arial" w:cs="Arial"/>
                <w:color w:val="000000"/>
              </w:rPr>
            </w:pPr>
            <w:r w:rsidRPr="002828D1">
              <w:rPr>
                <w:rFonts w:ascii="Arial" w:hAnsi="Arial" w:cs="Arial"/>
                <w:color w:val="000000"/>
              </w:rPr>
              <w:t xml:space="preserve">100. Proporción de partos con asistencia de personal sanitario capacitado </w:t>
            </w:r>
          </w:p>
        </w:tc>
      </w:tr>
      <w:tr w:rsidR="000E5908" w14:paraId="3C626C82" w14:textId="77777777" w:rsidTr="000E5908">
        <w:trPr>
          <w:trHeight w:val="300"/>
        </w:trPr>
        <w:tc>
          <w:tcPr>
            <w:tcW w:w="9820" w:type="dxa"/>
            <w:tcBorders>
              <w:top w:val="nil"/>
              <w:left w:val="nil"/>
              <w:bottom w:val="nil"/>
              <w:right w:val="nil"/>
            </w:tcBorders>
            <w:shd w:val="clear" w:color="000000" w:fill="FFFFFF"/>
            <w:vAlign w:val="center"/>
            <w:hideMark/>
          </w:tcPr>
          <w:p w14:paraId="4452ED32" w14:textId="77777777" w:rsidR="000E5908" w:rsidRPr="002828D1" w:rsidRDefault="000E5908" w:rsidP="000E5908">
            <w:pPr>
              <w:rPr>
                <w:rFonts w:ascii="Arial" w:hAnsi="Arial" w:cs="Arial"/>
                <w:color w:val="000000"/>
              </w:rPr>
            </w:pPr>
            <w:r w:rsidRPr="002828D1">
              <w:rPr>
                <w:rFonts w:ascii="Arial" w:hAnsi="Arial" w:cs="Arial"/>
                <w:color w:val="000000"/>
              </w:rPr>
              <w:t xml:space="preserve">101. Porcentaje de partos de mujeres menores de 20 años respecto al total de partos </w:t>
            </w:r>
          </w:p>
        </w:tc>
      </w:tr>
      <w:tr w:rsidR="000E5908" w14:paraId="68CB3238" w14:textId="77777777" w:rsidTr="000E5908">
        <w:trPr>
          <w:trHeight w:val="300"/>
        </w:trPr>
        <w:tc>
          <w:tcPr>
            <w:tcW w:w="9820" w:type="dxa"/>
            <w:tcBorders>
              <w:top w:val="nil"/>
              <w:left w:val="nil"/>
              <w:bottom w:val="nil"/>
              <w:right w:val="nil"/>
            </w:tcBorders>
            <w:shd w:val="clear" w:color="000000" w:fill="FFFFFF"/>
            <w:vAlign w:val="center"/>
            <w:hideMark/>
          </w:tcPr>
          <w:p w14:paraId="26E98CCC" w14:textId="77777777" w:rsidR="000E5908" w:rsidRPr="002828D1" w:rsidRDefault="000E5908" w:rsidP="000E5908">
            <w:pPr>
              <w:rPr>
                <w:rFonts w:ascii="Arial" w:hAnsi="Arial" w:cs="Arial"/>
                <w:color w:val="000000"/>
              </w:rPr>
            </w:pPr>
            <w:r w:rsidRPr="002828D1">
              <w:rPr>
                <w:rFonts w:ascii="Arial" w:hAnsi="Arial" w:cs="Arial"/>
                <w:color w:val="000000"/>
              </w:rPr>
              <w:t xml:space="preserve">102. Tasa de mortalidad infantil por cada mil nacidos vivos </w:t>
            </w:r>
          </w:p>
        </w:tc>
      </w:tr>
      <w:tr w:rsidR="000E5908" w14:paraId="33177D60" w14:textId="77777777" w:rsidTr="000E5908">
        <w:trPr>
          <w:trHeight w:val="300"/>
        </w:trPr>
        <w:tc>
          <w:tcPr>
            <w:tcW w:w="9820" w:type="dxa"/>
            <w:tcBorders>
              <w:top w:val="nil"/>
              <w:left w:val="nil"/>
              <w:bottom w:val="nil"/>
              <w:right w:val="nil"/>
            </w:tcBorders>
            <w:shd w:val="clear" w:color="000000" w:fill="FFFFFF"/>
            <w:vAlign w:val="center"/>
            <w:hideMark/>
          </w:tcPr>
          <w:p w14:paraId="56526C74" w14:textId="77777777" w:rsidR="000E5908" w:rsidRPr="002828D1" w:rsidRDefault="000E5908" w:rsidP="000E5908">
            <w:pPr>
              <w:rPr>
                <w:rFonts w:ascii="Arial" w:hAnsi="Arial" w:cs="Arial"/>
                <w:color w:val="000000"/>
              </w:rPr>
            </w:pPr>
            <w:r w:rsidRPr="002828D1">
              <w:rPr>
                <w:rFonts w:ascii="Arial" w:hAnsi="Arial" w:cs="Arial"/>
                <w:color w:val="000000"/>
              </w:rPr>
              <w:t xml:space="preserve">103. Tasa de mortalidad por cáncer cérvico-uterino por cada 100 mil mujeres de 25 años o más </w:t>
            </w:r>
          </w:p>
        </w:tc>
      </w:tr>
      <w:tr w:rsidR="000E5908" w14:paraId="35E8D814" w14:textId="77777777" w:rsidTr="000E5908">
        <w:trPr>
          <w:trHeight w:val="300"/>
        </w:trPr>
        <w:tc>
          <w:tcPr>
            <w:tcW w:w="9820" w:type="dxa"/>
            <w:tcBorders>
              <w:top w:val="nil"/>
              <w:left w:val="nil"/>
              <w:bottom w:val="nil"/>
              <w:right w:val="nil"/>
            </w:tcBorders>
            <w:shd w:val="clear" w:color="000000" w:fill="FFFFFF"/>
            <w:vAlign w:val="center"/>
            <w:hideMark/>
          </w:tcPr>
          <w:p w14:paraId="2731A08C" w14:textId="77777777" w:rsidR="000E5908" w:rsidRPr="002828D1" w:rsidRDefault="000E5908" w:rsidP="000E5908">
            <w:pPr>
              <w:rPr>
                <w:rFonts w:ascii="Arial" w:hAnsi="Arial" w:cs="Arial"/>
                <w:color w:val="000000"/>
              </w:rPr>
            </w:pPr>
            <w:r w:rsidRPr="002828D1">
              <w:rPr>
                <w:rFonts w:ascii="Arial" w:hAnsi="Arial" w:cs="Arial"/>
                <w:color w:val="000000"/>
              </w:rPr>
              <w:t xml:space="preserve">104. Tasa de mortalidad por cáncer mamario por cada 100 mil mujeres de 25 años o más </w:t>
            </w:r>
          </w:p>
        </w:tc>
      </w:tr>
      <w:tr w:rsidR="000E5908" w14:paraId="29DFD22F" w14:textId="77777777" w:rsidTr="000E5908">
        <w:trPr>
          <w:trHeight w:val="300"/>
        </w:trPr>
        <w:tc>
          <w:tcPr>
            <w:tcW w:w="9820" w:type="dxa"/>
            <w:tcBorders>
              <w:top w:val="nil"/>
              <w:left w:val="nil"/>
              <w:bottom w:val="nil"/>
              <w:right w:val="nil"/>
            </w:tcBorders>
            <w:shd w:val="clear" w:color="000000" w:fill="FFFFFF"/>
            <w:vAlign w:val="center"/>
            <w:hideMark/>
          </w:tcPr>
          <w:p w14:paraId="40B63A1A" w14:textId="77777777" w:rsidR="000E5908" w:rsidRPr="002828D1" w:rsidRDefault="000E5908" w:rsidP="000E5908">
            <w:pPr>
              <w:rPr>
                <w:rFonts w:ascii="Arial" w:hAnsi="Arial" w:cs="Arial"/>
                <w:color w:val="000000"/>
              </w:rPr>
            </w:pPr>
            <w:r w:rsidRPr="002828D1">
              <w:rPr>
                <w:rFonts w:ascii="Arial" w:hAnsi="Arial" w:cs="Arial"/>
                <w:color w:val="000000"/>
              </w:rPr>
              <w:t xml:space="preserve">105. Tasa de mortalidad por diabetes mellitus por cada 100 mil habitantes </w:t>
            </w:r>
          </w:p>
        </w:tc>
      </w:tr>
      <w:tr w:rsidR="000E5908" w14:paraId="31D6BAE1" w14:textId="77777777" w:rsidTr="000E5908">
        <w:trPr>
          <w:trHeight w:val="300"/>
        </w:trPr>
        <w:tc>
          <w:tcPr>
            <w:tcW w:w="9820" w:type="dxa"/>
            <w:tcBorders>
              <w:top w:val="nil"/>
              <w:left w:val="nil"/>
              <w:bottom w:val="nil"/>
              <w:right w:val="nil"/>
            </w:tcBorders>
            <w:shd w:val="clear" w:color="000000" w:fill="FFFFFF"/>
            <w:vAlign w:val="center"/>
            <w:hideMark/>
          </w:tcPr>
          <w:p w14:paraId="0A8F2DA5" w14:textId="77777777" w:rsidR="000E5908" w:rsidRPr="002828D1" w:rsidRDefault="000E5908" w:rsidP="000E5908">
            <w:pPr>
              <w:rPr>
                <w:rFonts w:ascii="Arial" w:hAnsi="Arial" w:cs="Arial"/>
                <w:color w:val="000000"/>
              </w:rPr>
            </w:pPr>
            <w:r w:rsidRPr="002828D1">
              <w:rPr>
                <w:rFonts w:ascii="Arial" w:hAnsi="Arial" w:cs="Arial"/>
                <w:color w:val="000000"/>
              </w:rPr>
              <w:t xml:space="preserve">106. Tasa de mortalidad por enfermedades isquémicas y del corazón por cada 100 mil habitantes </w:t>
            </w:r>
          </w:p>
        </w:tc>
      </w:tr>
      <w:tr w:rsidR="000E5908" w14:paraId="526CA2B9" w14:textId="77777777" w:rsidTr="000E5908">
        <w:trPr>
          <w:trHeight w:val="300"/>
        </w:trPr>
        <w:tc>
          <w:tcPr>
            <w:tcW w:w="9820" w:type="dxa"/>
            <w:tcBorders>
              <w:top w:val="nil"/>
              <w:left w:val="nil"/>
              <w:bottom w:val="nil"/>
              <w:right w:val="nil"/>
            </w:tcBorders>
            <w:shd w:val="clear" w:color="000000" w:fill="FFFFFF"/>
            <w:vAlign w:val="center"/>
            <w:hideMark/>
          </w:tcPr>
          <w:p w14:paraId="15CC1C76" w14:textId="77777777" w:rsidR="000E5908" w:rsidRPr="002828D1" w:rsidRDefault="000E5908" w:rsidP="000E5908">
            <w:pPr>
              <w:rPr>
                <w:rFonts w:ascii="Arial" w:hAnsi="Arial" w:cs="Arial"/>
                <w:color w:val="000000"/>
              </w:rPr>
            </w:pPr>
            <w:r w:rsidRPr="002828D1">
              <w:rPr>
                <w:rFonts w:ascii="Arial" w:hAnsi="Arial" w:cs="Arial"/>
                <w:color w:val="000000"/>
              </w:rPr>
              <w:t xml:space="preserve">107. Porcentaje de población con carencia por Acceso a Servicios de Salud </w:t>
            </w:r>
          </w:p>
        </w:tc>
      </w:tr>
      <w:tr w:rsidR="000E5908" w14:paraId="489FCA3A" w14:textId="77777777" w:rsidTr="000E5908">
        <w:trPr>
          <w:trHeight w:val="300"/>
        </w:trPr>
        <w:tc>
          <w:tcPr>
            <w:tcW w:w="9820" w:type="dxa"/>
            <w:tcBorders>
              <w:top w:val="nil"/>
              <w:left w:val="nil"/>
              <w:bottom w:val="nil"/>
              <w:right w:val="nil"/>
            </w:tcBorders>
            <w:shd w:val="clear" w:color="000000" w:fill="FFFFFF"/>
            <w:vAlign w:val="center"/>
            <w:hideMark/>
          </w:tcPr>
          <w:p w14:paraId="2CAB7477" w14:textId="77777777" w:rsidR="000E5908" w:rsidRPr="002828D1" w:rsidRDefault="000E5908" w:rsidP="000E5908">
            <w:pPr>
              <w:rPr>
                <w:rFonts w:ascii="Arial" w:hAnsi="Arial" w:cs="Arial"/>
                <w:color w:val="000000"/>
              </w:rPr>
            </w:pPr>
            <w:r w:rsidRPr="002828D1">
              <w:rPr>
                <w:rFonts w:ascii="Arial" w:hAnsi="Arial" w:cs="Arial"/>
                <w:color w:val="000000"/>
              </w:rPr>
              <w:t xml:space="preserve">108. Tasa de Mortalidad por Suicidios por cada 100 mil habitantes  </w:t>
            </w:r>
          </w:p>
        </w:tc>
      </w:tr>
      <w:tr w:rsidR="000E5908" w14:paraId="5A1EC0E8" w14:textId="77777777" w:rsidTr="000E5908">
        <w:trPr>
          <w:trHeight w:val="300"/>
        </w:trPr>
        <w:tc>
          <w:tcPr>
            <w:tcW w:w="9820" w:type="dxa"/>
            <w:tcBorders>
              <w:top w:val="nil"/>
              <w:left w:val="nil"/>
              <w:bottom w:val="nil"/>
              <w:right w:val="nil"/>
            </w:tcBorders>
            <w:shd w:val="clear" w:color="000000" w:fill="FFFFFF"/>
            <w:vAlign w:val="center"/>
            <w:hideMark/>
          </w:tcPr>
          <w:p w14:paraId="351DFA79" w14:textId="77777777" w:rsidR="000E5908" w:rsidRPr="002828D1" w:rsidRDefault="000E5908" w:rsidP="000E5908">
            <w:pPr>
              <w:rPr>
                <w:rFonts w:ascii="Arial" w:hAnsi="Arial" w:cs="Arial"/>
                <w:color w:val="000000"/>
              </w:rPr>
            </w:pPr>
            <w:r w:rsidRPr="002828D1">
              <w:rPr>
                <w:rFonts w:ascii="Arial" w:hAnsi="Arial" w:cs="Arial"/>
                <w:color w:val="000000"/>
              </w:rPr>
              <w:t xml:space="preserve">109. Tasa de mortalidad relacionada con el SIDA por 100 mil habitantes  </w:t>
            </w:r>
          </w:p>
        </w:tc>
      </w:tr>
      <w:tr w:rsidR="000E5908" w14:paraId="45D898DA" w14:textId="77777777" w:rsidTr="000E5908">
        <w:trPr>
          <w:trHeight w:val="300"/>
        </w:trPr>
        <w:tc>
          <w:tcPr>
            <w:tcW w:w="9820" w:type="dxa"/>
            <w:tcBorders>
              <w:top w:val="nil"/>
              <w:left w:val="nil"/>
              <w:bottom w:val="nil"/>
              <w:right w:val="nil"/>
            </w:tcBorders>
            <w:shd w:val="clear" w:color="000000" w:fill="FFFFFF"/>
            <w:vAlign w:val="center"/>
            <w:hideMark/>
          </w:tcPr>
          <w:p w14:paraId="68DB7306" w14:textId="77777777" w:rsidR="000E5908" w:rsidRPr="002828D1" w:rsidRDefault="000E5908" w:rsidP="000E5908">
            <w:pPr>
              <w:rPr>
                <w:rFonts w:ascii="Arial" w:hAnsi="Arial" w:cs="Arial"/>
                <w:color w:val="000000"/>
              </w:rPr>
            </w:pPr>
            <w:r w:rsidRPr="002828D1">
              <w:rPr>
                <w:rFonts w:ascii="Arial" w:hAnsi="Arial" w:cs="Arial"/>
                <w:color w:val="000000"/>
              </w:rPr>
              <w:t xml:space="preserve">110. Porcentaje de población de 5 a 11 años de edad con sobrepeso  </w:t>
            </w:r>
          </w:p>
        </w:tc>
      </w:tr>
      <w:tr w:rsidR="000E5908" w14:paraId="63B6B2C7" w14:textId="77777777" w:rsidTr="000E5908">
        <w:trPr>
          <w:trHeight w:val="300"/>
        </w:trPr>
        <w:tc>
          <w:tcPr>
            <w:tcW w:w="9820" w:type="dxa"/>
            <w:tcBorders>
              <w:top w:val="nil"/>
              <w:left w:val="nil"/>
              <w:bottom w:val="nil"/>
              <w:right w:val="nil"/>
            </w:tcBorders>
            <w:shd w:val="clear" w:color="000000" w:fill="FFFFFF"/>
            <w:vAlign w:val="center"/>
            <w:hideMark/>
          </w:tcPr>
          <w:p w14:paraId="216CBDB6" w14:textId="77777777" w:rsidR="000E5908" w:rsidRPr="002828D1" w:rsidRDefault="000E5908" w:rsidP="000E5908">
            <w:pPr>
              <w:rPr>
                <w:rFonts w:ascii="Arial" w:hAnsi="Arial" w:cs="Arial"/>
                <w:color w:val="000000"/>
              </w:rPr>
            </w:pPr>
            <w:r w:rsidRPr="002828D1">
              <w:rPr>
                <w:rFonts w:ascii="Arial" w:hAnsi="Arial" w:cs="Arial"/>
                <w:color w:val="000000"/>
              </w:rPr>
              <w:t xml:space="preserve">111. Porcentaje de población de 5 a 11 años de edad con obesidad  </w:t>
            </w:r>
          </w:p>
        </w:tc>
      </w:tr>
    </w:tbl>
    <w:p w14:paraId="72F556F4" w14:textId="77777777" w:rsidR="000E5908" w:rsidRDefault="000E5908" w:rsidP="000E5908">
      <w:pPr>
        <w:spacing w:line="360" w:lineRule="auto"/>
        <w:ind w:right="114"/>
        <w:jc w:val="both"/>
        <w:rPr>
          <w:rFonts w:ascii="Arial" w:hAnsi="Arial" w:cs="Arial"/>
          <w:b/>
        </w:rPr>
      </w:pPr>
    </w:p>
    <w:p w14:paraId="4915C69A" w14:textId="77777777" w:rsidR="000E5908" w:rsidRDefault="000E5908" w:rsidP="000E5908">
      <w:pPr>
        <w:spacing w:line="360" w:lineRule="auto"/>
        <w:ind w:right="114"/>
        <w:jc w:val="both"/>
        <w:rPr>
          <w:rFonts w:ascii="Arial" w:hAnsi="Arial" w:cs="Arial"/>
          <w:b/>
        </w:rPr>
      </w:pPr>
    </w:p>
    <w:p w14:paraId="6370D471" w14:textId="77777777" w:rsidR="000E5908" w:rsidRDefault="000E5908" w:rsidP="000E5908">
      <w:pPr>
        <w:spacing w:line="360" w:lineRule="auto"/>
        <w:ind w:right="114"/>
        <w:jc w:val="both"/>
        <w:rPr>
          <w:rFonts w:ascii="Arial" w:hAnsi="Arial" w:cs="Arial"/>
          <w:b/>
        </w:rPr>
      </w:pPr>
    </w:p>
    <w:p w14:paraId="7A92CC5D" w14:textId="77777777" w:rsidR="000E5908" w:rsidRDefault="000E5908" w:rsidP="000E5908">
      <w:pPr>
        <w:spacing w:line="360" w:lineRule="auto"/>
        <w:ind w:right="114"/>
        <w:jc w:val="both"/>
        <w:rPr>
          <w:rFonts w:ascii="Arial" w:hAnsi="Arial" w:cs="Arial"/>
          <w:b/>
        </w:rPr>
      </w:pPr>
    </w:p>
    <w:p w14:paraId="6CB6F967" w14:textId="227EBB95" w:rsidR="000E5908" w:rsidRDefault="000E5908" w:rsidP="000E5908">
      <w:pPr>
        <w:spacing w:line="360" w:lineRule="auto"/>
        <w:ind w:right="114"/>
        <w:jc w:val="both"/>
        <w:rPr>
          <w:rFonts w:ascii="Arial" w:hAnsi="Arial" w:cs="Arial"/>
          <w:b/>
        </w:rPr>
      </w:pPr>
    </w:p>
    <w:p w14:paraId="72EF10AD" w14:textId="585FBCF9" w:rsidR="00C2044D" w:rsidRDefault="00C2044D" w:rsidP="000E5908">
      <w:pPr>
        <w:spacing w:line="360" w:lineRule="auto"/>
        <w:ind w:right="114"/>
        <w:jc w:val="both"/>
        <w:rPr>
          <w:rFonts w:ascii="Arial" w:hAnsi="Arial" w:cs="Arial"/>
          <w:b/>
        </w:rPr>
      </w:pPr>
    </w:p>
    <w:p w14:paraId="6BE18DAC" w14:textId="4704EAEE" w:rsidR="00C2044D" w:rsidRDefault="00C2044D" w:rsidP="000E5908">
      <w:pPr>
        <w:spacing w:line="360" w:lineRule="auto"/>
        <w:ind w:right="114"/>
        <w:jc w:val="both"/>
        <w:rPr>
          <w:rFonts w:ascii="Arial" w:hAnsi="Arial" w:cs="Arial"/>
          <w:b/>
        </w:rPr>
      </w:pPr>
    </w:p>
    <w:p w14:paraId="22B59896" w14:textId="2BAB6A17" w:rsidR="00C2044D" w:rsidRDefault="00C2044D" w:rsidP="000E5908">
      <w:pPr>
        <w:spacing w:line="360" w:lineRule="auto"/>
        <w:ind w:right="114"/>
        <w:jc w:val="both"/>
        <w:rPr>
          <w:rFonts w:ascii="Arial" w:hAnsi="Arial" w:cs="Arial"/>
          <w:b/>
        </w:rPr>
      </w:pPr>
    </w:p>
    <w:p w14:paraId="6A11C5A7" w14:textId="46D87494" w:rsidR="00C2044D" w:rsidRDefault="00C2044D" w:rsidP="000E5908">
      <w:pPr>
        <w:spacing w:line="360" w:lineRule="auto"/>
        <w:ind w:right="114"/>
        <w:jc w:val="both"/>
        <w:rPr>
          <w:rFonts w:ascii="Arial" w:hAnsi="Arial" w:cs="Arial"/>
          <w:b/>
        </w:rPr>
      </w:pPr>
    </w:p>
    <w:p w14:paraId="78FD3498" w14:textId="14FE6848" w:rsidR="00C2044D" w:rsidRDefault="00C2044D" w:rsidP="000E5908">
      <w:pPr>
        <w:spacing w:line="360" w:lineRule="auto"/>
        <w:ind w:right="114"/>
        <w:jc w:val="both"/>
        <w:rPr>
          <w:rFonts w:ascii="Arial" w:hAnsi="Arial" w:cs="Arial"/>
          <w:b/>
        </w:rPr>
      </w:pPr>
    </w:p>
    <w:p w14:paraId="7EF358E3" w14:textId="58A5FF4A" w:rsidR="00480876" w:rsidRDefault="00480876" w:rsidP="000E5908">
      <w:pPr>
        <w:spacing w:line="360" w:lineRule="auto"/>
        <w:ind w:right="114"/>
        <w:jc w:val="both"/>
        <w:rPr>
          <w:rFonts w:ascii="Arial" w:hAnsi="Arial" w:cs="Arial"/>
          <w:b/>
        </w:rPr>
      </w:pPr>
    </w:p>
    <w:p w14:paraId="733F996A" w14:textId="69ED680C" w:rsidR="00480876" w:rsidRDefault="00480876" w:rsidP="000E5908">
      <w:pPr>
        <w:spacing w:line="360" w:lineRule="auto"/>
        <w:ind w:right="114"/>
        <w:jc w:val="both"/>
        <w:rPr>
          <w:rFonts w:ascii="Arial" w:hAnsi="Arial" w:cs="Arial"/>
          <w:b/>
        </w:rPr>
      </w:pPr>
    </w:p>
    <w:p w14:paraId="53BD8DF8" w14:textId="29FC355E" w:rsidR="00480876" w:rsidRDefault="00480876" w:rsidP="000E5908">
      <w:pPr>
        <w:spacing w:line="360" w:lineRule="auto"/>
        <w:ind w:right="114"/>
        <w:jc w:val="both"/>
        <w:rPr>
          <w:rFonts w:ascii="Arial" w:hAnsi="Arial" w:cs="Arial"/>
          <w:b/>
        </w:rPr>
      </w:pPr>
    </w:p>
    <w:p w14:paraId="4B981B8F" w14:textId="25661092" w:rsidR="00480876" w:rsidRDefault="00480876" w:rsidP="000E5908">
      <w:pPr>
        <w:spacing w:line="360" w:lineRule="auto"/>
        <w:ind w:right="114"/>
        <w:jc w:val="both"/>
        <w:rPr>
          <w:rFonts w:ascii="Arial" w:hAnsi="Arial" w:cs="Arial"/>
          <w:b/>
        </w:rPr>
      </w:pPr>
    </w:p>
    <w:p w14:paraId="57967FCA" w14:textId="43B13E8D" w:rsidR="00480876" w:rsidRDefault="00480876" w:rsidP="000E5908">
      <w:pPr>
        <w:spacing w:line="360" w:lineRule="auto"/>
        <w:ind w:right="114"/>
        <w:jc w:val="both"/>
        <w:rPr>
          <w:rFonts w:ascii="Arial" w:hAnsi="Arial" w:cs="Arial"/>
          <w:b/>
        </w:rPr>
      </w:pPr>
    </w:p>
    <w:p w14:paraId="01B97CB8" w14:textId="43F25BFC" w:rsidR="00480876" w:rsidRDefault="00480876" w:rsidP="000E5908">
      <w:pPr>
        <w:spacing w:line="360" w:lineRule="auto"/>
        <w:ind w:right="114"/>
        <w:jc w:val="both"/>
        <w:rPr>
          <w:rFonts w:ascii="Arial" w:hAnsi="Arial" w:cs="Arial"/>
          <w:b/>
        </w:rPr>
      </w:pPr>
    </w:p>
    <w:p w14:paraId="43BFB4C8" w14:textId="2C872C28" w:rsidR="00480876" w:rsidRDefault="00480876" w:rsidP="000E5908">
      <w:pPr>
        <w:spacing w:line="360" w:lineRule="auto"/>
        <w:ind w:right="114"/>
        <w:jc w:val="both"/>
        <w:rPr>
          <w:rFonts w:ascii="Arial" w:hAnsi="Arial" w:cs="Arial"/>
          <w:b/>
        </w:rPr>
      </w:pPr>
    </w:p>
    <w:p w14:paraId="58B5C9A8" w14:textId="510604AD" w:rsidR="00480876" w:rsidRDefault="00480876" w:rsidP="000E5908">
      <w:pPr>
        <w:spacing w:line="360" w:lineRule="auto"/>
        <w:ind w:right="114"/>
        <w:jc w:val="both"/>
        <w:rPr>
          <w:rFonts w:ascii="Arial" w:hAnsi="Arial" w:cs="Arial"/>
          <w:b/>
        </w:rPr>
      </w:pPr>
    </w:p>
    <w:p w14:paraId="6EEE4819" w14:textId="4650CC76" w:rsidR="00480876" w:rsidRDefault="00480876" w:rsidP="000E5908">
      <w:pPr>
        <w:spacing w:line="360" w:lineRule="auto"/>
        <w:ind w:right="114"/>
        <w:jc w:val="both"/>
        <w:rPr>
          <w:rFonts w:ascii="Arial" w:hAnsi="Arial" w:cs="Arial"/>
          <w:b/>
        </w:rPr>
      </w:pPr>
    </w:p>
    <w:p w14:paraId="24C09B91" w14:textId="0C1CD535" w:rsidR="00480876" w:rsidRDefault="00480876" w:rsidP="000E5908">
      <w:pPr>
        <w:spacing w:line="360" w:lineRule="auto"/>
        <w:ind w:right="114"/>
        <w:jc w:val="both"/>
        <w:rPr>
          <w:rFonts w:ascii="Arial" w:hAnsi="Arial" w:cs="Arial"/>
          <w:b/>
        </w:rPr>
      </w:pPr>
    </w:p>
    <w:p w14:paraId="492C0953" w14:textId="77777777" w:rsidR="00480876" w:rsidRDefault="00480876" w:rsidP="000E5908">
      <w:pPr>
        <w:spacing w:line="360" w:lineRule="auto"/>
        <w:ind w:right="114"/>
        <w:jc w:val="both"/>
        <w:rPr>
          <w:rFonts w:ascii="Arial" w:hAnsi="Arial" w:cs="Arial"/>
          <w:b/>
        </w:rPr>
      </w:pPr>
    </w:p>
    <w:p w14:paraId="428ADABB" w14:textId="77777777" w:rsidR="000E5908" w:rsidRDefault="000E5908" w:rsidP="000E5908">
      <w:pPr>
        <w:spacing w:line="360" w:lineRule="auto"/>
        <w:ind w:right="114"/>
        <w:jc w:val="both"/>
        <w:rPr>
          <w:rFonts w:ascii="Arial" w:hAnsi="Arial" w:cs="Arial"/>
          <w:b/>
        </w:rPr>
      </w:pPr>
    </w:p>
    <w:p w14:paraId="63F60A94" w14:textId="77777777" w:rsidR="000E5908" w:rsidRDefault="000E5908" w:rsidP="000E5908">
      <w:pPr>
        <w:spacing w:line="360" w:lineRule="auto"/>
        <w:ind w:right="114"/>
        <w:jc w:val="both"/>
        <w:rPr>
          <w:rFonts w:ascii="Arial" w:hAnsi="Arial" w:cs="Arial"/>
          <w:b/>
        </w:rPr>
      </w:pPr>
    </w:p>
    <w:p w14:paraId="7100B704" w14:textId="77777777" w:rsidR="000E5908" w:rsidRPr="00C8105F" w:rsidRDefault="000E5908" w:rsidP="000E5908">
      <w:pPr>
        <w:spacing w:line="360" w:lineRule="auto"/>
        <w:rPr>
          <w:rFonts w:ascii="Arial" w:hAnsi="Arial" w:cs="Arial"/>
          <w:b/>
        </w:rPr>
      </w:pPr>
      <w:r w:rsidRPr="00C8105F">
        <w:rPr>
          <w:rFonts w:ascii="Arial" w:hAnsi="Arial" w:cs="Arial"/>
          <w:b/>
        </w:rPr>
        <w:t>Anexo 3</w:t>
      </w:r>
    </w:p>
    <w:p w14:paraId="3660E36B" w14:textId="77777777" w:rsidR="00C2044D" w:rsidRDefault="00C2044D" w:rsidP="000E5908">
      <w:pPr>
        <w:spacing w:line="360" w:lineRule="auto"/>
        <w:jc w:val="center"/>
        <w:rPr>
          <w:rFonts w:ascii="Arial" w:hAnsi="Arial" w:cs="Arial"/>
          <w:b/>
        </w:rPr>
      </w:pPr>
    </w:p>
    <w:p w14:paraId="51AB1184" w14:textId="77777777" w:rsidR="00C2044D" w:rsidRDefault="00C2044D" w:rsidP="000E5908">
      <w:pPr>
        <w:spacing w:line="360" w:lineRule="auto"/>
        <w:jc w:val="center"/>
        <w:rPr>
          <w:rFonts w:ascii="Arial" w:hAnsi="Arial" w:cs="Arial"/>
          <w:b/>
        </w:rPr>
      </w:pPr>
    </w:p>
    <w:p w14:paraId="4379F9D5" w14:textId="3E01446E" w:rsidR="000E5908" w:rsidRDefault="000E5908" w:rsidP="000E5908">
      <w:pPr>
        <w:spacing w:line="360" w:lineRule="auto"/>
        <w:jc w:val="center"/>
        <w:rPr>
          <w:rFonts w:ascii="Arial" w:hAnsi="Arial" w:cs="Arial"/>
          <w:b/>
        </w:rPr>
      </w:pPr>
      <w:r w:rsidRPr="00C8105F">
        <w:rPr>
          <w:rFonts w:ascii="Arial" w:hAnsi="Arial" w:cs="Arial"/>
          <w:b/>
        </w:rPr>
        <w:t>Deuda Continge</w:t>
      </w:r>
      <w:r>
        <w:rPr>
          <w:rFonts w:ascii="Arial" w:hAnsi="Arial" w:cs="Arial"/>
          <w:b/>
        </w:rPr>
        <w:t>nte, al 30 de Septiembre de 2020</w:t>
      </w:r>
    </w:p>
    <w:p w14:paraId="39723114" w14:textId="77777777" w:rsidR="000E5908" w:rsidRPr="00C8105F" w:rsidRDefault="000E5908" w:rsidP="000E5908">
      <w:pPr>
        <w:spacing w:line="360" w:lineRule="auto"/>
        <w:jc w:val="center"/>
        <w:rPr>
          <w:rFonts w:ascii="Arial" w:hAnsi="Arial" w:cs="Arial"/>
          <w:b/>
        </w:rPr>
      </w:pPr>
    </w:p>
    <w:p w14:paraId="6CD197CA" w14:textId="77777777" w:rsidR="000E5908" w:rsidRDefault="000E5908" w:rsidP="000E5908">
      <w:pPr>
        <w:spacing w:line="360" w:lineRule="auto"/>
        <w:ind w:right="114"/>
        <w:jc w:val="both"/>
        <w:rPr>
          <w:rFonts w:ascii="Arial" w:hAnsi="Arial" w:cs="Arial"/>
          <w:b/>
        </w:rPr>
      </w:pPr>
    </w:p>
    <w:p w14:paraId="3FB9242F" w14:textId="77777777" w:rsidR="000E5908" w:rsidRDefault="000E5908" w:rsidP="000E5908">
      <w:pPr>
        <w:spacing w:line="360" w:lineRule="auto"/>
        <w:ind w:right="114"/>
        <w:jc w:val="both"/>
        <w:rPr>
          <w:rFonts w:ascii="Arial" w:hAnsi="Arial" w:cs="Arial"/>
          <w:b/>
        </w:rPr>
      </w:pPr>
    </w:p>
    <w:p w14:paraId="3CADE608" w14:textId="58AA6246" w:rsidR="000E5908" w:rsidRDefault="00C2044D" w:rsidP="000E5908">
      <w:pPr>
        <w:spacing w:line="360" w:lineRule="auto"/>
        <w:ind w:right="114"/>
        <w:jc w:val="both"/>
        <w:rPr>
          <w:rFonts w:ascii="Arial" w:hAnsi="Arial" w:cs="Arial"/>
          <w:b/>
        </w:rPr>
      </w:pPr>
      <w:r w:rsidRPr="00C2044D">
        <w:rPr>
          <w:noProof/>
          <w:lang w:val="es-MX" w:eastAsia="es-MX"/>
        </w:rPr>
        <w:drawing>
          <wp:inline distT="0" distB="0" distL="0" distR="0" wp14:anchorId="2E7DE574" wp14:editId="0F10C31F">
            <wp:extent cx="5971540" cy="150622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1540" cy="1506220"/>
                    </a:xfrm>
                    <a:prstGeom prst="rect">
                      <a:avLst/>
                    </a:prstGeom>
                    <a:noFill/>
                    <a:ln>
                      <a:noFill/>
                    </a:ln>
                  </pic:spPr>
                </pic:pic>
              </a:graphicData>
            </a:graphic>
          </wp:inline>
        </w:drawing>
      </w:r>
    </w:p>
    <w:p w14:paraId="765E9B44" w14:textId="77777777" w:rsidR="000E5908" w:rsidRDefault="000E5908" w:rsidP="000E5908">
      <w:pPr>
        <w:spacing w:line="360" w:lineRule="auto"/>
        <w:ind w:right="114"/>
        <w:jc w:val="both"/>
        <w:rPr>
          <w:rFonts w:ascii="Arial" w:hAnsi="Arial" w:cs="Arial"/>
          <w:b/>
        </w:rPr>
      </w:pPr>
    </w:p>
    <w:p w14:paraId="26778228" w14:textId="77777777" w:rsidR="000E5908" w:rsidRDefault="000E5908" w:rsidP="000E5908">
      <w:pPr>
        <w:spacing w:line="360" w:lineRule="auto"/>
        <w:ind w:right="114"/>
        <w:jc w:val="both"/>
        <w:rPr>
          <w:rFonts w:ascii="Arial" w:hAnsi="Arial" w:cs="Arial"/>
          <w:b/>
        </w:rPr>
      </w:pPr>
    </w:p>
    <w:p w14:paraId="51C8F526" w14:textId="77777777" w:rsidR="000E5908" w:rsidRDefault="000E5908" w:rsidP="000E5908">
      <w:pPr>
        <w:spacing w:line="360" w:lineRule="auto"/>
        <w:ind w:right="114"/>
        <w:jc w:val="both"/>
        <w:rPr>
          <w:rFonts w:ascii="Arial" w:hAnsi="Arial" w:cs="Arial"/>
          <w:b/>
        </w:rPr>
      </w:pPr>
    </w:p>
    <w:p w14:paraId="25718A9F" w14:textId="77777777" w:rsidR="000E5908" w:rsidRDefault="000E5908" w:rsidP="000E5908">
      <w:pPr>
        <w:spacing w:line="360" w:lineRule="auto"/>
        <w:ind w:right="114"/>
        <w:jc w:val="both"/>
        <w:rPr>
          <w:rFonts w:ascii="Arial" w:hAnsi="Arial" w:cs="Arial"/>
          <w:b/>
        </w:rPr>
      </w:pPr>
    </w:p>
    <w:p w14:paraId="0FDFCB1C" w14:textId="77777777" w:rsidR="000E5908" w:rsidRDefault="000E5908" w:rsidP="000E5908">
      <w:pPr>
        <w:spacing w:line="360" w:lineRule="auto"/>
        <w:ind w:right="114"/>
        <w:jc w:val="both"/>
        <w:rPr>
          <w:rFonts w:ascii="Arial" w:hAnsi="Arial" w:cs="Arial"/>
          <w:b/>
        </w:rPr>
      </w:pPr>
    </w:p>
    <w:p w14:paraId="177FA061" w14:textId="77777777" w:rsidR="000E5908" w:rsidRDefault="000E5908" w:rsidP="000E5908">
      <w:pPr>
        <w:spacing w:line="360" w:lineRule="auto"/>
        <w:ind w:right="114"/>
        <w:jc w:val="both"/>
        <w:rPr>
          <w:rFonts w:ascii="Arial" w:hAnsi="Arial" w:cs="Arial"/>
          <w:b/>
        </w:rPr>
      </w:pPr>
    </w:p>
    <w:p w14:paraId="16386D5A" w14:textId="77777777" w:rsidR="000E5908" w:rsidRDefault="000E5908" w:rsidP="000E5908">
      <w:pPr>
        <w:spacing w:line="360" w:lineRule="auto"/>
        <w:ind w:right="114"/>
        <w:jc w:val="both"/>
        <w:rPr>
          <w:rFonts w:ascii="Arial" w:hAnsi="Arial" w:cs="Arial"/>
          <w:b/>
        </w:rPr>
      </w:pPr>
    </w:p>
    <w:p w14:paraId="0DC7CD72" w14:textId="77777777" w:rsidR="000E5908" w:rsidRDefault="000E5908" w:rsidP="000E5908">
      <w:pPr>
        <w:spacing w:line="360" w:lineRule="auto"/>
        <w:ind w:right="114"/>
        <w:jc w:val="both"/>
        <w:rPr>
          <w:rFonts w:ascii="Arial" w:hAnsi="Arial" w:cs="Arial"/>
          <w:b/>
        </w:rPr>
      </w:pPr>
    </w:p>
    <w:p w14:paraId="45214749" w14:textId="77777777" w:rsidR="000E5908" w:rsidRDefault="000E5908" w:rsidP="000E5908">
      <w:pPr>
        <w:spacing w:line="360" w:lineRule="auto"/>
        <w:ind w:right="114"/>
        <w:jc w:val="both"/>
        <w:rPr>
          <w:rFonts w:ascii="Arial" w:hAnsi="Arial" w:cs="Arial"/>
          <w:b/>
        </w:rPr>
      </w:pPr>
    </w:p>
    <w:p w14:paraId="28B89031" w14:textId="2ACBE1D3" w:rsidR="000E5908" w:rsidRDefault="000E5908" w:rsidP="000E5908">
      <w:pPr>
        <w:spacing w:line="360" w:lineRule="auto"/>
        <w:ind w:right="114"/>
        <w:jc w:val="both"/>
        <w:rPr>
          <w:rFonts w:ascii="Arial" w:hAnsi="Arial" w:cs="Arial"/>
          <w:b/>
        </w:rPr>
      </w:pPr>
    </w:p>
    <w:p w14:paraId="4B806504" w14:textId="77777777" w:rsidR="000E5908" w:rsidRDefault="000E5908" w:rsidP="000E5908">
      <w:pPr>
        <w:spacing w:line="360" w:lineRule="auto"/>
        <w:ind w:right="114"/>
        <w:jc w:val="both"/>
        <w:rPr>
          <w:rFonts w:ascii="Arial" w:hAnsi="Arial" w:cs="Arial"/>
          <w:b/>
        </w:rPr>
      </w:pPr>
    </w:p>
    <w:p w14:paraId="17B033A8" w14:textId="77777777" w:rsidR="000E5908" w:rsidRPr="00C8105F" w:rsidRDefault="000E5908" w:rsidP="000E5908">
      <w:pPr>
        <w:spacing w:line="360" w:lineRule="auto"/>
        <w:rPr>
          <w:rFonts w:ascii="Arial" w:hAnsi="Arial" w:cs="Arial"/>
          <w:b/>
        </w:rPr>
      </w:pPr>
      <w:r w:rsidRPr="00C8105F">
        <w:rPr>
          <w:rFonts w:ascii="Arial" w:hAnsi="Arial" w:cs="Arial"/>
          <w:b/>
        </w:rPr>
        <w:t xml:space="preserve">Anexo 4 </w:t>
      </w:r>
    </w:p>
    <w:p w14:paraId="5DBA6868" w14:textId="77777777" w:rsidR="000E5908" w:rsidRPr="00C8105F" w:rsidRDefault="000E5908" w:rsidP="000E5908">
      <w:pPr>
        <w:spacing w:line="360" w:lineRule="auto"/>
        <w:rPr>
          <w:rFonts w:ascii="Arial" w:hAnsi="Arial" w:cs="Arial"/>
          <w:b/>
        </w:rPr>
      </w:pPr>
    </w:p>
    <w:p w14:paraId="53443658" w14:textId="77777777" w:rsidR="000E5908" w:rsidRPr="00C8105F" w:rsidRDefault="000E5908" w:rsidP="000E5908">
      <w:pPr>
        <w:spacing w:line="360" w:lineRule="auto"/>
        <w:jc w:val="center"/>
        <w:rPr>
          <w:rFonts w:ascii="Arial" w:hAnsi="Arial" w:cs="Arial"/>
          <w:b/>
        </w:rPr>
      </w:pPr>
      <w:r w:rsidRPr="00C8105F">
        <w:rPr>
          <w:rFonts w:ascii="Arial" w:hAnsi="Arial" w:cs="Arial"/>
          <w:b/>
        </w:rPr>
        <w:t>Evolución de Finanzas Públicas</w:t>
      </w:r>
    </w:p>
    <w:p w14:paraId="7AE5C2A1" w14:textId="77777777" w:rsidR="000E5908" w:rsidRPr="00C8105F" w:rsidRDefault="000E5908" w:rsidP="000E5908">
      <w:pPr>
        <w:spacing w:line="360" w:lineRule="auto"/>
        <w:jc w:val="center"/>
        <w:rPr>
          <w:rFonts w:ascii="Arial" w:hAnsi="Arial" w:cs="Arial"/>
          <w:b/>
        </w:rPr>
      </w:pPr>
      <w:r w:rsidRPr="00C8105F">
        <w:rPr>
          <w:rFonts w:ascii="Arial" w:hAnsi="Arial" w:cs="Arial"/>
          <w:b/>
        </w:rPr>
        <w:t>Ingresos</w:t>
      </w:r>
    </w:p>
    <w:p w14:paraId="6AA3C5CB" w14:textId="77777777" w:rsidR="000E5908" w:rsidRPr="00C8105F" w:rsidRDefault="000E5908" w:rsidP="000E5908">
      <w:pPr>
        <w:spacing w:line="360" w:lineRule="auto"/>
        <w:jc w:val="center"/>
        <w:rPr>
          <w:rFonts w:ascii="Arial" w:hAnsi="Arial" w:cs="Arial"/>
          <w:b/>
        </w:rPr>
      </w:pPr>
    </w:p>
    <w:tbl>
      <w:tblPr>
        <w:tblW w:w="5765" w:type="pct"/>
        <w:tblInd w:w="-802" w:type="dxa"/>
        <w:tblLayout w:type="fixed"/>
        <w:tblCellMar>
          <w:left w:w="70" w:type="dxa"/>
          <w:right w:w="70" w:type="dxa"/>
        </w:tblCellMar>
        <w:tblLook w:val="04A0" w:firstRow="1" w:lastRow="0" w:firstColumn="1" w:lastColumn="0" w:noHBand="0" w:noVBand="1"/>
      </w:tblPr>
      <w:tblGrid>
        <w:gridCol w:w="385"/>
        <w:gridCol w:w="27"/>
        <w:gridCol w:w="909"/>
        <w:gridCol w:w="2576"/>
        <w:gridCol w:w="1251"/>
        <w:gridCol w:w="1251"/>
        <w:gridCol w:w="1112"/>
        <w:gridCol w:w="1110"/>
        <w:gridCol w:w="1112"/>
        <w:gridCol w:w="1110"/>
      </w:tblGrid>
      <w:tr w:rsidR="000808E7" w:rsidRPr="000808E7" w14:paraId="4FF58BD9" w14:textId="77777777" w:rsidTr="00FE6B34">
        <w:trPr>
          <w:trHeight w:val="25"/>
        </w:trPr>
        <w:tc>
          <w:tcPr>
            <w:tcW w:w="5000" w:type="pct"/>
            <w:gridSpan w:val="10"/>
            <w:tcBorders>
              <w:top w:val="single" w:sz="8" w:space="0" w:color="auto"/>
              <w:left w:val="single" w:sz="8" w:space="0" w:color="auto"/>
              <w:bottom w:val="nil"/>
              <w:right w:val="single" w:sz="8" w:space="0" w:color="000000"/>
            </w:tcBorders>
            <w:shd w:val="clear" w:color="auto" w:fill="auto"/>
            <w:noWrap/>
            <w:vAlign w:val="bottom"/>
            <w:hideMark/>
          </w:tcPr>
          <w:p w14:paraId="1B3B6099" w14:textId="77777777" w:rsidR="000808E7" w:rsidRPr="000808E7" w:rsidRDefault="000808E7" w:rsidP="000808E7">
            <w:pPr>
              <w:jc w:val="center"/>
              <w:rPr>
                <w:rFonts w:ascii="Arial Narrow" w:hAnsi="Arial Narrow"/>
                <w:b/>
                <w:bCs/>
                <w:color w:val="000000"/>
                <w:sz w:val="16"/>
                <w:szCs w:val="16"/>
                <w:lang w:val="es-MX" w:eastAsia="es-MX"/>
              </w:rPr>
            </w:pPr>
            <w:r w:rsidRPr="000808E7">
              <w:rPr>
                <w:rFonts w:ascii="Arial Narrow" w:hAnsi="Arial Narrow"/>
                <w:b/>
                <w:bCs/>
                <w:color w:val="000000"/>
                <w:sz w:val="16"/>
                <w:szCs w:val="16"/>
                <w:lang w:val="es-MX" w:eastAsia="es-MX"/>
              </w:rPr>
              <w:t>GOBIERNO DEL ESTADO DE COAHUILA</w:t>
            </w:r>
          </w:p>
        </w:tc>
      </w:tr>
      <w:tr w:rsidR="000808E7" w:rsidRPr="000808E7" w14:paraId="7AAB84E7" w14:textId="77777777" w:rsidTr="00FE6B34">
        <w:trPr>
          <w:trHeight w:val="25"/>
        </w:trPr>
        <w:tc>
          <w:tcPr>
            <w:tcW w:w="5000" w:type="pct"/>
            <w:gridSpan w:val="10"/>
            <w:tcBorders>
              <w:top w:val="nil"/>
              <w:left w:val="single" w:sz="8" w:space="0" w:color="auto"/>
              <w:bottom w:val="nil"/>
              <w:right w:val="single" w:sz="8" w:space="0" w:color="000000"/>
            </w:tcBorders>
            <w:shd w:val="clear" w:color="auto" w:fill="auto"/>
            <w:noWrap/>
            <w:vAlign w:val="bottom"/>
            <w:hideMark/>
          </w:tcPr>
          <w:p w14:paraId="1A02DB80" w14:textId="77777777" w:rsidR="000808E7" w:rsidRPr="000808E7" w:rsidRDefault="000808E7" w:rsidP="000808E7">
            <w:pPr>
              <w:jc w:val="cente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RESULTADOS DE INGRESOS-LDF</w:t>
            </w:r>
          </w:p>
        </w:tc>
      </w:tr>
      <w:tr w:rsidR="000808E7" w:rsidRPr="000808E7" w14:paraId="7A88DA13" w14:textId="77777777" w:rsidTr="00FE6B34">
        <w:trPr>
          <w:trHeight w:val="25"/>
        </w:trPr>
        <w:tc>
          <w:tcPr>
            <w:tcW w:w="5000" w:type="pct"/>
            <w:gridSpan w:val="10"/>
            <w:tcBorders>
              <w:top w:val="nil"/>
              <w:left w:val="single" w:sz="8" w:space="0" w:color="auto"/>
              <w:bottom w:val="single" w:sz="8" w:space="0" w:color="auto"/>
              <w:right w:val="single" w:sz="8" w:space="0" w:color="000000"/>
            </w:tcBorders>
            <w:shd w:val="clear" w:color="auto" w:fill="auto"/>
            <w:noWrap/>
            <w:vAlign w:val="bottom"/>
            <w:hideMark/>
          </w:tcPr>
          <w:p w14:paraId="21169618" w14:textId="77777777" w:rsidR="000808E7" w:rsidRPr="000808E7" w:rsidRDefault="000808E7" w:rsidP="000808E7">
            <w:pPr>
              <w:jc w:val="cente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(PESOS)</w:t>
            </w:r>
          </w:p>
        </w:tc>
      </w:tr>
      <w:tr w:rsidR="000808E7" w:rsidRPr="000808E7" w14:paraId="2D8C2E3A" w14:textId="77777777" w:rsidTr="00FE6B34">
        <w:trPr>
          <w:trHeight w:val="25"/>
        </w:trPr>
        <w:tc>
          <w:tcPr>
            <w:tcW w:w="1796" w:type="pct"/>
            <w:gridSpan w:val="4"/>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F23166B" w14:textId="77777777" w:rsidR="000808E7" w:rsidRPr="000808E7" w:rsidRDefault="000808E7" w:rsidP="000808E7">
            <w:pPr>
              <w:jc w:val="center"/>
              <w:rPr>
                <w:rFonts w:ascii="Arial Narrow" w:hAnsi="Arial Narrow"/>
                <w:b/>
                <w:bCs/>
                <w:color w:val="000000"/>
                <w:sz w:val="16"/>
                <w:szCs w:val="16"/>
                <w:lang w:val="es-MX" w:eastAsia="es-MX"/>
              </w:rPr>
            </w:pPr>
            <w:r w:rsidRPr="000808E7">
              <w:rPr>
                <w:rFonts w:ascii="Arial Narrow" w:hAnsi="Arial Narrow"/>
                <w:b/>
                <w:bCs/>
                <w:color w:val="000000"/>
                <w:sz w:val="16"/>
                <w:szCs w:val="16"/>
                <w:lang w:val="es-MX" w:eastAsia="es-MX"/>
              </w:rPr>
              <w:t>CONCEPTO</w:t>
            </w:r>
          </w:p>
        </w:tc>
        <w:tc>
          <w:tcPr>
            <w:tcW w:w="57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1FE91A" w14:textId="77777777" w:rsidR="000808E7" w:rsidRPr="000808E7" w:rsidRDefault="000808E7" w:rsidP="000808E7">
            <w:pPr>
              <w:jc w:val="center"/>
              <w:rPr>
                <w:rFonts w:ascii="Arial Narrow" w:hAnsi="Arial Narrow"/>
                <w:b/>
                <w:bCs/>
                <w:color w:val="000000"/>
                <w:sz w:val="16"/>
                <w:szCs w:val="16"/>
                <w:lang w:val="es-MX" w:eastAsia="es-MX"/>
              </w:rPr>
            </w:pPr>
            <w:r w:rsidRPr="000808E7">
              <w:rPr>
                <w:rFonts w:ascii="Arial Narrow" w:hAnsi="Arial Narrow"/>
                <w:b/>
                <w:bCs/>
                <w:color w:val="000000"/>
                <w:sz w:val="16"/>
                <w:szCs w:val="16"/>
                <w:lang w:val="es-MX" w:eastAsia="es-MX"/>
              </w:rPr>
              <w:t>2015</w:t>
            </w:r>
          </w:p>
        </w:tc>
        <w:tc>
          <w:tcPr>
            <w:tcW w:w="577" w:type="pct"/>
            <w:tcBorders>
              <w:top w:val="single" w:sz="8" w:space="0" w:color="auto"/>
              <w:left w:val="nil"/>
              <w:bottom w:val="single" w:sz="8" w:space="0" w:color="auto"/>
              <w:right w:val="single" w:sz="8" w:space="0" w:color="auto"/>
            </w:tcBorders>
            <w:shd w:val="clear" w:color="auto" w:fill="auto"/>
            <w:noWrap/>
            <w:vAlign w:val="center"/>
            <w:hideMark/>
          </w:tcPr>
          <w:p w14:paraId="533E6961" w14:textId="77777777" w:rsidR="000808E7" w:rsidRPr="000808E7" w:rsidRDefault="000808E7" w:rsidP="000808E7">
            <w:pPr>
              <w:jc w:val="center"/>
              <w:rPr>
                <w:rFonts w:ascii="Arial Narrow" w:hAnsi="Arial Narrow"/>
                <w:b/>
                <w:bCs/>
                <w:color w:val="000000"/>
                <w:sz w:val="16"/>
                <w:szCs w:val="16"/>
                <w:lang w:val="es-MX" w:eastAsia="es-MX"/>
              </w:rPr>
            </w:pPr>
            <w:r w:rsidRPr="000808E7">
              <w:rPr>
                <w:rFonts w:ascii="Arial Narrow" w:hAnsi="Arial Narrow"/>
                <w:b/>
                <w:bCs/>
                <w:color w:val="000000"/>
                <w:sz w:val="16"/>
                <w:szCs w:val="16"/>
                <w:lang w:val="es-MX" w:eastAsia="es-MX"/>
              </w:rPr>
              <w:t>2016</w:t>
            </w:r>
          </w:p>
        </w:tc>
        <w:tc>
          <w:tcPr>
            <w:tcW w:w="513" w:type="pct"/>
            <w:tcBorders>
              <w:top w:val="single" w:sz="8" w:space="0" w:color="auto"/>
              <w:left w:val="nil"/>
              <w:bottom w:val="single" w:sz="8" w:space="0" w:color="auto"/>
              <w:right w:val="nil"/>
            </w:tcBorders>
            <w:shd w:val="clear" w:color="auto" w:fill="auto"/>
            <w:noWrap/>
            <w:vAlign w:val="center"/>
            <w:hideMark/>
          </w:tcPr>
          <w:p w14:paraId="1C5D8D66" w14:textId="77777777" w:rsidR="000808E7" w:rsidRPr="000808E7" w:rsidRDefault="000808E7" w:rsidP="000808E7">
            <w:pPr>
              <w:jc w:val="center"/>
              <w:rPr>
                <w:rFonts w:ascii="Arial Narrow" w:hAnsi="Arial Narrow"/>
                <w:b/>
                <w:bCs/>
                <w:color w:val="000000"/>
                <w:sz w:val="16"/>
                <w:szCs w:val="16"/>
                <w:lang w:val="es-MX" w:eastAsia="es-MX"/>
              </w:rPr>
            </w:pPr>
            <w:r w:rsidRPr="000808E7">
              <w:rPr>
                <w:rFonts w:ascii="Arial Narrow" w:hAnsi="Arial Narrow"/>
                <w:b/>
                <w:bCs/>
                <w:color w:val="000000"/>
                <w:sz w:val="16"/>
                <w:szCs w:val="16"/>
                <w:lang w:val="es-MX" w:eastAsia="es-MX"/>
              </w:rPr>
              <w:t>2017</w:t>
            </w:r>
          </w:p>
        </w:tc>
        <w:tc>
          <w:tcPr>
            <w:tcW w:w="5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C064FC1" w14:textId="77777777" w:rsidR="000808E7" w:rsidRPr="000808E7" w:rsidRDefault="000808E7" w:rsidP="000808E7">
            <w:pPr>
              <w:jc w:val="center"/>
              <w:rPr>
                <w:rFonts w:ascii="Arial Narrow" w:hAnsi="Arial Narrow"/>
                <w:b/>
                <w:bCs/>
                <w:color w:val="000000"/>
                <w:sz w:val="16"/>
                <w:szCs w:val="16"/>
                <w:lang w:val="es-MX" w:eastAsia="es-MX"/>
              </w:rPr>
            </w:pPr>
            <w:r w:rsidRPr="000808E7">
              <w:rPr>
                <w:rFonts w:ascii="Arial Narrow" w:hAnsi="Arial Narrow"/>
                <w:b/>
                <w:bCs/>
                <w:color w:val="000000"/>
                <w:sz w:val="16"/>
                <w:szCs w:val="16"/>
                <w:lang w:val="es-MX" w:eastAsia="es-MX"/>
              </w:rPr>
              <w:t>2018</w:t>
            </w:r>
          </w:p>
        </w:tc>
        <w:tc>
          <w:tcPr>
            <w:tcW w:w="513" w:type="pct"/>
            <w:tcBorders>
              <w:top w:val="single" w:sz="8" w:space="0" w:color="auto"/>
              <w:left w:val="nil"/>
              <w:bottom w:val="single" w:sz="8" w:space="0" w:color="auto"/>
              <w:right w:val="single" w:sz="8" w:space="0" w:color="auto"/>
            </w:tcBorders>
            <w:shd w:val="clear" w:color="auto" w:fill="auto"/>
            <w:vAlign w:val="center"/>
            <w:hideMark/>
          </w:tcPr>
          <w:p w14:paraId="292E86D1" w14:textId="77777777" w:rsidR="000808E7" w:rsidRPr="000808E7" w:rsidRDefault="000808E7" w:rsidP="000808E7">
            <w:pPr>
              <w:jc w:val="center"/>
              <w:rPr>
                <w:rFonts w:ascii="Arial Narrow" w:hAnsi="Arial Narrow"/>
                <w:b/>
                <w:bCs/>
                <w:color w:val="000000"/>
                <w:sz w:val="16"/>
                <w:szCs w:val="16"/>
                <w:lang w:val="es-MX" w:eastAsia="es-MX"/>
              </w:rPr>
            </w:pPr>
            <w:r w:rsidRPr="000808E7">
              <w:rPr>
                <w:rFonts w:ascii="Arial Narrow" w:hAnsi="Arial Narrow"/>
                <w:b/>
                <w:bCs/>
                <w:color w:val="000000"/>
                <w:sz w:val="16"/>
                <w:szCs w:val="16"/>
                <w:lang w:val="es-MX" w:eastAsia="es-MX"/>
              </w:rPr>
              <w:t>2019</w:t>
            </w:r>
          </w:p>
        </w:tc>
        <w:tc>
          <w:tcPr>
            <w:tcW w:w="512" w:type="pct"/>
            <w:tcBorders>
              <w:top w:val="single" w:sz="8" w:space="0" w:color="auto"/>
              <w:left w:val="nil"/>
              <w:bottom w:val="single" w:sz="8" w:space="0" w:color="auto"/>
              <w:right w:val="single" w:sz="8" w:space="0" w:color="auto"/>
            </w:tcBorders>
            <w:shd w:val="clear" w:color="auto" w:fill="auto"/>
            <w:vAlign w:val="center"/>
            <w:hideMark/>
          </w:tcPr>
          <w:p w14:paraId="78F6C262" w14:textId="77777777" w:rsidR="000808E7" w:rsidRPr="000808E7" w:rsidRDefault="000808E7" w:rsidP="000808E7">
            <w:pPr>
              <w:jc w:val="center"/>
              <w:rPr>
                <w:rFonts w:ascii="Arial Narrow" w:hAnsi="Arial Narrow"/>
                <w:b/>
                <w:bCs/>
                <w:color w:val="000000"/>
                <w:sz w:val="16"/>
                <w:szCs w:val="16"/>
                <w:lang w:val="es-MX" w:eastAsia="es-MX"/>
              </w:rPr>
            </w:pPr>
            <w:r w:rsidRPr="000808E7">
              <w:rPr>
                <w:rFonts w:ascii="Arial Narrow" w:hAnsi="Arial Narrow"/>
                <w:b/>
                <w:bCs/>
                <w:color w:val="000000"/>
                <w:sz w:val="16"/>
                <w:szCs w:val="16"/>
                <w:lang w:val="es-MX" w:eastAsia="es-MX"/>
              </w:rPr>
              <w:t>A SEPT 2020*</w:t>
            </w:r>
          </w:p>
        </w:tc>
      </w:tr>
      <w:tr w:rsidR="000808E7" w:rsidRPr="000808E7" w14:paraId="1C02551E" w14:textId="77777777" w:rsidTr="00FE6B34">
        <w:trPr>
          <w:trHeight w:val="302"/>
        </w:trPr>
        <w:tc>
          <w:tcPr>
            <w:tcW w:w="1796" w:type="pct"/>
            <w:gridSpan w:val="4"/>
            <w:tcBorders>
              <w:top w:val="nil"/>
              <w:left w:val="single" w:sz="8" w:space="0" w:color="auto"/>
              <w:bottom w:val="nil"/>
              <w:right w:val="nil"/>
            </w:tcBorders>
            <w:shd w:val="clear" w:color="auto" w:fill="auto"/>
            <w:noWrap/>
            <w:vAlign w:val="bottom"/>
            <w:hideMark/>
          </w:tcPr>
          <w:p w14:paraId="75D62E06" w14:textId="77777777" w:rsidR="000808E7" w:rsidRPr="000808E7" w:rsidRDefault="000808E7" w:rsidP="000808E7">
            <w:pPr>
              <w:rPr>
                <w:rFonts w:ascii="Arial Narrow" w:hAnsi="Arial Narrow"/>
                <w:b/>
                <w:bCs/>
                <w:color w:val="000000"/>
                <w:sz w:val="16"/>
                <w:szCs w:val="16"/>
                <w:lang w:val="es-MX" w:eastAsia="es-MX"/>
              </w:rPr>
            </w:pPr>
            <w:r w:rsidRPr="000808E7">
              <w:rPr>
                <w:rFonts w:ascii="Arial Narrow" w:hAnsi="Arial Narrow"/>
                <w:b/>
                <w:bCs/>
                <w:color w:val="000000"/>
                <w:sz w:val="16"/>
                <w:szCs w:val="16"/>
                <w:lang w:val="es-MX" w:eastAsia="es-MX"/>
              </w:rPr>
              <w:t>INGRESOS DE LIBRE DISPOSICIÓN</w:t>
            </w:r>
          </w:p>
        </w:tc>
        <w:tc>
          <w:tcPr>
            <w:tcW w:w="577" w:type="pct"/>
            <w:tcBorders>
              <w:top w:val="nil"/>
              <w:left w:val="single" w:sz="8" w:space="0" w:color="auto"/>
              <w:bottom w:val="nil"/>
              <w:right w:val="single" w:sz="8" w:space="0" w:color="auto"/>
            </w:tcBorders>
            <w:shd w:val="clear" w:color="auto" w:fill="auto"/>
            <w:noWrap/>
            <w:vAlign w:val="bottom"/>
            <w:hideMark/>
          </w:tcPr>
          <w:p w14:paraId="34B09CE8" w14:textId="77777777" w:rsidR="000808E7" w:rsidRPr="000808E7" w:rsidRDefault="000808E7" w:rsidP="000808E7">
            <w:pPr>
              <w:jc w:val="right"/>
              <w:rPr>
                <w:rFonts w:ascii="Arial Narrow" w:hAnsi="Arial Narrow"/>
                <w:b/>
                <w:bCs/>
                <w:color w:val="000000"/>
                <w:sz w:val="16"/>
                <w:szCs w:val="16"/>
                <w:lang w:val="es-MX" w:eastAsia="es-MX"/>
              </w:rPr>
            </w:pPr>
            <w:r w:rsidRPr="000808E7">
              <w:rPr>
                <w:rFonts w:ascii="Arial Narrow" w:hAnsi="Arial Narrow"/>
                <w:b/>
                <w:bCs/>
                <w:color w:val="000000"/>
                <w:sz w:val="16"/>
                <w:szCs w:val="16"/>
                <w:lang w:val="es-MX" w:eastAsia="es-MX"/>
              </w:rPr>
              <w:t>20,196,472,461</w:t>
            </w:r>
          </w:p>
        </w:tc>
        <w:tc>
          <w:tcPr>
            <w:tcW w:w="577" w:type="pct"/>
            <w:tcBorders>
              <w:top w:val="nil"/>
              <w:left w:val="nil"/>
              <w:bottom w:val="nil"/>
              <w:right w:val="single" w:sz="8" w:space="0" w:color="auto"/>
            </w:tcBorders>
            <w:shd w:val="clear" w:color="auto" w:fill="auto"/>
            <w:noWrap/>
            <w:vAlign w:val="bottom"/>
            <w:hideMark/>
          </w:tcPr>
          <w:p w14:paraId="76804C84" w14:textId="77777777" w:rsidR="000808E7" w:rsidRPr="000808E7" w:rsidRDefault="000808E7" w:rsidP="000808E7">
            <w:pPr>
              <w:jc w:val="right"/>
              <w:rPr>
                <w:rFonts w:ascii="Arial Narrow" w:hAnsi="Arial Narrow"/>
                <w:b/>
                <w:bCs/>
                <w:color w:val="000000"/>
                <w:sz w:val="16"/>
                <w:szCs w:val="16"/>
                <w:lang w:val="es-MX" w:eastAsia="es-MX"/>
              </w:rPr>
            </w:pPr>
            <w:r w:rsidRPr="000808E7">
              <w:rPr>
                <w:rFonts w:ascii="Arial Narrow" w:hAnsi="Arial Narrow"/>
                <w:b/>
                <w:bCs/>
                <w:color w:val="000000"/>
                <w:sz w:val="16"/>
                <w:szCs w:val="16"/>
                <w:lang w:val="es-MX" w:eastAsia="es-MX"/>
              </w:rPr>
              <w:t>24,212,272,614</w:t>
            </w:r>
          </w:p>
        </w:tc>
        <w:tc>
          <w:tcPr>
            <w:tcW w:w="513" w:type="pct"/>
            <w:tcBorders>
              <w:top w:val="nil"/>
              <w:left w:val="nil"/>
              <w:bottom w:val="nil"/>
              <w:right w:val="single" w:sz="8" w:space="0" w:color="auto"/>
            </w:tcBorders>
            <w:shd w:val="clear" w:color="auto" w:fill="auto"/>
            <w:noWrap/>
            <w:vAlign w:val="bottom"/>
            <w:hideMark/>
          </w:tcPr>
          <w:p w14:paraId="330454CC" w14:textId="77777777" w:rsidR="000808E7" w:rsidRPr="000808E7" w:rsidRDefault="000808E7" w:rsidP="000808E7">
            <w:pPr>
              <w:jc w:val="right"/>
              <w:rPr>
                <w:rFonts w:ascii="Arial Narrow" w:hAnsi="Arial Narrow"/>
                <w:b/>
                <w:bCs/>
                <w:color w:val="000000"/>
                <w:sz w:val="16"/>
                <w:szCs w:val="16"/>
                <w:lang w:val="es-MX" w:eastAsia="es-MX"/>
              </w:rPr>
            </w:pPr>
            <w:r w:rsidRPr="000808E7">
              <w:rPr>
                <w:rFonts w:ascii="Arial Narrow" w:hAnsi="Arial Narrow"/>
                <w:b/>
                <w:bCs/>
                <w:color w:val="000000"/>
                <w:sz w:val="16"/>
                <w:szCs w:val="16"/>
                <w:lang w:val="es-MX" w:eastAsia="es-MX"/>
              </w:rPr>
              <w:t>25,870,358,229</w:t>
            </w:r>
          </w:p>
        </w:tc>
        <w:tc>
          <w:tcPr>
            <w:tcW w:w="512" w:type="pct"/>
            <w:tcBorders>
              <w:top w:val="nil"/>
              <w:left w:val="nil"/>
              <w:bottom w:val="nil"/>
              <w:right w:val="single" w:sz="8" w:space="0" w:color="auto"/>
            </w:tcBorders>
            <w:shd w:val="clear" w:color="auto" w:fill="auto"/>
            <w:noWrap/>
            <w:vAlign w:val="bottom"/>
            <w:hideMark/>
          </w:tcPr>
          <w:p w14:paraId="4835DEDD" w14:textId="77777777" w:rsidR="000808E7" w:rsidRPr="000808E7" w:rsidRDefault="000808E7" w:rsidP="000808E7">
            <w:pPr>
              <w:jc w:val="right"/>
              <w:rPr>
                <w:rFonts w:ascii="Arial Narrow" w:hAnsi="Arial Narrow"/>
                <w:b/>
                <w:bCs/>
                <w:color w:val="000000"/>
                <w:sz w:val="16"/>
                <w:szCs w:val="16"/>
                <w:lang w:val="es-MX" w:eastAsia="es-MX"/>
              </w:rPr>
            </w:pPr>
            <w:r w:rsidRPr="000808E7">
              <w:rPr>
                <w:rFonts w:ascii="Arial Narrow" w:hAnsi="Arial Narrow"/>
                <w:b/>
                <w:bCs/>
                <w:color w:val="000000"/>
                <w:sz w:val="16"/>
                <w:szCs w:val="16"/>
                <w:lang w:val="es-MX" w:eastAsia="es-MX"/>
              </w:rPr>
              <w:t>26,030,145,707</w:t>
            </w:r>
          </w:p>
        </w:tc>
        <w:tc>
          <w:tcPr>
            <w:tcW w:w="513" w:type="pct"/>
            <w:tcBorders>
              <w:top w:val="nil"/>
              <w:left w:val="nil"/>
              <w:bottom w:val="nil"/>
              <w:right w:val="single" w:sz="8" w:space="0" w:color="auto"/>
            </w:tcBorders>
            <w:shd w:val="clear" w:color="auto" w:fill="auto"/>
            <w:noWrap/>
            <w:vAlign w:val="bottom"/>
            <w:hideMark/>
          </w:tcPr>
          <w:p w14:paraId="55B3AC6F" w14:textId="77777777" w:rsidR="000808E7" w:rsidRPr="000808E7" w:rsidRDefault="000808E7" w:rsidP="000808E7">
            <w:pPr>
              <w:jc w:val="right"/>
              <w:rPr>
                <w:rFonts w:ascii="Arial Narrow" w:hAnsi="Arial Narrow"/>
                <w:b/>
                <w:bCs/>
                <w:color w:val="000000"/>
                <w:sz w:val="16"/>
                <w:szCs w:val="16"/>
                <w:lang w:val="es-MX" w:eastAsia="es-MX"/>
              </w:rPr>
            </w:pPr>
            <w:r w:rsidRPr="000808E7">
              <w:rPr>
                <w:rFonts w:ascii="Arial Narrow" w:hAnsi="Arial Narrow"/>
                <w:b/>
                <w:bCs/>
                <w:color w:val="000000"/>
                <w:sz w:val="16"/>
                <w:szCs w:val="16"/>
                <w:lang w:val="es-MX" w:eastAsia="es-MX"/>
              </w:rPr>
              <w:t>28,882,515,292</w:t>
            </w:r>
          </w:p>
        </w:tc>
        <w:tc>
          <w:tcPr>
            <w:tcW w:w="512" w:type="pct"/>
            <w:tcBorders>
              <w:top w:val="nil"/>
              <w:left w:val="nil"/>
              <w:bottom w:val="nil"/>
              <w:right w:val="single" w:sz="8" w:space="0" w:color="auto"/>
            </w:tcBorders>
            <w:shd w:val="clear" w:color="auto" w:fill="auto"/>
            <w:noWrap/>
            <w:vAlign w:val="bottom"/>
            <w:hideMark/>
          </w:tcPr>
          <w:p w14:paraId="68EB0A98" w14:textId="77777777" w:rsidR="000808E7" w:rsidRPr="000808E7" w:rsidRDefault="000808E7" w:rsidP="000808E7">
            <w:pPr>
              <w:jc w:val="right"/>
              <w:rPr>
                <w:rFonts w:ascii="Arial Narrow" w:hAnsi="Arial Narrow"/>
                <w:b/>
                <w:bCs/>
                <w:color w:val="000000"/>
                <w:sz w:val="16"/>
                <w:szCs w:val="16"/>
                <w:lang w:val="es-MX" w:eastAsia="es-MX"/>
              </w:rPr>
            </w:pPr>
            <w:r w:rsidRPr="000808E7">
              <w:rPr>
                <w:rFonts w:ascii="Arial Narrow" w:hAnsi="Arial Narrow"/>
                <w:b/>
                <w:bCs/>
                <w:color w:val="000000"/>
                <w:sz w:val="16"/>
                <w:szCs w:val="16"/>
                <w:lang w:val="es-MX" w:eastAsia="es-MX"/>
              </w:rPr>
              <w:t>21,096,365,984</w:t>
            </w:r>
          </w:p>
        </w:tc>
      </w:tr>
      <w:tr w:rsidR="000808E7" w:rsidRPr="000808E7" w14:paraId="7E4EB105" w14:textId="77777777" w:rsidTr="00FE6B34">
        <w:trPr>
          <w:trHeight w:val="25"/>
        </w:trPr>
        <w:tc>
          <w:tcPr>
            <w:tcW w:w="177" w:type="pct"/>
            <w:tcBorders>
              <w:top w:val="nil"/>
              <w:left w:val="single" w:sz="8" w:space="0" w:color="auto"/>
              <w:bottom w:val="nil"/>
              <w:right w:val="nil"/>
            </w:tcBorders>
            <w:shd w:val="clear" w:color="auto" w:fill="auto"/>
            <w:noWrap/>
            <w:vAlign w:val="bottom"/>
            <w:hideMark/>
          </w:tcPr>
          <w:p w14:paraId="208828F5"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w:t>
            </w:r>
          </w:p>
        </w:tc>
        <w:tc>
          <w:tcPr>
            <w:tcW w:w="1619" w:type="pct"/>
            <w:gridSpan w:val="3"/>
            <w:tcBorders>
              <w:top w:val="nil"/>
              <w:left w:val="nil"/>
              <w:bottom w:val="nil"/>
              <w:right w:val="nil"/>
            </w:tcBorders>
            <w:shd w:val="clear" w:color="auto" w:fill="auto"/>
            <w:vAlign w:val="bottom"/>
            <w:hideMark/>
          </w:tcPr>
          <w:p w14:paraId="2297F64E"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IMPUESTOS</w:t>
            </w:r>
          </w:p>
        </w:tc>
        <w:tc>
          <w:tcPr>
            <w:tcW w:w="577" w:type="pct"/>
            <w:tcBorders>
              <w:top w:val="nil"/>
              <w:left w:val="single" w:sz="8" w:space="0" w:color="auto"/>
              <w:bottom w:val="nil"/>
              <w:right w:val="single" w:sz="8" w:space="0" w:color="auto"/>
            </w:tcBorders>
            <w:shd w:val="clear" w:color="auto" w:fill="auto"/>
            <w:noWrap/>
            <w:vAlign w:val="bottom"/>
            <w:hideMark/>
          </w:tcPr>
          <w:p w14:paraId="3AD0C3C3"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3,598,775,692</w:t>
            </w:r>
          </w:p>
        </w:tc>
        <w:tc>
          <w:tcPr>
            <w:tcW w:w="577" w:type="pct"/>
            <w:tcBorders>
              <w:top w:val="nil"/>
              <w:left w:val="nil"/>
              <w:bottom w:val="nil"/>
              <w:right w:val="single" w:sz="8" w:space="0" w:color="auto"/>
            </w:tcBorders>
            <w:shd w:val="clear" w:color="auto" w:fill="auto"/>
            <w:noWrap/>
            <w:vAlign w:val="bottom"/>
            <w:hideMark/>
          </w:tcPr>
          <w:p w14:paraId="75F2D6DE"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3,564,504,741</w:t>
            </w:r>
          </w:p>
        </w:tc>
        <w:tc>
          <w:tcPr>
            <w:tcW w:w="513" w:type="pct"/>
            <w:tcBorders>
              <w:top w:val="nil"/>
              <w:left w:val="nil"/>
              <w:bottom w:val="nil"/>
              <w:right w:val="single" w:sz="8" w:space="0" w:color="auto"/>
            </w:tcBorders>
            <w:shd w:val="clear" w:color="auto" w:fill="auto"/>
            <w:noWrap/>
            <w:vAlign w:val="bottom"/>
            <w:hideMark/>
          </w:tcPr>
          <w:p w14:paraId="002A0A59"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2,826,444,330</w:t>
            </w:r>
          </w:p>
        </w:tc>
        <w:tc>
          <w:tcPr>
            <w:tcW w:w="512" w:type="pct"/>
            <w:tcBorders>
              <w:top w:val="nil"/>
              <w:left w:val="nil"/>
              <w:bottom w:val="nil"/>
              <w:right w:val="single" w:sz="8" w:space="0" w:color="auto"/>
            </w:tcBorders>
            <w:shd w:val="clear" w:color="auto" w:fill="auto"/>
            <w:noWrap/>
            <w:vAlign w:val="bottom"/>
            <w:hideMark/>
          </w:tcPr>
          <w:p w14:paraId="67DBAA02"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2,540,123,806</w:t>
            </w:r>
          </w:p>
        </w:tc>
        <w:tc>
          <w:tcPr>
            <w:tcW w:w="513" w:type="pct"/>
            <w:tcBorders>
              <w:top w:val="nil"/>
              <w:left w:val="nil"/>
              <w:bottom w:val="nil"/>
              <w:right w:val="single" w:sz="8" w:space="0" w:color="auto"/>
            </w:tcBorders>
            <w:shd w:val="clear" w:color="auto" w:fill="auto"/>
            <w:noWrap/>
            <w:vAlign w:val="bottom"/>
            <w:hideMark/>
          </w:tcPr>
          <w:p w14:paraId="7115F8F9"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3,351,094,154</w:t>
            </w:r>
          </w:p>
        </w:tc>
        <w:tc>
          <w:tcPr>
            <w:tcW w:w="512" w:type="pct"/>
            <w:tcBorders>
              <w:top w:val="nil"/>
              <w:left w:val="nil"/>
              <w:bottom w:val="nil"/>
              <w:right w:val="single" w:sz="8" w:space="0" w:color="auto"/>
            </w:tcBorders>
            <w:shd w:val="clear" w:color="auto" w:fill="auto"/>
            <w:noWrap/>
            <w:vAlign w:val="bottom"/>
            <w:hideMark/>
          </w:tcPr>
          <w:p w14:paraId="72FD6669"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2,319,145,672</w:t>
            </w:r>
          </w:p>
        </w:tc>
      </w:tr>
      <w:tr w:rsidR="000808E7" w:rsidRPr="000808E7" w14:paraId="7A203491" w14:textId="77777777" w:rsidTr="00FE6B34">
        <w:trPr>
          <w:trHeight w:val="25"/>
        </w:trPr>
        <w:tc>
          <w:tcPr>
            <w:tcW w:w="177" w:type="pct"/>
            <w:tcBorders>
              <w:top w:val="nil"/>
              <w:left w:val="single" w:sz="8" w:space="0" w:color="auto"/>
              <w:bottom w:val="nil"/>
              <w:right w:val="nil"/>
            </w:tcBorders>
            <w:shd w:val="clear" w:color="auto" w:fill="auto"/>
            <w:noWrap/>
            <w:vAlign w:val="bottom"/>
            <w:hideMark/>
          </w:tcPr>
          <w:p w14:paraId="2BE9F5CB"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w:t>
            </w:r>
          </w:p>
        </w:tc>
        <w:tc>
          <w:tcPr>
            <w:tcW w:w="1619" w:type="pct"/>
            <w:gridSpan w:val="3"/>
            <w:tcBorders>
              <w:top w:val="nil"/>
              <w:left w:val="nil"/>
              <w:bottom w:val="nil"/>
              <w:right w:val="nil"/>
            </w:tcBorders>
            <w:shd w:val="clear" w:color="auto" w:fill="auto"/>
            <w:vAlign w:val="bottom"/>
            <w:hideMark/>
          </w:tcPr>
          <w:p w14:paraId="498732A7"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CUOTAS DE APORTACIONES DE SEGURIDAD SOCIAL</w:t>
            </w:r>
          </w:p>
        </w:tc>
        <w:tc>
          <w:tcPr>
            <w:tcW w:w="577" w:type="pct"/>
            <w:tcBorders>
              <w:top w:val="nil"/>
              <w:left w:val="single" w:sz="8" w:space="0" w:color="auto"/>
              <w:bottom w:val="nil"/>
              <w:right w:val="single" w:sz="8" w:space="0" w:color="auto"/>
            </w:tcBorders>
            <w:shd w:val="clear" w:color="auto" w:fill="auto"/>
            <w:noWrap/>
            <w:vAlign w:val="bottom"/>
            <w:hideMark/>
          </w:tcPr>
          <w:p w14:paraId="62AF1C90"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0</w:t>
            </w:r>
          </w:p>
        </w:tc>
        <w:tc>
          <w:tcPr>
            <w:tcW w:w="577" w:type="pct"/>
            <w:tcBorders>
              <w:top w:val="nil"/>
              <w:left w:val="nil"/>
              <w:bottom w:val="nil"/>
              <w:right w:val="single" w:sz="8" w:space="0" w:color="auto"/>
            </w:tcBorders>
            <w:shd w:val="clear" w:color="auto" w:fill="auto"/>
            <w:noWrap/>
            <w:vAlign w:val="bottom"/>
            <w:hideMark/>
          </w:tcPr>
          <w:p w14:paraId="72E7AFBA"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0</w:t>
            </w:r>
          </w:p>
        </w:tc>
        <w:tc>
          <w:tcPr>
            <w:tcW w:w="513" w:type="pct"/>
            <w:tcBorders>
              <w:top w:val="nil"/>
              <w:left w:val="nil"/>
              <w:bottom w:val="nil"/>
              <w:right w:val="single" w:sz="8" w:space="0" w:color="auto"/>
            </w:tcBorders>
            <w:shd w:val="clear" w:color="auto" w:fill="auto"/>
            <w:noWrap/>
            <w:vAlign w:val="bottom"/>
            <w:hideMark/>
          </w:tcPr>
          <w:p w14:paraId="3D4D7698"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0</w:t>
            </w:r>
          </w:p>
        </w:tc>
        <w:tc>
          <w:tcPr>
            <w:tcW w:w="512" w:type="pct"/>
            <w:tcBorders>
              <w:top w:val="nil"/>
              <w:left w:val="nil"/>
              <w:bottom w:val="nil"/>
              <w:right w:val="single" w:sz="8" w:space="0" w:color="auto"/>
            </w:tcBorders>
            <w:shd w:val="clear" w:color="auto" w:fill="auto"/>
            <w:noWrap/>
            <w:vAlign w:val="bottom"/>
            <w:hideMark/>
          </w:tcPr>
          <w:p w14:paraId="5FCB8127"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0</w:t>
            </w:r>
          </w:p>
        </w:tc>
        <w:tc>
          <w:tcPr>
            <w:tcW w:w="513" w:type="pct"/>
            <w:tcBorders>
              <w:top w:val="nil"/>
              <w:left w:val="nil"/>
              <w:bottom w:val="nil"/>
              <w:right w:val="single" w:sz="8" w:space="0" w:color="auto"/>
            </w:tcBorders>
            <w:shd w:val="clear" w:color="auto" w:fill="auto"/>
            <w:noWrap/>
            <w:vAlign w:val="bottom"/>
            <w:hideMark/>
          </w:tcPr>
          <w:p w14:paraId="1D26B081"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0</w:t>
            </w:r>
          </w:p>
        </w:tc>
        <w:tc>
          <w:tcPr>
            <w:tcW w:w="512" w:type="pct"/>
            <w:tcBorders>
              <w:top w:val="nil"/>
              <w:left w:val="nil"/>
              <w:bottom w:val="nil"/>
              <w:right w:val="single" w:sz="8" w:space="0" w:color="auto"/>
            </w:tcBorders>
            <w:shd w:val="clear" w:color="auto" w:fill="auto"/>
            <w:noWrap/>
            <w:vAlign w:val="bottom"/>
            <w:hideMark/>
          </w:tcPr>
          <w:p w14:paraId="704DF796"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0</w:t>
            </w:r>
          </w:p>
        </w:tc>
      </w:tr>
      <w:tr w:rsidR="000808E7" w:rsidRPr="000808E7" w14:paraId="570EEE61" w14:textId="77777777" w:rsidTr="00FE6B34">
        <w:trPr>
          <w:trHeight w:val="25"/>
        </w:trPr>
        <w:tc>
          <w:tcPr>
            <w:tcW w:w="177" w:type="pct"/>
            <w:tcBorders>
              <w:top w:val="nil"/>
              <w:left w:val="single" w:sz="8" w:space="0" w:color="auto"/>
              <w:bottom w:val="nil"/>
              <w:right w:val="nil"/>
            </w:tcBorders>
            <w:shd w:val="clear" w:color="auto" w:fill="auto"/>
            <w:noWrap/>
            <w:vAlign w:val="bottom"/>
            <w:hideMark/>
          </w:tcPr>
          <w:p w14:paraId="408DA147"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w:t>
            </w:r>
          </w:p>
        </w:tc>
        <w:tc>
          <w:tcPr>
            <w:tcW w:w="1619" w:type="pct"/>
            <w:gridSpan w:val="3"/>
            <w:tcBorders>
              <w:top w:val="nil"/>
              <w:left w:val="nil"/>
              <w:bottom w:val="nil"/>
              <w:right w:val="nil"/>
            </w:tcBorders>
            <w:shd w:val="clear" w:color="auto" w:fill="auto"/>
            <w:vAlign w:val="bottom"/>
            <w:hideMark/>
          </w:tcPr>
          <w:p w14:paraId="1470EB59"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CONTRIBUCIONES DE MEJORAS</w:t>
            </w:r>
          </w:p>
        </w:tc>
        <w:tc>
          <w:tcPr>
            <w:tcW w:w="577" w:type="pct"/>
            <w:tcBorders>
              <w:top w:val="nil"/>
              <w:left w:val="single" w:sz="8" w:space="0" w:color="auto"/>
              <w:bottom w:val="nil"/>
              <w:right w:val="single" w:sz="8" w:space="0" w:color="auto"/>
            </w:tcBorders>
            <w:shd w:val="clear" w:color="auto" w:fill="auto"/>
            <w:noWrap/>
            <w:vAlign w:val="bottom"/>
            <w:hideMark/>
          </w:tcPr>
          <w:p w14:paraId="4B0184E8"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388,119,069</w:t>
            </w:r>
          </w:p>
        </w:tc>
        <w:tc>
          <w:tcPr>
            <w:tcW w:w="577" w:type="pct"/>
            <w:tcBorders>
              <w:top w:val="nil"/>
              <w:left w:val="nil"/>
              <w:bottom w:val="nil"/>
              <w:right w:val="single" w:sz="8" w:space="0" w:color="auto"/>
            </w:tcBorders>
            <w:shd w:val="clear" w:color="auto" w:fill="auto"/>
            <w:noWrap/>
            <w:vAlign w:val="bottom"/>
            <w:hideMark/>
          </w:tcPr>
          <w:p w14:paraId="14548E60"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528,446,508</w:t>
            </w:r>
          </w:p>
        </w:tc>
        <w:tc>
          <w:tcPr>
            <w:tcW w:w="513" w:type="pct"/>
            <w:tcBorders>
              <w:top w:val="nil"/>
              <w:left w:val="nil"/>
              <w:bottom w:val="nil"/>
              <w:right w:val="single" w:sz="8" w:space="0" w:color="auto"/>
            </w:tcBorders>
            <w:shd w:val="clear" w:color="auto" w:fill="auto"/>
            <w:noWrap/>
            <w:vAlign w:val="bottom"/>
            <w:hideMark/>
          </w:tcPr>
          <w:p w14:paraId="0AE6C767"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610,178,861</w:t>
            </w:r>
          </w:p>
        </w:tc>
        <w:tc>
          <w:tcPr>
            <w:tcW w:w="512" w:type="pct"/>
            <w:tcBorders>
              <w:top w:val="nil"/>
              <w:left w:val="nil"/>
              <w:bottom w:val="nil"/>
              <w:right w:val="single" w:sz="8" w:space="0" w:color="auto"/>
            </w:tcBorders>
            <w:shd w:val="clear" w:color="auto" w:fill="auto"/>
            <w:noWrap/>
            <w:vAlign w:val="bottom"/>
            <w:hideMark/>
          </w:tcPr>
          <w:p w14:paraId="527C7BAE"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668,946,902</w:t>
            </w:r>
          </w:p>
        </w:tc>
        <w:tc>
          <w:tcPr>
            <w:tcW w:w="513" w:type="pct"/>
            <w:tcBorders>
              <w:top w:val="nil"/>
              <w:left w:val="nil"/>
              <w:bottom w:val="nil"/>
              <w:right w:val="single" w:sz="8" w:space="0" w:color="auto"/>
            </w:tcBorders>
            <w:shd w:val="clear" w:color="auto" w:fill="auto"/>
            <w:noWrap/>
            <w:vAlign w:val="bottom"/>
            <w:hideMark/>
          </w:tcPr>
          <w:p w14:paraId="0CA1A412"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720,927,988</w:t>
            </w:r>
          </w:p>
        </w:tc>
        <w:tc>
          <w:tcPr>
            <w:tcW w:w="512" w:type="pct"/>
            <w:tcBorders>
              <w:top w:val="nil"/>
              <w:left w:val="nil"/>
              <w:bottom w:val="nil"/>
              <w:right w:val="single" w:sz="8" w:space="0" w:color="auto"/>
            </w:tcBorders>
            <w:shd w:val="clear" w:color="auto" w:fill="auto"/>
            <w:noWrap/>
            <w:vAlign w:val="bottom"/>
            <w:hideMark/>
          </w:tcPr>
          <w:p w14:paraId="3020028F"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364,761,931</w:t>
            </w:r>
          </w:p>
        </w:tc>
      </w:tr>
      <w:tr w:rsidR="000808E7" w:rsidRPr="000808E7" w14:paraId="75E00877" w14:textId="77777777" w:rsidTr="00FE6B34">
        <w:trPr>
          <w:trHeight w:val="25"/>
        </w:trPr>
        <w:tc>
          <w:tcPr>
            <w:tcW w:w="177" w:type="pct"/>
            <w:tcBorders>
              <w:top w:val="nil"/>
              <w:left w:val="single" w:sz="8" w:space="0" w:color="auto"/>
              <w:bottom w:val="nil"/>
              <w:right w:val="nil"/>
            </w:tcBorders>
            <w:shd w:val="clear" w:color="auto" w:fill="auto"/>
            <w:noWrap/>
            <w:vAlign w:val="bottom"/>
            <w:hideMark/>
          </w:tcPr>
          <w:p w14:paraId="72DBF58C"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w:t>
            </w:r>
          </w:p>
        </w:tc>
        <w:tc>
          <w:tcPr>
            <w:tcW w:w="1619" w:type="pct"/>
            <w:gridSpan w:val="3"/>
            <w:tcBorders>
              <w:top w:val="nil"/>
              <w:left w:val="nil"/>
              <w:bottom w:val="nil"/>
              <w:right w:val="nil"/>
            </w:tcBorders>
            <w:shd w:val="clear" w:color="auto" w:fill="auto"/>
            <w:vAlign w:val="bottom"/>
            <w:hideMark/>
          </w:tcPr>
          <w:p w14:paraId="7B67F4CA"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DERECHOS</w:t>
            </w:r>
          </w:p>
        </w:tc>
        <w:tc>
          <w:tcPr>
            <w:tcW w:w="577" w:type="pct"/>
            <w:tcBorders>
              <w:top w:val="nil"/>
              <w:left w:val="single" w:sz="8" w:space="0" w:color="auto"/>
              <w:bottom w:val="nil"/>
              <w:right w:val="single" w:sz="8" w:space="0" w:color="auto"/>
            </w:tcBorders>
            <w:shd w:val="clear" w:color="auto" w:fill="auto"/>
            <w:noWrap/>
            <w:vAlign w:val="bottom"/>
            <w:hideMark/>
          </w:tcPr>
          <w:p w14:paraId="5E26F02D"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1,832,660,425</w:t>
            </w:r>
          </w:p>
        </w:tc>
        <w:tc>
          <w:tcPr>
            <w:tcW w:w="577" w:type="pct"/>
            <w:tcBorders>
              <w:top w:val="nil"/>
              <w:left w:val="nil"/>
              <w:bottom w:val="nil"/>
              <w:right w:val="single" w:sz="8" w:space="0" w:color="auto"/>
            </w:tcBorders>
            <w:shd w:val="clear" w:color="auto" w:fill="auto"/>
            <w:noWrap/>
            <w:vAlign w:val="bottom"/>
            <w:hideMark/>
          </w:tcPr>
          <w:p w14:paraId="16D8E5DC"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2,742,586,272</w:t>
            </w:r>
          </w:p>
        </w:tc>
        <w:tc>
          <w:tcPr>
            <w:tcW w:w="513" w:type="pct"/>
            <w:tcBorders>
              <w:top w:val="nil"/>
              <w:left w:val="nil"/>
              <w:bottom w:val="nil"/>
              <w:right w:val="single" w:sz="8" w:space="0" w:color="auto"/>
            </w:tcBorders>
            <w:shd w:val="clear" w:color="auto" w:fill="auto"/>
            <w:noWrap/>
            <w:vAlign w:val="bottom"/>
            <w:hideMark/>
          </w:tcPr>
          <w:p w14:paraId="19F6F7E6"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3,090,375,279</w:t>
            </w:r>
          </w:p>
        </w:tc>
        <w:tc>
          <w:tcPr>
            <w:tcW w:w="512" w:type="pct"/>
            <w:tcBorders>
              <w:top w:val="nil"/>
              <w:left w:val="nil"/>
              <w:bottom w:val="nil"/>
              <w:right w:val="single" w:sz="8" w:space="0" w:color="auto"/>
            </w:tcBorders>
            <w:shd w:val="clear" w:color="auto" w:fill="auto"/>
            <w:noWrap/>
            <w:vAlign w:val="bottom"/>
            <w:hideMark/>
          </w:tcPr>
          <w:p w14:paraId="3290F744"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2,882,451,400</w:t>
            </w:r>
          </w:p>
        </w:tc>
        <w:tc>
          <w:tcPr>
            <w:tcW w:w="513" w:type="pct"/>
            <w:tcBorders>
              <w:top w:val="nil"/>
              <w:left w:val="nil"/>
              <w:bottom w:val="nil"/>
              <w:right w:val="single" w:sz="8" w:space="0" w:color="auto"/>
            </w:tcBorders>
            <w:shd w:val="clear" w:color="auto" w:fill="auto"/>
            <w:noWrap/>
            <w:vAlign w:val="bottom"/>
            <w:hideMark/>
          </w:tcPr>
          <w:p w14:paraId="7E6AB4D4"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4,097,191,986</w:t>
            </w:r>
          </w:p>
        </w:tc>
        <w:tc>
          <w:tcPr>
            <w:tcW w:w="512" w:type="pct"/>
            <w:tcBorders>
              <w:top w:val="nil"/>
              <w:left w:val="nil"/>
              <w:bottom w:val="nil"/>
              <w:right w:val="single" w:sz="8" w:space="0" w:color="auto"/>
            </w:tcBorders>
            <w:shd w:val="clear" w:color="auto" w:fill="auto"/>
            <w:noWrap/>
            <w:vAlign w:val="bottom"/>
            <w:hideMark/>
          </w:tcPr>
          <w:p w14:paraId="5EA83402"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2,465,509,570</w:t>
            </w:r>
          </w:p>
        </w:tc>
      </w:tr>
      <w:tr w:rsidR="000808E7" w:rsidRPr="000808E7" w14:paraId="27A617D3" w14:textId="77777777" w:rsidTr="00FE6B34">
        <w:trPr>
          <w:trHeight w:val="25"/>
        </w:trPr>
        <w:tc>
          <w:tcPr>
            <w:tcW w:w="177" w:type="pct"/>
            <w:tcBorders>
              <w:top w:val="nil"/>
              <w:left w:val="single" w:sz="8" w:space="0" w:color="auto"/>
              <w:bottom w:val="nil"/>
              <w:right w:val="nil"/>
            </w:tcBorders>
            <w:shd w:val="clear" w:color="auto" w:fill="auto"/>
            <w:noWrap/>
            <w:vAlign w:val="bottom"/>
            <w:hideMark/>
          </w:tcPr>
          <w:p w14:paraId="2EB1B1F8"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w:t>
            </w:r>
          </w:p>
        </w:tc>
        <w:tc>
          <w:tcPr>
            <w:tcW w:w="1619" w:type="pct"/>
            <w:gridSpan w:val="3"/>
            <w:tcBorders>
              <w:top w:val="nil"/>
              <w:left w:val="nil"/>
              <w:bottom w:val="nil"/>
              <w:right w:val="nil"/>
            </w:tcBorders>
            <w:shd w:val="clear" w:color="auto" w:fill="auto"/>
            <w:vAlign w:val="bottom"/>
            <w:hideMark/>
          </w:tcPr>
          <w:p w14:paraId="720550EE"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PRODUCTOS</w:t>
            </w:r>
          </w:p>
        </w:tc>
        <w:tc>
          <w:tcPr>
            <w:tcW w:w="577" w:type="pct"/>
            <w:tcBorders>
              <w:top w:val="nil"/>
              <w:left w:val="single" w:sz="8" w:space="0" w:color="auto"/>
              <w:bottom w:val="nil"/>
              <w:right w:val="single" w:sz="8" w:space="0" w:color="auto"/>
            </w:tcBorders>
            <w:shd w:val="clear" w:color="auto" w:fill="auto"/>
            <w:noWrap/>
            <w:vAlign w:val="bottom"/>
            <w:hideMark/>
          </w:tcPr>
          <w:p w14:paraId="50FEB27F"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48,371,237</w:t>
            </w:r>
          </w:p>
        </w:tc>
        <w:tc>
          <w:tcPr>
            <w:tcW w:w="577" w:type="pct"/>
            <w:tcBorders>
              <w:top w:val="nil"/>
              <w:left w:val="nil"/>
              <w:bottom w:val="nil"/>
              <w:right w:val="single" w:sz="8" w:space="0" w:color="auto"/>
            </w:tcBorders>
            <w:shd w:val="clear" w:color="auto" w:fill="auto"/>
            <w:noWrap/>
            <w:vAlign w:val="bottom"/>
            <w:hideMark/>
          </w:tcPr>
          <w:p w14:paraId="56128BAD"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55,285,982</w:t>
            </w:r>
          </w:p>
        </w:tc>
        <w:tc>
          <w:tcPr>
            <w:tcW w:w="513" w:type="pct"/>
            <w:tcBorders>
              <w:top w:val="nil"/>
              <w:left w:val="nil"/>
              <w:bottom w:val="nil"/>
              <w:right w:val="single" w:sz="8" w:space="0" w:color="auto"/>
            </w:tcBorders>
            <w:shd w:val="clear" w:color="auto" w:fill="auto"/>
            <w:noWrap/>
            <w:vAlign w:val="bottom"/>
            <w:hideMark/>
          </w:tcPr>
          <w:p w14:paraId="20854803"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469,843,307</w:t>
            </w:r>
          </w:p>
        </w:tc>
        <w:tc>
          <w:tcPr>
            <w:tcW w:w="512" w:type="pct"/>
            <w:tcBorders>
              <w:top w:val="nil"/>
              <w:left w:val="nil"/>
              <w:bottom w:val="nil"/>
              <w:right w:val="single" w:sz="8" w:space="0" w:color="auto"/>
            </w:tcBorders>
            <w:shd w:val="clear" w:color="auto" w:fill="auto"/>
            <w:noWrap/>
            <w:vAlign w:val="bottom"/>
            <w:hideMark/>
          </w:tcPr>
          <w:p w14:paraId="34285E9A"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188,116,345</w:t>
            </w:r>
          </w:p>
        </w:tc>
        <w:tc>
          <w:tcPr>
            <w:tcW w:w="513" w:type="pct"/>
            <w:tcBorders>
              <w:top w:val="nil"/>
              <w:left w:val="nil"/>
              <w:bottom w:val="nil"/>
              <w:right w:val="single" w:sz="8" w:space="0" w:color="auto"/>
            </w:tcBorders>
            <w:shd w:val="clear" w:color="auto" w:fill="auto"/>
            <w:noWrap/>
            <w:vAlign w:val="bottom"/>
            <w:hideMark/>
          </w:tcPr>
          <w:p w14:paraId="0BC206AD"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246,533,746</w:t>
            </w:r>
          </w:p>
        </w:tc>
        <w:tc>
          <w:tcPr>
            <w:tcW w:w="512" w:type="pct"/>
            <w:tcBorders>
              <w:top w:val="nil"/>
              <w:left w:val="nil"/>
              <w:bottom w:val="nil"/>
              <w:right w:val="single" w:sz="8" w:space="0" w:color="auto"/>
            </w:tcBorders>
            <w:shd w:val="clear" w:color="auto" w:fill="auto"/>
            <w:noWrap/>
            <w:vAlign w:val="bottom"/>
            <w:hideMark/>
          </w:tcPr>
          <w:p w14:paraId="2D86CE53"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126,368,347</w:t>
            </w:r>
          </w:p>
        </w:tc>
      </w:tr>
      <w:tr w:rsidR="000808E7" w:rsidRPr="000808E7" w14:paraId="0BBB60AE" w14:textId="77777777" w:rsidTr="00FE6B34">
        <w:trPr>
          <w:trHeight w:val="25"/>
        </w:trPr>
        <w:tc>
          <w:tcPr>
            <w:tcW w:w="177" w:type="pct"/>
            <w:tcBorders>
              <w:top w:val="nil"/>
              <w:left w:val="single" w:sz="8" w:space="0" w:color="auto"/>
              <w:bottom w:val="nil"/>
              <w:right w:val="nil"/>
            </w:tcBorders>
            <w:shd w:val="clear" w:color="auto" w:fill="auto"/>
            <w:noWrap/>
            <w:vAlign w:val="bottom"/>
            <w:hideMark/>
          </w:tcPr>
          <w:p w14:paraId="29ECD30B"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w:t>
            </w:r>
          </w:p>
        </w:tc>
        <w:tc>
          <w:tcPr>
            <w:tcW w:w="1619" w:type="pct"/>
            <w:gridSpan w:val="3"/>
            <w:tcBorders>
              <w:top w:val="nil"/>
              <w:left w:val="nil"/>
              <w:bottom w:val="nil"/>
              <w:right w:val="nil"/>
            </w:tcBorders>
            <w:shd w:val="clear" w:color="auto" w:fill="auto"/>
            <w:vAlign w:val="bottom"/>
            <w:hideMark/>
          </w:tcPr>
          <w:p w14:paraId="7D691B38"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APROVECHAMIENTOS</w:t>
            </w:r>
          </w:p>
        </w:tc>
        <w:tc>
          <w:tcPr>
            <w:tcW w:w="577" w:type="pct"/>
            <w:tcBorders>
              <w:top w:val="nil"/>
              <w:left w:val="single" w:sz="8" w:space="0" w:color="auto"/>
              <w:bottom w:val="nil"/>
              <w:right w:val="single" w:sz="8" w:space="0" w:color="auto"/>
            </w:tcBorders>
            <w:shd w:val="clear" w:color="auto" w:fill="auto"/>
            <w:noWrap/>
            <w:vAlign w:val="bottom"/>
            <w:hideMark/>
          </w:tcPr>
          <w:p w14:paraId="44462576"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434,449,491</w:t>
            </w:r>
          </w:p>
        </w:tc>
        <w:tc>
          <w:tcPr>
            <w:tcW w:w="577" w:type="pct"/>
            <w:tcBorders>
              <w:top w:val="nil"/>
              <w:left w:val="nil"/>
              <w:bottom w:val="nil"/>
              <w:right w:val="single" w:sz="8" w:space="0" w:color="auto"/>
            </w:tcBorders>
            <w:shd w:val="clear" w:color="auto" w:fill="auto"/>
            <w:noWrap/>
            <w:vAlign w:val="bottom"/>
            <w:hideMark/>
          </w:tcPr>
          <w:p w14:paraId="5217EBEB"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417,252,693</w:t>
            </w:r>
          </w:p>
        </w:tc>
        <w:tc>
          <w:tcPr>
            <w:tcW w:w="513" w:type="pct"/>
            <w:tcBorders>
              <w:top w:val="nil"/>
              <w:left w:val="nil"/>
              <w:bottom w:val="nil"/>
              <w:right w:val="single" w:sz="8" w:space="0" w:color="auto"/>
            </w:tcBorders>
            <w:shd w:val="clear" w:color="auto" w:fill="auto"/>
            <w:noWrap/>
            <w:vAlign w:val="bottom"/>
            <w:hideMark/>
          </w:tcPr>
          <w:p w14:paraId="7AC27E38"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494,659,714</w:t>
            </w:r>
          </w:p>
        </w:tc>
        <w:tc>
          <w:tcPr>
            <w:tcW w:w="512" w:type="pct"/>
            <w:tcBorders>
              <w:top w:val="nil"/>
              <w:left w:val="nil"/>
              <w:bottom w:val="nil"/>
              <w:right w:val="single" w:sz="8" w:space="0" w:color="auto"/>
            </w:tcBorders>
            <w:shd w:val="clear" w:color="auto" w:fill="auto"/>
            <w:noWrap/>
            <w:vAlign w:val="bottom"/>
            <w:hideMark/>
          </w:tcPr>
          <w:p w14:paraId="1271211C"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352,807,266</w:t>
            </w:r>
          </w:p>
        </w:tc>
        <w:tc>
          <w:tcPr>
            <w:tcW w:w="513" w:type="pct"/>
            <w:tcBorders>
              <w:top w:val="nil"/>
              <w:left w:val="nil"/>
              <w:bottom w:val="nil"/>
              <w:right w:val="single" w:sz="8" w:space="0" w:color="auto"/>
            </w:tcBorders>
            <w:shd w:val="clear" w:color="auto" w:fill="auto"/>
            <w:noWrap/>
            <w:vAlign w:val="bottom"/>
            <w:hideMark/>
          </w:tcPr>
          <w:p w14:paraId="190FDEE7"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37,426,265</w:t>
            </w:r>
          </w:p>
        </w:tc>
        <w:tc>
          <w:tcPr>
            <w:tcW w:w="512" w:type="pct"/>
            <w:tcBorders>
              <w:top w:val="nil"/>
              <w:left w:val="nil"/>
              <w:bottom w:val="nil"/>
              <w:right w:val="single" w:sz="8" w:space="0" w:color="auto"/>
            </w:tcBorders>
            <w:shd w:val="clear" w:color="auto" w:fill="auto"/>
            <w:noWrap/>
            <w:vAlign w:val="bottom"/>
            <w:hideMark/>
          </w:tcPr>
          <w:p w14:paraId="10E71272"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80,655,669</w:t>
            </w:r>
          </w:p>
        </w:tc>
      </w:tr>
      <w:tr w:rsidR="000808E7" w:rsidRPr="000808E7" w14:paraId="6694257A" w14:textId="77777777" w:rsidTr="00FE6B34">
        <w:trPr>
          <w:trHeight w:val="25"/>
        </w:trPr>
        <w:tc>
          <w:tcPr>
            <w:tcW w:w="177" w:type="pct"/>
            <w:tcBorders>
              <w:top w:val="nil"/>
              <w:left w:val="single" w:sz="8" w:space="0" w:color="auto"/>
              <w:bottom w:val="nil"/>
              <w:right w:val="nil"/>
            </w:tcBorders>
            <w:shd w:val="clear" w:color="auto" w:fill="auto"/>
            <w:noWrap/>
            <w:vAlign w:val="bottom"/>
            <w:hideMark/>
          </w:tcPr>
          <w:p w14:paraId="2E78AEB5"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w:t>
            </w:r>
          </w:p>
        </w:tc>
        <w:tc>
          <w:tcPr>
            <w:tcW w:w="1619" w:type="pct"/>
            <w:gridSpan w:val="3"/>
            <w:tcBorders>
              <w:top w:val="nil"/>
              <w:left w:val="nil"/>
              <w:bottom w:val="nil"/>
              <w:right w:val="nil"/>
            </w:tcBorders>
            <w:shd w:val="clear" w:color="auto" w:fill="auto"/>
            <w:vAlign w:val="bottom"/>
            <w:hideMark/>
          </w:tcPr>
          <w:p w14:paraId="66D311C5"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INGRESOS POR VENTA DE BIENES Y SERVICIOS</w:t>
            </w:r>
          </w:p>
        </w:tc>
        <w:tc>
          <w:tcPr>
            <w:tcW w:w="577" w:type="pct"/>
            <w:tcBorders>
              <w:top w:val="nil"/>
              <w:left w:val="single" w:sz="8" w:space="0" w:color="auto"/>
              <w:bottom w:val="nil"/>
              <w:right w:val="single" w:sz="8" w:space="0" w:color="auto"/>
            </w:tcBorders>
            <w:shd w:val="clear" w:color="auto" w:fill="auto"/>
            <w:noWrap/>
            <w:vAlign w:val="bottom"/>
            <w:hideMark/>
          </w:tcPr>
          <w:p w14:paraId="4A5D9F5D"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0</w:t>
            </w:r>
          </w:p>
        </w:tc>
        <w:tc>
          <w:tcPr>
            <w:tcW w:w="577" w:type="pct"/>
            <w:tcBorders>
              <w:top w:val="nil"/>
              <w:left w:val="nil"/>
              <w:bottom w:val="nil"/>
              <w:right w:val="single" w:sz="8" w:space="0" w:color="auto"/>
            </w:tcBorders>
            <w:shd w:val="clear" w:color="auto" w:fill="auto"/>
            <w:noWrap/>
            <w:vAlign w:val="bottom"/>
            <w:hideMark/>
          </w:tcPr>
          <w:p w14:paraId="04B782BD"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0</w:t>
            </w:r>
          </w:p>
        </w:tc>
        <w:tc>
          <w:tcPr>
            <w:tcW w:w="513" w:type="pct"/>
            <w:tcBorders>
              <w:top w:val="nil"/>
              <w:left w:val="nil"/>
              <w:bottom w:val="nil"/>
              <w:right w:val="single" w:sz="8" w:space="0" w:color="auto"/>
            </w:tcBorders>
            <w:shd w:val="clear" w:color="auto" w:fill="auto"/>
            <w:noWrap/>
            <w:vAlign w:val="bottom"/>
            <w:hideMark/>
          </w:tcPr>
          <w:p w14:paraId="0F1F38DF"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0</w:t>
            </w:r>
          </w:p>
        </w:tc>
        <w:tc>
          <w:tcPr>
            <w:tcW w:w="512" w:type="pct"/>
            <w:tcBorders>
              <w:top w:val="nil"/>
              <w:left w:val="nil"/>
              <w:bottom w:val="nil"/>
              <w:right w:val="single" w:sz="8" w:space="0" w:color="auto"/>
            </w:tcBorders>
            <w:shd w:val="clear" w:color="auto" w:fill="auto"/>
            <w:noWrap/>
            <w:vAlign w:val="bottom"/>
            <w:hideMark/>
          </w:tcPr>
          <w:p w14:paraId="3BD57CEF"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0</w:t>
            </w:r>
          </w:p>
        </w:tc>
        <w:tc>
          <w:tcPr>
            <w:tcW w:w="513" w:type="pct"/>
            <w:tcBorders>
              <w:top w:val="nil"/>
              <w:left w:val="nil"/>
              <w:bottom w:val="nil"/>
              <w:right w:val="single" w:sz="8" w:space="0" w:color="auto"/>
            </w:tcBorders>
            <w:shd w:val="clear" w:color="auto" w:fill="auto"/>
            <w:noWrap/>
            <w:vAlign w:val="bottom"/>
            <w:hideMark/>
          </w:tcPr>
          <w:p w14:paraId="08269FF7"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0</w:t>
            </w:r>
          </w:p>
        </w:tc>
        <w:tc>
          <w:tcPr>
            <w:tcW w:w="512" w:type="pct"/>
            <w:tcBorders>
              <w:top w:val="nil"/>
              <w:left w:val="nil"/>
              <w:bottom w:val="nil"/>
              <w:right w:val="single" w:sz="8" w:space="0" w:color="auto"/>
            </w:tcBorders>
            <w:shd w:val="clear" w:color="auto" w:fill="auto"/>
            <w:noWrap/>
            <w:vAlign w:val="bottom"/>
            <w:hideMark/>
          </w:tcPr>
          <w:p w14:paraId="4CD3709D"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0</w:t>
            </w:r>
          </w:p>
        </w:tc>
      </w:tr>
      <w:tr w:rsidR="000808E7" w:rsidRPr="000808E7" w14:paraId="0270C767" w14:textId="77777777" w:rsidTr="00FE6B34">
        <w:trPr>
          <w:trHeight w:val="25"/>
        </w:trPr>
        <w:tc>
          <w:tcPr>
            <w:tcW w:w="177" w:type="pct"/>
            <w:tcBorders>
              <w:top w:val="nil"/>
              <w:left w:val="single" w:sz="8" w:space="0" w:color="auto"/>
              <w:bottom w:val="nil"/>
              <w:right w:val="nil"/>
            </w:tcBorders>
            <w:shd w:val="clear" w:color="auto" w:fill="auto"/>
            <w:noWrap/>
            <w:vAlign w:val="bottom"/>
            <w:hideMark/>
          </w:tcPr>
          <w:p w14:paraId="5C6EAF7B"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w:t>
            </w:r>
          </w:p>
        </w:tc>
        <w:tc>
          <w:tcPr>
            <w:tcW w:w="1619" w:type="pct"/>
            <w:gridSpan w:val="3"/>
            <w:tcBorders>
              <w:top w:val="nil"/>
              <w:left w:val="nil"/>
              <w:bottom w:val="nil"/>
              <w:right w:val="nil"/>
            </w:tcBorders>
            <w:shd w:val="clear" w:color="auto" w:fill="auto"/>
            <w:vAlign w:val="bottom"/>
            <w:hideMark/>
          </w:tcPr>
          <w:p w14:paraId="1D4EECAF"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PARTICIPACIONES</w:t>
            </w:r>
          </w:p>
        </w:tc>
        <w:tc>
          <w:tcPr>
            <w:tcW w:w="577" w:type="pct"/>
            <w:tcBorders>
              <w:top w:val="nil"/>
              <w:left w:val="single" w:sz="8" w:space="0" w:color="auto"/>
              <w:bottom w:val="nil"/>
              <w:right w:val="single" w:sz="8" w:space="0" w:color="auto"/>
            </w:tcBorders>
            <w:shd w:val="clear" w:color="auto" w:fill="auto"/>
            <w:noWrap/>
            <w:vAlign w:val="bottom"/>
            <w:hideMark/>
          </w:tcPr>
          <w:p w14:paraId="77DAB7BC"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13,894,096,547</w:t>
            </w:r>
          </w:p>
        </w:tc>
        <w:tc>
          <w:tcPr>
            <w:tcW w:w="577" w:type="pct"/>
            <w:tcBorders>
              <w:top w:val="nil"/>
              <w:left w:val="nil"/>
              <w:bottom w:val="nil"/>
              <w:right w:val="single" w:sz="8" w:space="0" w:color="auto"/>
            </w:tcBorders>
            <w:shd w:val="clear" w:color="auto" w:fill="auto"/>
            <w:noWrap/>
            <w:vAlign w:val="bottom"/>
            <w:hideMark/>
          </w:tcPr>
          <w:p w14:paraId="1CC7900D"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16,583,406,054</w:t>
            </w:r>
          </w:p>
        </w:tc>
        <w:tc>
          <w:tcPr>
            <w:tcW w:w="513" w:type="pct"/>
            <w:tcBorders>
              <w:top w:val="nil"/>
              <w:left w:val="nil"/>
              <w:bottom w:val="nil"/>
              <w:right w:val="single" w:sz="8" w:space="0" w:color="auto"/>
            </w:tcBorders>
            <w:shd w:val="clear" w:color="auto" w:fill="auto"/>
            <w:noWrap/>
            <w:vAlign w:val="bottom"/>
            <w:hideMark/>
          </w:tcPr>
          <w:p w14:paraId="2EEDF3CD"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17,998,415,436</w:t>
            </w:r>
          </w:p>
        </w:tc>
        <w:tc>
          <w:tcPr>
            <w:tcW w:w="512" w:type="pct"/>
            <w:tcBorders>
              <w:top w:val="nil"/>
              <w:left w:val="nil"/>
              <w:bottom w:val="nil"/>
              <w:right w:val="single" w:sz="8" w:space="0" w:color="auto"/>
            </w:tcBorders>
            <w:shd w:val="clear" w:color="auto" w:fill="auto"/>
            <w:noWrap/>
            <w:vAlign w:val="bottom"/>
            <w:hideMark/>
          </w:tcPr>
          <w:p w14:paraId="79AED856"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18,965,677,157</w:t>
            </w:r>
          </w:p>
        </w:tc>
        <w:tc>
          <w:tcPr>
            <w:tcW w:w="513" w:type="pct"/>
            <w:tcBorders>
              <w:top w:val="nil"/>
              <w:left w:val="nil"/>
              <w:bottom w:val="nil"/>
              <w:right w:val="single" w:sz="8" w:space="0" w:color="auto"/>
            </w:tcBorders>
            <w:shd w:val="clear" w:color="auto" w:fill="auto"/>
            <w:noWrap/>
            <w:vAlign w:val="bottom"/>
            <w:hideMark/>
          </w:tcPr>
          <w:p w14:paraId="43AE456A"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19,227,139,242</w:t>
            </w:r>
          </w:p>
        </w:tc>
        <w:tc>
          <w:tcPr>
            <w:tcW w:w="512" w:type="pct"/>
            <w:tcBorders>
              <w:top w:val="nil"/>
              <w:left w:val="nil"/>
              <w:bottom w:val="nil"/>
              <w:right w:val="single" w:sz="8" w:space="0" w:color="auto"/>
            </w:tcBorders>
            <w:shd w:val="clear" w:color="auto" w:fill="auto"/>
            <w:noWrap/>
            <w:vAlign w:val="bottom"/>
            <w:hideMark/>
          </w:tcPr>
          <w:p w14:paraId="0FA9DC30"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15,407,675,005</w:t>
            </w:r>
          </w:p>
        </w:tc>
      </w:tr>
      <w:tr w:rsidR="000808E7" w:rsidRPr="000808E7" w14:paraId="6EA545FA" w14:textId="77777777" w:rsidTr="00FE6B34">
        <w:trPr>
          <w:trHeight w:val="25"/>
        </w:trPr>
        <w:tc>
          <w:tcPr>
            <w:tcW w:w="177" w:type="pct"/>
            <w:tcBorders>
              <w:top w:val="nil"/>
              <w:left w:val="single" w:sz="8" w:space="0" w:color="auto"/>
              <w:bottom w:val="nil"/>
              <w:right w:val="nil"/>
            </w:tcBorders>
            <w:shd w:val="clear" w:color="auto" w:fill="auto"/>
            <w:noWrap/>
            <w:vAlign w:val="bottom"/>
            <w:hideMark/>
          </w:tcPr>
          <w:p w14:paraId="3B9E631B"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w:t>
            </w:r>
          </w:p>
        </w:tc>
        <w:tc>
          <w:tcPr>
            <w:tcW w:w="1619" w:type="pct"/>
            <w:gridSpan w:val="3"/>
            <w:tcBorders>
              <w:top w:val="nil"/>
              <w:left w:val="nil"/>
              <w:bottom w:val="nil"/>
              <w:right w:val="nil"/>
            </w:tcBorders>
            <w:shd w:val="clear" w:color="auto" w:fill="auto"/>
            <w:vAlign w:val="bottom"/>
            <w:hideMark/>
          </w:tcPr>
          <w:p w14:paraId="464CCE7D"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INCENTIVOS DERIVADOS DE LA COLABORACIÓN FISCAL</w:t>
            </w:r>
          </w:p>
        </w:tc>
        <w:tc>
          <w:tcPr>
            <w:tcW w:w="577" w:type="pct"/>
            <w:tcBorders>
              <w:top w:val="nil"/>
              <w:left w:val="single" w:sz="8" w:space="0" w:color="auto"/>
              <w:bottom w:val="nil"/>
              <w:right w:val="single" w:sz="8" w:space="0" w:color="auto"/>
            </w:tcBorders>
            <w:shd w:val="clear" w:color="auto" w:fill="auto"/>
            <w:noWrap/>
            <w:vAlign w:val="bottom"/>
            <w:hideMark/>
          </w:tcPr>
          <w:p w14:paraId="0B9A6D6D"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0</w:t>
            </w:r>
          </w:p>
        </w:tc>
        <w:tc>
          <w:tcPr>
            <w:tcW w:w="577" w:type="pct"/>
            <w:tcBorders>
              <w:top w:val="nil"/>
              <w:left w:val="nil"/>
              <w:bottom w:val="nil"/>
              <w:right w:val="single" w:sz="8" w:space="0" w:color="auto"/>
            </w:tcBorders>
            <w:shd w:val="clear" w:color="auto" w:fill="auto"/>
            <w:noWrap/>
            <w:vAlign w:val="bottom"/>
            <w:hideMark/>
          </w:tcPr>
          <w:p w14:paraId="3E64A42C"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313,894,723</w:t>
            </w:r>
          </w:p>
        </w:tc>
        <w:tc>
          <w:tcPr>
            <w:tcW w:w="513" w:type="pct"/>
            <w:tcBorders>
              <w:top w:val="nil"/>
              <w:left w:val="nil"/>
              <w:bottom w:val="nil"/>
              <w:right w:val="single" w:sz="8" w:space="0" w:color="auto"/>
            </w:tcBorders>
            <w:shd w:val="clear" w:color="auto" w:fill="auto"/>
            <w:noWrap/>
            <w:vAlign w:val="bottom"/>
            <w:hideMark/>
          </w:tcPr>
          <w:p w14:paraId="35FB00F4"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373,285,524</w:t>
            </w:r>
          </w:p>
        </w:tc>
        <w:tc>
          <w:tcPr>
            <w:tcW w:w="512" w:type="pct"/>
            <w:tcBorders>
              <w:top w:val="nil"/>
              <w:left w:val="nil"/>
              <w:bottom w:val="nil"/>
              <w:right w:val="single" w:sz="8" w:space="0" w:color="auto"/>
            </w:tcBorders>
            <w:shd w:val="clear" w:color="auto" w:fill="auto"/>
            <w:noWrap/>
            <w:vAlign w:val="bottom"/>
            <w:hideMark/>
          </w:tcPr>
          <w:p w14:paraId="796069BA"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423,219,594</w:t>
            </w:r>
          </w:p>
        </w:tc>
        <w:tc>
          <w:tcPr>
            <w:tcW w:w="513" w:type="pct"/>
            <w:tcBorders>
              <w:top w:val="nil"/>
              <w:left w:val="nil"/>
              <w:bottom w:val="nil"/>
              <w:right w:val="single" w:sz="8" w:space="0" w:color="auto"/>
            </w:tcBorders>
            <w:shd w:val="clear" w:color="auto" w:fill="auto"/>
            <w:noWrap/>
            <w:vAlign w:val="bottom"/>
            <w:hideMark/>
          </w:tcPr>
          <w:p w14:paraId="02C503A7"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1,111,945,259</w:t>
            </w:r>
          </w:p>
        </w:tc>
        <w:tc>
          <w:tcPr>
            <w:tcW w:w="512" w:type="pct"/>
            <w:tcBorders>
              <w:top w:val="nil"/>
              <w:left w:val="nil"/>
              <w:bottom w:val="nil"/>
              <w:right w:val="single" w:sz="8" w:space="0" w:color="auto"/>
            </w:tcBorders>
            <w:shd w:val="clear" w:color="auto" w:fill="auto"/>
            <w:noWrap/>
            <w:vAlign w:val="bottom"/>
            <w:hideMark/>
          </w:tcPr>
          <w:p w14:paraId="5B29D38A"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324,301,114</w:t>
            </w:r>
          </w:p>
        </w:tc>
      </w:tr>
      <w:tr w:rsidR="000808E7" w:rsidRPr="000808E7" w14:paraId="3120A5E3" w14:textId="77777777" w:rsidTr="00FE6B34">
        <w:trPr>
          <w:trHeight w:val="25"/>
        </w:trPr>
        <w:tc>
          <w:tcPr>
            <w:tcW w:w="177" w:type="pct"/>
            <w:tcBorders>
              <w:top w:val="nil"/>
              <w:left w:val="single" w:sz="8" w:space="0" w:color="auto"/>
              <w:bottom w:val="nil"/>
              <w:right w:val="nil"/>
            </w:tcBorders>
            <w:shd w:val="clear" w:color="auto" w:fill="auto"/>
            <w:noWrap/>
            <w:vAlign w:val="bottom"/>
            <w:hideMark/>
          </w:tcPr>
          <w:p w14:paraId="557A676E"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w:t>
            </w:r>
          </w:p>
        </w:tc>
        <w:tc>
          <w:tcPr>
            <w:tcW w:w="1619" w:type="pct"/>
            <w:gridSpan w:val="3"/>
            <w:tcBorders>
              <w:top w:val="nil"/>
              <w:left w:val="nil"/>
              <w:bottom w:val="nil"/>
              <w:right w:val="nil"/>
            </w:tcBorders>
            <w:shd w:val="clear" w:color="auto" w:fill="auto"/>
            <w:vAlign w:val="bottom"/>
            <w:hideMark/>
          </w:tcPr>
          <w:p w14:paraId="53DEB81B"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TRANSFERENCIAS</w:t>
            </w:r>
          </w:p>
        </w:tc>
        <w:tc>
          <w:tcPr>
            <w:tcW w:w="577" w:type="pct"/>
            <w:tcBorders>
              <w:top w:val="nil"/>
              <w:left w:val="single" w:sz="8" w:space="0" w:color="auto"/>
              <w:bottom w:val="nil"/>
              <w:right w:val="single" w:sz="8" w:space="0" w:color="auto"/>
            </w:tcBorders>
            <w:shd w:val="clear" w:color="auto" w:fill="auto"/>
            <w:noWrap/>
            <w:vAlign w:val="bottom"/>
            <w:hideMark/>
          </w:tcPr>
          <w:p w14:paraId="2249D926"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0</w:t>
            </w:r>
          </w:p>
        </w:tc>
        <w:tc>
          <w:tcPr>
            <w:tcW w:w="577" w:type="pct"/>
            <w:tcBorders>
              <w:top w:val="nil"/>
              <w:left w:val="nil"/>
              <w:bottom w:val="nil"/>
              <w:right w:val="single" w:sz="8" w:space="0" w:color="auto"/>
            </w:tcBorders>
            <w:shd w:val="clear" w:color="auto" w:fill="auto"/>
            <w:noWrap/>
            <w:vAlign w:val="bottom"/>
            <w:hideMark/>
          </w:tcPr>
          <w:p w14:paraId="061C4B85"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0</w:t>
            </w:r>
          </w:p>
        </w:tc>
        <w:tc>
          <w:tcPr>
            <w:tcW w:w="513" w:type="pct"/>
            <w:tcBorders>
              <w:top w:val="nil"/>
              <w:left w:val="nil"/>
              <w:bottom w:val="nil"/>
              <w:right w:val="single" w:sz="8" w:space="0" w:color="auto"/>
            </w:tcBorders>
            <w:shd w:val="clear" w:color="auto" w:fill="auto"/>
            <w:noWrap/>
            <w:vAlign w:val="bottom"/>
            <w:hideMark/>
          </w:tcPr>
          <w:p w14:paraId="0689D016"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0</w:t>
            </w:r>
          </w:p>
        </w:tc>
        <w:tc>
          <w:tcPr>
            <w:tcW w:w="512" w:type="pct"/>
            <w:tcBorders>
              <w:top w:val="nil"/>
              <w:left w:val="nil"/>
              <w:bottom w:val="nil"/>
              <w:right w:val="single" w:sz="8" w:space="0" w:color="auto"/>
            </w:tcBorders>
            <w:shd w:val="clear" w:color="auto" w:fill="auto"/>
            <w:noWrap/>
            <w:vAlign w:val="bottom"/>
            <w:hideMark/>
          </w:tcPr>
          <w:p w14:paraId="70009A41"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0</w:t>
            </w:r>
          </w:p>
        </w:tc>
        <w:tc>
          <w:tcPr>
            <w:tcW w:w="513" w:type="pct"/>
            <w:tcBorders>
              <w:top w:val="nil"/>
              <w:left w:val="nil"/>
              <w:bottom w:val="nil"/>
              <w:right w:val="single" w:sz="8" w:space="0" w:color="auto"/>
            </w:tcBorders>
            <w:shd w:val="clear" w:color="auto" w:fill="auto"/>
            <w:noWrap/>
            <w:vAlign w:val="bottom"/>
            <w:hideMark/>
          </w:tcPr>
          <w:p w14:paraId="622AADA4"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0</w:t>
            </w:r>
          </w:p>
        </w:tc>
        <w:tc>
          <w:tcPr>
            <w:tcW w:w="512" w:type="pct"/>
            <w:tcBorders>
              <w:top w:val="nil"/>
              <w:left w:val="nil"/>
              <w:bottom w:val="nil"/>
              <w:right w:val="single" w:sz="8" w:space="0" w:color="auto"/>
            </w:tcBorders>
            <w:shd w:val="clear" w:color="auto" w:fill="auto"/>
            <w:noWrap/>
            <w:vAlign w:val="bottom"/>
            <w:hideMark/>
          </w:tcPr>
          <w:p w14:paraId="1A545A80"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w:t>
            </w:r>
          </w:p>
        </w:tc>
      </w:tr>
      <w:tr w:rsidR="000808E7" w:rsidRPr="000808E7" w14:paraId="72DED95B" w14:textId="77777777" w:rsidTr="00FE6B34">
        <w:trPr>
          <w:trHeight w:val="25"/>
        </w:trPr>
        <w:tc>
          <w:tcPr>
            <w:tcW w:w="177" w:type="pct"/>
            <w:tcBorders>
              <w:top w:val="nil"/>
              <w:left w:val="single" w:sz="8" w:space="0" w:color="auto"/>
              <w:bottom w:val="nil"/>
              <w:right w:val="nil"/>
            </w:tcBorders>
            <w:shd w:val="clear" w:color="auto" w:fill="auto"/>
            <w:noWrap/>
            <w:vAlign w:val="bottom"/>
            <w:hideMark/>
          </w:tcPr>
          <w:p w14:paraId="4C88B095"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w:t>
            </w:r>
          </w:p>
        </w:tc>
        <w:tc>
          <w:tcPr>
            <w:tcW w:w="1619" w:type="pct"/>
            <w:gridSpan w:val="3"/>
            <w:tcBorders>
              <w:top w:val="nil"/>
              <w:left w:val="nil"/>
              <w:bottom w:val="nil"/>
              <w:right w:val="nil"/>
            </w:tcBorders>
            <w:shd w:val="clear" w:color="auto" w:fill="auto"/>
            <w:vAlign w:val="bottom"/>
            <w:hideMark/>
          </w:tcPr>
          <w:p w14:paraId="32EB2A08"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CONVENIOS</w:t>
            </w:r>
          </w:p>
        </w:tc>
        <w:tc>
          <w:tcPr>
            <w:tcW w:w="577" w:type="pct"/>
            <w:tcBorders>
              <w:top w:val="nil"/>
              <w:left w:val="single" w:sz="8" w:space="0" w:color="auto"/>
              <w:bottom w:val="nil"/>
              <w:right w:val="single" w:sz="8" w:space="0" w:color="auto"/>
            </w:tcBorders>
            <w:shd w:val="clear" w:color="auto" w:fill="auto"/>
            <w:noWrap/>
            <w:vAlign w:val="bottom"/>
            <w:hideMark/>
          </w:tcPr>
          <w:p w14:paraId="02B84FF3"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0</w:t>
            </w:r>
          </w:p>
        </w:tc>
        <w:tc>
          <w:tcPr>
            <w:tcW w:w="577" w:type="pct"/>
            <w:tcBorders>
              <w:top w:val="nil"/>
              <w:left w:val="nil"/>
              <w:bottom w:val="nil"/>
              <w:right w:val="single" w:sz="8" w:space="0" w:color="auto"/>
            </w:tcBorders>
            <w:shd w:val="clear" w:color="auto" w:fill="auto"/>
            <w:noWrap/>
            <w:vAlign w:val="bottom"/>
            <w:hideMark/>
          </w:tcPr>
          <w:p w14:paraId="73DFC4FD"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6,895,639</w:t>
            </w:r>
          </w:p>
        </w:tc>
        <w:tc>
          <w:tcPr>
            <w:tcW w:w="513" w:type="pct"/>
            <w:tcBorders>
              <w:top w:val="nil"/>
              <w:left w:val="nil"/>
              <w:bottom w:val="nil"/>
              <w:right w:val="single" w:sz="8" w:space="0" w:color="auto"/>
            </w:tcBorders>
            <w:shd w:val="clear" w:color="auto" w:fill="auto"/>
            <w:noWrap/>
            <w:vAlign w:val="bottom"/>
            <w:hideMark/>
          </w:tcPr>
          <w:p w14:paraId="6A950217"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7,155,779</w:t>
            </w:r>
          </w:p>
        </w:tc>
        <w:tc>
          <w:tcPr>
            <w:tcW w:w="512" w:type="pct"/>
            <w:tcBorders>
              <w:top w:val="nil"/>
              <w:left w:val="nil"/>
              <w:bottom w:val="nil"/>
              <w:right w:val="single" w:sz="8" w:space="0" w:color="auto"/>
            </w:tcBorders>
            <w:shd w:val="clear" w:color="auto" w:fill="auto"/>
            <w:noWrap/>
            <w:vAlign w:val="bottom"/>
            <w:hideMark/>
          </w:tcPr>
          <w:p w14:paraId="717E1793"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8,803,237</w:t>
            </w:r>
          </w:p>
        </w:tc>
        <w:tc>
          <w:tcPr>
            <w:tcW w:w="513" w:type="pct"/>
            <w:tcBorders>
              <w:top w:val="nil"/>
              <w:left w:val="nil"/>
              <w:bottom w:val="nil"/>
              <w:right w:val="single" w:sz="8" w:space="0" w:color="auto"/>
            </w:tcBorders>
            <w:shd w:val="clear" w:color="auto" w:fill="auto"/>
            <w:noWrap/>
            <w:vAlign w:val="bottom"/>
            <w:hideMark/>
          </w:tcPr>
          <w:p w14:paraId="0D5B5FD6"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90,256,652</w:t>
            </w:r>
          </w:p>
        </w:tc>
        <w:tc>
          <w:tcPr>
            <w:tcW w:w="512" w:type="pct"/>
            <w:tcBorders>
              <w:top w:val="nil"/>
              <w:left w:val="nil"/>
              <w:bottom w:val="nil"/>
              <w:right w:val="single" w:sz="8" w:space="0" w:color="auto"/>
            </w:tcBorders>
            <w:shd w:val="clear" w:color="auto" w:fill="auto"/>
            <w:noWrap/>
            <w:vAlign w:val="bottom"/>
            <w:hideMark/>
          </w:tcPr>
          <w:p w14:paraId="05784AEB"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xml:space="preserve">           7,948,676</w:t>
            </w:r>
          </w:p>
        </w:tc>
      </w:tr>
      <w:tr w:rsidR="000808E7" w:rsidRPr="000808E7" w14:paraId="7F0E4305" w14:textId="77777777" w:rsidTr="00FE6B34">
        <w:trPr>
          <w:trHeight w:val="25"/>
        </w:trPr>
        <w:tc>
          <w:tcPr>
            <w:tcW w:w="177" w:type="pct"/>
            <w:tcBorders>
              <w:top w:val="nil"/>
              <w:left w:val="single" w:sz="8" w:space="0" w:color="auto"/>
              <w:bottom w:val="nil"/>
              <w:right w:val="nil"/>
            </w:tcBorders>
            <w:shd w:val="clear" w:color="auto" w:fill="auto"/>
            <w:noWrap/>
            <w:vAlign w:val="bottom"/>
            <w:hideMark/>
          </w:tcPr>
          <w:p w14:paraId="6A457CE7"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w:t>
            </w:r>
          </w:p>
        </w:tc>
        <w:tc>
          <w:tcPr>
            <w:tcW w:w="1619" w:type="pct"/>
            <w:gridSpan w:val="3"/>
            <w:tcBorders>
              <w:top w:val="nil"/>
              <w:left w:val="nil"/>
              <w:bottom w:val="nil"/>
              <w:right w:val="nil"/>
            </w:tcBorders>
            <w:shd w:val="clear" w:color="auto" w:fill="auto"/>
            <w:vAlign w:val="bottom"/>
            <w:hideMark/>
          </w:tcPr>
          <w:p w14:paraId="06D5AC12"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OTROS INGRESOS DE LIBRE DISPOSICIÓN</w:t>
            </w:r>
          </w:p>
        </w:tc>
        <w:tc>
          <w:tcPr>
            <w:tcW w:w="577" w:type="pct"/>
            <w:tcBorders>
              <w:top w:val="nil"/>
              <w:left w:val="single" w:sz="8" w:space="0" w:color="auto"/>
              <w:bottom w:val="nil"/>
              <w:right w:val="single" w:sz="8" w:space="0" w:color="auto"/>
            </w:tcBorders>
            <w:shd w:val="clear" w:color="auto" w:fill="auto"/>
            <w:noWrap/>
            <w:vAlign w:val="bottom"/>
            <w:hideMark/>
          </w:tcPr>
          <w:p w14:paraId="4E36F592"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84,462,974</w:t>
            </w:r>
          </w:p>
        </w:tc>
        <w:tc>
          <w:tcPr>
            <w:tcW w:w="577" w:type="pct"/>
            <w:tcBorders>
              <w:top w:val="nil"/>
              <w:left w:val="nil"/>
              <w:bottom w:val="nil"/>
              <w:right w:val="single" w:sz="8" w:space="0" w:color="auto"/>
            </w:tcBorders>
            <w:shd w:val="clear" w:color="auto" w:fill="auto"/>
            <w:noWrap/>
            <w:vAlign w:val="bottom"/>
            <w:hideMark/>
          </w:tcPr>
          <w:p w14:paraId="2D77C35F"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0</w:t>
            </w:r>
          </w:p>
        </w:tc>
        <w:tc>
          <w:tcPr>
            <w:tcW w:w="513" w:type="pct"/>
            <w:tcBorders>
              <w:top w:val="nil"/>
              <w:left w:val="nil"/>
              <w:bottom w:val="nil"/>
              <w:right w:val="single" w:sz="8" w:space="0" w:color="auto"/>
            </w:tcBorders>
            <w:shd w:val="clear" w:color="auto" w:fill="auto"/>
            <w:noWrap/>
            <w:vAlign w:val="bottom"/>
            <w:hideMark/>
          </w:tcPr>
          <w:p w14:paraId="668EEB7A"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0</w:t>
            </w:r>
          </w:p>
        </w:tc>
        <w:tc>
          <w:tcPr>
            <w:tcW w:w="512" w:type="pct"/>
            <w:tcBorders>
              <w:top w:val="nil"/>
              <w:left w:val="nil"/>
              <w:bottom w:val="nil"/>
              <w:right w:val="single" w:sz="8" w:space="0" w:color="auto"/>
            </w:tcBorders>
            <w:shd w:val="clear" w:color="auto" w:fill="auto"/>
            <w:noWrap/>
            <w:vAlign w:val="bottom"/>
            <w:hideMark/>
          </w:tcPr>
          <w:p w14:paraId="13EC8A9A"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0</w:t>
            </w:r>
          </w:p>
        </w:tc>
        <w:tc>
          <w:tcPr>
            <w:tcW w:w="513" w:type="pct"/>
            <w:tcBorders>
              <w:top w:val="nil"/>
              <w:left w:val="nil"/>
              <w:bottom w:val="nil"/>
              <w:right w:val="single" w:sz="8" w:space="0" w:color="auto"/>
            </w:tcBorders>
            <w:shd w:val="clear" w:color="auto" w:fill="auto"/>
            <w:noWrap/>
            <w:vAlign w:val="bottom"/>
            <w:hideMark/>
          </w:tcPr>
          <w:p w14:paraId="748E0345"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0</w:t>
            </w:r>
          </w:p>
        </w:tc>
        <w:tc>
          <w:tcPr>
            <w:tcW w:w="512" w:type="pct"/>
            <w:tcBorders>
              <w:top w:val="nil"/>
              <w:left w:val="nil"/>
              <w:bottom w:val="nil"/>
              <w:right w:val="single" w:sz="8" w:space="0" w:color="auto"/>
            </w:tcBorders>
            <w:shd w:val="clear" w:color="auto" w:fill="auto"/>
            <w:noWrap/>
            <w:vAlign w:val="bottom"/>
            <w:hideMark/>
          </w:tcPr>
          <w:p w14:paraId="0720594B"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w:t>
            </w:r>
          </w:p>
        </w:tc>
      </w:tr>
      <w:tr w:rsidR="000808E7" w:rsidRPr="000808E7" w14:paraId="0E42E55D" w14:textId="77777777" w:rsidTr="00FE6B34">
        <w:trPr>
          <w:trHeight w:val="283"/>
        </w:trPr>
        <w:tc>
          <w:tcPr>
            <w:tcW w:w="1796" w:type="pct"/>
            <w:gridSpan w:val="4"/>
            <w:tcBorders>
              <w:top w:val="nil"/>
              <w:left w:val="single" w:sz="8" w:space="0" w:color="auto"/>
              <w:bottom w:val="nil"/>
              <w:right w:val="nil"/>
            </w:tcBorders>
            <w:shd w:val="clear" w:color="auto" w:fill="auto"/>
            <w:noWrap/>
            <w:vAlign w:val="bottom"/>
            <w:hideMark/>
          </w:tcPr>
          <w:p w14:paraId="612E2088" w14:textId="77777777" w:rsidR="000808E7" w:rsidRPr="000808E7" w:rsidRDefault="000808E7" w:rsidP="000808E7">
            <w:pPr>
              <w:rPr>
                <w:rFonts w:ascii="Arial Narrow" w:hAnsi="Arial Narrow"/>
                <w:b/>
                <w:bCs/>
                <w:color w:val="000000"/>
                <w:sz w:val="16"/>
                <w:szCs w:val="16"/>
                <w:lang w:val="es-MX" w:eastAsia="es-MX"/>
              </w:rPr>
            </w:pPr>
            <w:r w:rsidRPr="000808E7">
              <w:rPr>
                <w:rFonts w:ascii="Arial Narrow" w:hAnsi="Arial Narrow"/>
                <w:b/>
                <w:bCs/>
                <w:color w:val="000000"/>
                <w:sz w:val="16"/>
                <w:szCs w:val="16"/>
                <w:lang w:val="es-MX" w:eastAsia="es-MX"/>
              </w:rPr>
              <w:t>TRANSFERENCIAS FEDERALES ETIQUETADAS</w:t>
            </w:r>
          </w:p>
        </w:tc>
        <w:tc>
          <w:tcPr>
            <w:tcW w:w="577" w:type="pct"/>
            <w:tcBorders>
              <w:top w:val="nil"/>
              <w:left w:val="single" w:sz="8" w:space="0" w:color="auto"/>
              <w:bottom w:val="nil"/>
              <w:right w:val="single" w:sz="8" w:space="0" w:color="auto"/>
            </w:tcBorders>
            <w:shd w:val="clear" w:color="auto" w:fill="auto"/>
            <w:noWrap/>
            <w:vAlign w:val="bottom"/>
            <w:hideMark/>
          </w:tcPr>
          <w:p w14:paraId="41A2FC37" w14:textId="77777777" w:rsidR="000808E7" w:rsidRPr="000808E7" w:rsidRDefault="000808E7" w:rsidP="000808E7">
            <w:pPr>
              <w:jc w:val="right"/>
              <w:rPr>
                <w:rFonts w:ascii="Arial Narrow" w:hAnsi="Arial Narrow"/>
                <w:b/>
                <w:bCs/>
                <w:color w:val="000000"/>
                <w:sz w:val="16"/>
                <w:szCs w:val="16"/>
                <w:lang w:val="es-MX" w:eastAsia="es-MX"/>
              </w:rPr>
            </w:pPr>
            <w:r w:rsidRPr="000808E7">
              <w:rPr>
                <w:rFonts w:ascii="Arial Narrow" w:hAnsi="Arial Narrow"/>
                <w:b/>
                <w:bCs/>
                <w:color w:val="000000"/>
                <w:sz w:val="16"/>
                <w:szCs w:val="16"/>
                <w:lang w:val="es-MX" w:eastAsia="es-MX"/>
              </w:rPr>
              <w:t>20,710,102,702</w:t>
            </w:r>
          </w:p>
        </w:tc>
        <w:tc>
          <w:tcPr>
            <w:tcW w:w="577" w:type="pct"/>
            <w:tcBorders>
              <w:top w:val="nil"/>
              <w:left w:val="nil"/>
              <w:bottom w:val="nil"/>
              <w:right w:val="single" w:sz="8" w:space="0" w:color="auto"/>
            </w:tcBorders>
            <w:shd w:val="clear" w:color="auto" w:fill="auto"/>
            <w:noWrap/>
            <w:vAlign w:val="bottom"/>
            <w:hideMark/>
          </w:tcPr>
          <w:p w14:paraId="24B298A8" w14:textId="77777777" w:rsidR="000808E7" w:rsidRPr="000808E7" w:rsidRDefault="000808E7" w:rsidP="000808E7">
            <w:pPr>
              <w:jc w:val="right"/>
              <w:rPr>
                <w:rFonts w:ascii="Arial Narrow" w:hAnsi="Arial Narrow"/>
                <w:b/>
                <w:bCs/>
                <w:color w:val="000000"/>
                <w:sz w:val="16"/>
                <w:szCs w:val="16"/>
                <w:lang w:val="es-MX" w:eastAsia="es-MX"/>
              </w:rPr>
            </w:pPr>
            <w:r w:rsidRPr="000808E7">
              <w:rPr>
                <w:rFonts w:ascii="Arial Narrow" w:hAnsi="Arial Narrow"/>
                <w:b/>
                <w:bCs/>
                <w:color w:val="000000"/>
                <w:sz w:val="16"/>
                <w:szCs w:val="16"/>
                <w:lang w:val="es-MX" w:eastAsia="es-MX"/>
              </w:rPr>
              <w:t>22,139,637,059</w:t>
            </w:r>
          </w:p>
        </w:tc>
        <w:tc>
          <w:tcPr>
            <w:tcW w:w="513" w:type="pct"/>
            <w:tcBorders>
              <w:top w:val="nil"/>
              <w:left w:val="nil"/>
              <w:bottom w:val="nil"/>
              <w:right w:val="single" w:sz="8" w:space="0" w:color="auto"/>
            </w:tcBorders>
            <w:shd w:val="clear" w:color="auto" w:fill="auto"/>
            <w:noWrap/>
            <w:vAlign w:val="bottom"/>
            <w:hideMark/>
          </w:tcPr>
          <w:p w14:paraId="7297343A" w14:textId="77777777" w:rsidR="000808E7" w:rsidRPr="000808E7" w:rsidRDefault="000808E7" w:rsidP="000808E7">
            <w:pPr>
              <w:jc w:val="right"/>
              <w:rPr>
                <w:rFonts w:ascii="Arial Narrow" w:hAnsi="Arial Narrow"/>
                <w:b/>
                <w:bCs/>
                <w:color w:val="000000"/>
                <w:sz w:val="16"/>
                <w:szCs w:val="16"/>
                <w:lang w:val="es-MX" w:eastAsia="es-MX"/>
              </w:rPr>
            </w:pPr>
            <w:r w:rsidRPr="000808E7">
              <w:rPr>
                <w:rFonts w:ascii="Arial Narrow" w:hAnsi="Arial Narrow"/>
                <w:b/>
                <w:bCs/>
                <w:color w:val="000000"/>
                <w:sz w:val="16"/>
                <w:szCs w:val="16"/>
                <w:lang w:val="es-MX" w:eastAsia="es-MX"/>
              </w:rPr>
              <w:t>23,013,092,871</w:t>
            </w:r>
          </w:p>
        </w:tc>
        <w:tc>
          <w:tcPr>
            <w:tcW w:w="512" w:type="pct"/>
            <w:tcBorders>
              <w:top w:val="nil"/>
              <w:left w:val="nil"/>
              <w:bottom w:val="nil"/>
              <w:right w:val="single" w:sz="8" w:space="0" w:color="auto"/>
            </w:tcBorders>
            <w:shd w:val="clear" w:color="auto" w:fill="auto"/>
            <w:noWrap/>
            <w:vAlign w:val="bottom"/>
            <w:hideMark/>
          </w:tcPr>
          <w:p w14:paraId="2DBB950D" w14:textId="77777777" w:rsidR="000808E7" w:rsidRPr="000808E7" w:rsidRDefault="000808E7" w:rsidP="000808E7">
            <w:pPr>
              <w:jc w:val="right"/>
              <w:rPr>
                <w:rFonts w:ascii="Arial Narrow" w:hAnsi="Arial Narrow"/>
                <w:b/>
                <w:bCs/>
                <w:color w:val="000000"/>
                <w:sz w:val="16"/>
                <w:szCs w:val="16"/>
                <w:lang w:val="es-MX" w:eastAsia="es-MX"/>
              </w:rPr>
            </w:pPr>
            <w:r w:rsidRPr="000808E7">
              <w:rPr>
                <w:rFonts w:ascii="Arial Narrow" w:hAnsi="Arial Narrow"/>
                <w:b/>
                <w:bCs/>
                <w:color w:val="000000"/>
                <w:sz w:val="16"/>
                <w:szCs w:val="16"/>
                <w:lang w:val="es-MX" w:eastAsia="es-MX"/>
              </w:rPr>
              <w:t>27,346,572,097</w:t>
            </w:r>
          </w:p>
        </w:tc>
        <w:tc>
          <w:tcPr>
            <w:tcW w:w="513" w:type="pct"/>
            <w:tcBorders>
              <w:top w:val="nil"/>
              <w:left w:val="nil"/>
              <w:bottom w:val="nil"/>
              <w:right w:val="single" w:sz="8" w:space="0" w:color="auto"/>
            </w:tcBorders>
            <w:shd w:val="clear" w:color="auto" w:fill="auto"/>
            <w:noWrap/>
            <w:vAlign w:val="bottom"/>
            <w:hideMark/>
          </w:tcPr>
          <w:p w14:paraId="1051D07E" w14:textId="77777777" w:rsidR="000808E7" w:rsidRPr="000808E7" w:rsidRDefault="000808E7" w:rsidP="000808E7">
            <w:pPr>
              <w:jc w:val="right"/>
              <w:rPr>
                <w:rFonts w:ascii="Arial Narrow" w:hAnsi="Arial Narrow"/>
                <w:b/>
                <w:bCs/>
                <w:color w:val="000000"/>
                <w:sz w:val="16"/>
                <w:szCs w:val="16"/>
                <w:lang w:val="es-MX" w:eastAsia="es-MX"/>
              </w:rPr>
            </w:pPr>
            <w:r w:rsidRPr="000808E7">
              <w:rPr>
                <w:rFonts w:ascii="Arial Narrow" w:hAnsi="Arial Narrow"/>
                <w:b/>
                <w:bCs/>
                <w:color w:val="000000"/>
                <w:sz w:val="16"/>
                <w:szCs w:val="16"/>
                <w:lang w:val="es-MX" w:eastAsia="es-MX"/>
              </w:rPr>
              <w:t>24,168,388,832</w:t>
            </w:r>
          </w:p>
        </w:tc>
        <w:tc>
          <w:tcPr>
            <w:tcW w:w="512" w:type="pct"/>
            <w:tcBorders>
              <w:top w:val="nil"/>
              <w:left w:val="nil"/>
              <w:bottom w:val="nil"/>
              <w:right w:val="single" w:sz="8" w:space="0" w:color="auto"/>
            </w:tcBorders>
            <w:shd w:val="clear" w:color="auto" w:fill="auto"/>
            <w:noWrap/>
            <w:vAlign w:val="bottom"/>
            <w:hideMark/>
          </w:tcPr>
          <w:p w14:paraId="2DB8312A" w14:textId="77777777" w:rsidR="000808E7" w:rsidRPr="000808E7" w:rsidRDefault="000808E7" w:rsidP="000808E7">
            <w:pPr>
              <w:jc w:val="right"/>
              <w:rPr>
                <w:rFonts w:ascii="Arial Narrow" w:hAnsi="Arial Narrow"/>
                <w:b/>
                <w:bCs/>
                <w:color w:val="000000"/>
                <w:sz w:val="16"/>
                <w:szCs w:val="16"/>
                <w:lang w:val="es-MX" w:eastAsia="es-MX"/>
              </w:rPr>
            </w:pPr>
            <w:r w:rsidRPr="000808E7">
              <w:rPr>
                <w:rFonts w:ascii="Arial Narrow" w:hAnsi="Arial Narrow"/>
                <w:b/>
                <w:bCs/>
                <w:color w:val="000000"/>
                <w:sz w:val="16"/>
                <w:szCs w:val="16"/>
                <w:lang w:val="es-MX" w:eastAsia="es-MX"/>
              </w:rPr>
              <w:t>14,678,540,577</w:t>
            </w:r>
          </w:p>
        </w:tc>
      </w:tr>
      <w:tr w:rsidR="000808E7" w:rsidRPr="000808E7" w14:paraId="2957C1A3" w14:textId="77777777" w:rsidTr="00FE6B34">
        <w:trPr>
          <w:trHeight w:val="25"/>
        </w:trPr>
        <w:tc>
          <w:tcPr>
            <w:tcW w:w="177" w:type="pct"/>
            <w:tcBorders>
              <w:top w:val="nil"/>
              <w:left w:val="single" w:sz="8" w:space="0" w:color="auto"/>
              <w:bottom w:val="nil"/>
              <w:right w:val="nil"/>
            </w:tcBorders>
            <w:shd w:val="clear" w:color="auto" w:fill="auto"/>
            <w:noWrap/>
            <w:vAlign w:val="bottom"/>
            <w:hideMark/>
          </w:tcPr>
          <w:p w14:paraId="3765D0BD"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w:t>
            </w:r>
          </w:p>
        </w:tc>
        <w:tc>
          <w:tcPr>
            <w:tcW w:w="1619" w:type="pct"/>
            <w:gridSpan w:val="3"/>
            <w:tcBorders>
              <w:top w:val="nil"/>
              <w:left w:val="nil"/>
              <w:bottom w:val="nil"/>
              <w:right w:val="nil"/>
            </w:tcBorders>
            <w:shd w:val="clear" w:color="auto" w:fill="auto"/>
            <w:vAlign w:val="bottom"/>
            <w:hideMark/>
          </w:tcPr>
          <w:p w14:paraId="5805C617"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APORTACIONES</w:t>
            </w:r>
          </w:p>
        </w:tc>
        <w:tc>
          <w:tcPr>
            <w:tcW w:w="577" w:type="pct"/>
            <w:tcBorders>
              <w:top w:val="nil"/>
              <w:left w:val="single" w:sz="8" w:space="0" w:color="auto"/>
              <w:bottom w:val="nil"/>
              <w:right w:val="single" w:sz="8" w:space="0" w:color="auto"/>
            </w:tcBorders>
            <w:shd w:val="clear" w:color="auto" w:fill="auto"/>
            <w:noWrap/>
            <w:vAlign w:val="bottom"/>
            <w:hideMark/>
          </w:tcPr>
          <w:p w14:paraId="708D3B9E"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14,441,898,721</w:t>
            </w:r>
          </w:p>
        </w:tc>
        <w:tc>
          <w:tcPr>
            <w:tcW w:w="577" w:type="pct"/>
            <w:tcBorders>
              <w:top w:val="nil"/>
              <w:left w:val="nil"/>
              <w:bottom w:val="nil"/>
              <w:right w:val="single" w:sz="8" w:space="0" w:color="auto"/>
            </w:tcBorders>
            <w:shd w:val="clear" w:color="auto" w:fill="auto"/>
            <w:noWrap/>
            <w:vAlign w:val="bottom"/>
            <w:hideMark/>
          </w:tcPr>
          <w:p w14:paraId="7534FF60"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14,416,347,109</w:t>
            </w:r>
          </w:p>
        </w:tc>
        <w:tc>
          <w:tcPr>
            <w:tcW w:w="513" w:type="pct"/>
            <w:tcBorders>
              <w:top w:val="nil"/>
              <w:left w:val="nil"/>
              <w:bottom w:val="nil"/>
              <w:right w:val="single" w:sz="8" w:space="0" w:color="auto"/>
            </w:tcBorders>
            <w:shd w:val="clear" w:color="auto" w:fill="auto"/>
            <w:noWrap/>
            <w:vAlign w:val="bottom"/>
            <w:hideMark/>
          </w:tcPr>
          <w:p w14:paraId="0D360422"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16,513,992,925</w:t>
            </w:r>
          </w:p>
        </w:tc>
        <w:tc>
          <w:tcPr>
            <w:tcW w:w="512" w:type="pct"/>
            <w:tcBorders>
              <w:top w:val="nil"/>
              <w:left w:val="nil"/>
              <w:bottom w:val="nil"/>
              <w:right w:val="single" w:sz="8" w:space="0" w:color="auto"/>
            </w:tcBorders>
            <w:shd w:val="clear" w:color="auto" w:fill="auto"/>
            <w:noWrap/>
            <w:vAlign w:val="bottom"/>
            <w:hideMark/>
          </w:tcPr>
          <w:p w14:paraId="6C49425F"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16,486,169,107</w:t>
            </w:r>
          </w:p>
        </w:tc>
        <w:tc>
          <w:tcPr>
            <w:tcW w:w="513" w:type="pct"/>
            <w:tcBorders>
              <w:top w:val="nil"/>
              <w:left w:val="nil"/>
              <w:bottom w:val="nil"/>
              <w:right w:val="single" w:sz="8" w:space="0" w:color="auto"/>
            </w:tcBorders>
            <w:shd w:val="clear" w:color="auto" w:fill="auto"/>
            <w:noWrap/>
            <w:vAlign w:val="bottom"/>
            <w:hideMark/>
          </w:tcPr>
          <w:p w14:paraId="5184354A"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17,575,431,966</w:t>
            </w:r>
          </w:p>
        </w:tc>
        <w:tc>
          <w:tcPr>
            <w:tcW w:w="512" w:type="pct"/>
            <w:tcBorders>
              <w:top w:val="nil"/>
              <w:left w:val="nil"/>
              <w:bottom w:val="nil"/>
              <w:right w:val="single" w:sz="8" w:space="0" w:color="auto"/>
            </w:tcBorders>
            <w:shd w:val="clear" w:color="auto" w:fill="auto"/>
            <w:noWrap/>
            <w:vAlign w:val="bottom"/>
            <w:hideMark/>
          </w:tcPr>
          <w:p w14:paraId="57FD3E9C"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10,789,360,387</w:t>
            </w:r>
          </w:p>
        </w:tc>
      </w:tr>
      <w:tr w:rsidR="000808E7" w:rsidRPr="000808E7" w14:paraId="650717EB" w14:textId="77777777" w:rsidTr="00FE6B34">
        <w:trPr>
          <w:trHeight w:val="25"/>
        </w:trPr>
        <w:tc>
          <w:tcPr>
            <w:tcW w:w="177" w:type="pct"/>
            <w:tcBorders>
              <w:top w:val="nil"/>
              <w:left w:val="single" w:sz="8" w:space="0" w:color="auto"/>
              <w:bottom w:val="nil"/>
              <w:right w:val="nil"/>
            </w:tcBorders>
            <w:shd w:val="clear" w:color="auto" w:fill="auto"/>
            <w:noWrap/>
            <w:vAlign w:val="bottom"/>
            <w:hideMark/>
          </w:tcPr>
          <w:p w14:paraId="26AC5153"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w:t>
            </w:r>
          </w:p>
        </w:tc>
        <w:tc>
          <w:tcPr>
            <w:tcW w:w="1619" w:type="pct"/>
            <w:gridSpan w:val="3"/>
            <w:tcBorders>
              <w:top w:val="nil"/>
              <w:left w:val="nil"/>
              <w:bottom w:val="nil"/>
              <w:right w:val="nil"/>
            </w:tcBorders>
            <w:shd w:val="clear" w:color="auto" w:fill="auto"/>
            <w:vAlign w:val="bottom"/>
            <w:hideMark/>
          </w:tcPr>
          <w:p w14:paraId="3BB89F17"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CONVENIOS</w:t>
            </w:r>
          </w:p>
        </w:tc>
        <w:tc>
          <w:tcPr>
            <w:tcW w:w="577" w:type="pct"/>
            <w:tcBorders>
              <w:top w:val="nil"/>
              <w:left w:val="single" w:sz="8" w:space="0" w:color="auto"/>
              <w:bottom w:val="nil"/>
              <w:right w:val="single" w:sz="8" w:space="0" w:color="auto"/>
            </w:tcBorders>
            <w:shd w:val="clear" w:color="auto" w:fill="auto"/>
            <w:noWrap/>
            <w:vAlign w:val="bottom"/>
            <w:hideMark/>
          </w:tcPr>
          <w:p w14:paraId="34BC0934"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6,268,203,981</w:t>
            </w:r>
          </w:p>
        </w:tc>
        <w:tc>
          <w:tcPr>
            <w:tcW w:w="577" w:type="pct"/>
            <w:tcBorders>
              <w:top w:val="nil"/>
              <w:left w:val="nil"/>
              <w:bottom w:val="nil"/>
              <w:right w:val="single" w:sz="8" w:space="0" w:color="auto"/>
            </w:tcBorders>
            <w:shd w:val="clear" w:color="auto" w:fill="auto"/>
            <w:noWrap/>
            <w:vAlign w:val="bottom"/>
            <w:hideMark/>
          </w:tcPr>
          <w:p w14:paraId="2CB9CD2F"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7,723,289,950</w:t>
            </w:r>
          </w:p>
        </w:tc>
        <w:tc>
          <w:tcPr>
            <w:tcW w:w="513" w:type="pct"/>
            <w:tcBorders>
              <w:top w:val="nil"/>
              <w:left w:val="nil"/>
              <w:bottom w:val="nil"/>
              <w:right w:val="single" w:sz="8" w:space="0" w:color="auto"/>
            </w:tcBorders>
            <w:shd w:val="clear" w:color="auto" w:fill="auto"/>
            <w:noWrap/>
            <w:vAlign w:val="bottom"/>
            <w:hideMark/>
          </w:tcPr>
          <w:p w14:paraId="6F014DE0"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5,813,840,664</w:t>
            </w:r>
          </w:p>
        </w:tc>
        <w:tc>
          <w:tcPr>
            <w:tcW w:w="512" w:type="pct"/>
            <w:tcBorders>
              <w:top w:val="nil"/>
              <w:left w:val="nil"/>
              <w:bottom w:val="nil"/>
              <w:right w:val="single" w:sz="8" w:space="0" w:color="auto"/>
            </w:tcBorders>
            <w:shd w:val="clear" w:color="auto" w:fill="auto"/>
            <w:noWrap/>
            <w:vAlign w:val="bottom"/>
            <w:hideMark/>
          </w:tcPr>
          <w:p w14:paraId="2015875C"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9,971,828,991</w:t>
            </w:r>
          </w:p>
        </w:tc>
        <w:tc>
          <w:tcPr>
            <w:tcW w:w="513" w:type="pct"/>
            <w:tcBorders>
              <w:top w:val="nil"/>
              <w:left w:val="nil"/>
              <w:bottom w:val="nil"/>
              <w:right w:val="single" w:sz="8" w:space="0" w:color="auto"/>
            </w:tcBorders>
            <w:shd w:val="clear" w:color="auto" w:fill="auto"/>
            <w:noWrap/>
            <w:vAlign w:val="bottom"/>
            <w:hideMark/>
          </w:tcPr>
          <w:p w14:paraId="74F686FF"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5,902,495,428</w:t>
            </w:r>
          </w:p>
        </w:tc>
        <w:tc>
          <w:tcPr>
            <w:tcW w:w="512" w:type="pct"/>
            <w:tcBorders>
              <w:top w:val="nil"/>
              <w:left w:val="nil"/>
              <w:bottom w:val="nil"/>
              <w:right w:val="single" w:sz="8" w:space="0" w:color="auto"/>
            </w:tcBorders>
            <w:shd w:val="clear" w:color="auto" w:fill="auto"/>
            <w:noWrap/>
            <w:vAlign w:val="bottom"/>
            <w:hideMark/>
          </w:tcPr>
          <w:p w14:paraId="30A5D5C8"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3,407,151,690</w:t>
            </w:r>
          </w:p>
        </w:tc>
      </w:tr>
      <w:tr w:rsidR="000808E7" w:rsidRPr="000808E7" w14:paraId="59F4F2BC" w14:textId="77777777" w:rsidTr="00FE6B34">
        <w:trPr>
          <w:trHeight w:val="25"/>
        </w:trPr>
        <w:tc>
          <w:tcPr>
            <w:tcW w:w="177" w:type="pct"/>
            <w:tcBorders>
              <w:top w:val="nil"/>
              <w:left w:val="single" w:sz="8" w:space="0" w:color="auto"/>
              <w:bottom w:val="nil"/>
              <w:right w:val="nil"/>
            </w:tcBorders>
            <w:shd w:val="clear" w:color="auto" w:fill="auto"/>
            <w:noWrap/>
            <w:vAlign w:val="bottom"/>
            <w:hideMark/>
          </w:tcPr>
          <w:p w14:paraId="5C2D9066"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w:t>
            </w:r>
          </w:p>
        </w:tc>
        <w:tc>
          <w:tcPr>
            <w:tcW w:w="1619" w:type="pct"/>
            <w:gridSpan w:val="3"/>
            <w:tcBorders>
              <w:top w:val="nil"/>
              <w:left w:val="nil"/>
              <w:bottom w:val="nil"/>
              <w:right w:val="nil"/>
            </w:tcBorders>
            <w:shd w:val="clear" w:color="auto" w:fill="auto"/>
            <w:vAlign w:val="bottom"/>
            <w:hideMark/>
          </w:tcPr>
          <w:p w14:paraId="5B0986D3"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FONDOS DISTINTOS DE APORTACIONES</w:t>
            </w:r>
          </w:p>
        </w:tc>
        <w:tc>
          <w:tcPr>
            <w:tcW w:w="577" w:type="pct"/>
            <w:tcBorders>
              <w:top w:val="nil"/>
              <w:left w:val="single" w:sz="8" w:space="0" w:color="auto"/>
              <w:bottom w:val="nil"/>
              <w:right w:val="single" w:sz="8" w:space="0" w:color="auto"/>
            </w:tcBorders>
            <w:shd w:val="clear" w:color="auto" w:fill="auto"/>
            <w:noWrap/>
            <w:vAlign w:val="bottom"/>
            <w:hideMark/>
          </w:tcPr>
          <w:p w14:paraId="17862A77"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0</w:t>
            </w:r>
          </w:p>
        </w:tc>
        <w:tc>
          <w:tcPr>
            <w:tcW w:w="577" w:type="pct"/>
            <w:tcBorders>
              <w:top w:val="nil"/>
              <w:left w:val="nil"/>
              <w:bottom w:val="nil"/>
              <w:right w:val="single" w:sz="8" w:space="0" w:color="auto"/>
            </w:tcBorders>
            <w:shd w:val="clear" w:color="auto" w:fill="auto"/>
            <w:noWrap/>
            <w:vAlign w:val="bottom"/>
            <w:hideMark/>
          </w:tcPr>
          <w:p w14:paraId="1117DA98"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0</w:t>
            </w:r>
          </w:p>
        </w:tc>
        <w:tc>
          <w:tcPr>
            <w:tcW w:w="513" w:type="pct"/>
            <w:tcBorders>
              <w:top w:val="nil"/>
              <w:left w:val="nil"/>
              <w:bottom w:val="nil"/>
              <w:right w:val="single" w:sz="8" w:space="0" w:color="auto"/>
            </w:tcBorders>
            <w:shd w:val="clear" w:color="auto" w:fill="auto"/>
            <w:noWrap/>
            <w:vAlign w:val="bottom"/>
            <w:hideMark/>
          </w:tcPr>
          <w:p w14:paraId="5B29B802"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665,259,282</w:t>
            </w:r>
          </w:p>
        </w:tc>
        <w:tc>
          <w:tcPr>
            <w:tcW w:w="512" w:type="pct"/>
            <w:tcBorders>
              <w:top w:val="nil"/>
              <w:left w:val="nil"/>
              <w:bottom w:val="nil"/>
              <w:right w:val="single" w:sz="8" w:space="0" w:color="auto"/>
            </w:tcBorders>
            <w:shd w:val="clear" w:color="auto" w:fill="auto"/>
            <w:noWrap/>
            <w:vAlign w:val="bottom"/>
            <w:hideMark/>
          </w:tcPr>
          <w:p w14:paraId="6A8506CE"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682,203,216</w:t>
            </w:r>
          </w:p>
        </w:tc>
        <w:tc>
          <w:tcPr>
            <w:tcW w:w="513" w:type="pct"/>
            <w:tcBorders>
              <w:top w:val="nil"/>
              <w:left w:val="nil"/>
              <w:bottom w:val="nil"/>
              <w:right w:val="single" w:sz="8" w:space="0" w:color="auto"/>
            </w:tcBorders>
            <w:shd w:val="clear" w:color="auto" w:fill="auto"/>
            <w:noWrap/>
            <w:vAlign w:val="bottom"/>
            <w:hideMark/>
          </w:tcPr>
          <w:p w14:paraId="0C630420"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690,461,438</w:t>
            </w:r>
          </w:p>
        </w:tc>
        <w:tc>
          <w:tcPr>
            <w:tcW w:w="512" w:type="pct"/>
            <w:tcBorders>
              <w:top w:val="nil"/>
              <w:left w:val="nil"/>
              <w:bottom w:val="nil"/>
              <w:right w:val="single" w:sz="8" w:space="0" w:color="auto"/>
            </w:tcBorders>
            <w:shd w:val="clear" w:color="auto" w:fill="auto"/>
            <w:noWrap/>
            <w:vAlign w:val="bottom"/>
            <w:hideMark/>
          </w:tcPr>
          <w:p w14:paraId="4DA1F9B2"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482,028,500</w:t>
            </w:r>
          </w:p>
        </w:tc>
      </w:tr>
      <w:tr w:rsidR="000808E7" w:rsidRPr="000808E7" w14:paraId="54E84731" w14:textId="77777777" w:rsidTr="00FE6B34">
        <w:trPr>
          <w:trHeight w:val="25"/>
        </w:trPr>
        <w:tc>
          <w:tcPr>
            <w:tcW w:w="177" w:type="pct"/>
            <w:tcBorders>
              <w:top w:val="nil"/>
              <w:left w:val="single" w:sz="8" w:space="0" w:color="auto"/>
              <w:bottom w:val="nil"/>
              <w:right w:val="nil"/>
            </w:tcBorders>
            <w:shd w:val="clear" w:color="auto" w:fill="auto"/>
            <w:noWrap/>
            <w:vAlign w:val="bottom"/>
            <w:hideMark/>
          </w:tcPr>
          <w:p w14:paraId="251104AB"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w:t>
            </w:r>
          </w:p>
        </w:tc>
        <w:tc>
          <w:tcPr>
            <w:tcW w:w="1619" w:type="pct"/>
            <w:gridSpan w:val="3"/>
            <w:tcBorders>
              <w:top w:val="nil"/>
              <w:left w:val="nil"/>
              <w:bottom w:val="nil"/>
              <w:right w:val="nil"/>
            </w:tcBorders>
            <w:shd w:val="clear" w:color="auto" w:fill="auto"/>
            <w:vAlign w:val="bottom"/>
            <w:hideMark/>
          </w:tcPr>
          <w:p w14:paraId="18ECDCF4"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TRANSFERENCIAS, SUBSIDIOS Y SUBVENCIONES, Y PENSIONES Y JUBILACIONES</w:t>
            </w:r>
          </w:p>
        </w:tc>
        <w:tc>
          <w:tcPr>
            <w:tcW w:w="577" w:type="pct"/>
            <w:tcBorders>
              <w:top w:val="nil"/>
              <w:left w:val="single" w:sz="8" w:space="0" w:color="auto"/>
              <w:bottom w:val="nil"/>
              <w:right w:val="single" w:sz="8" w:space="0" w:color="auto"/>
            </w:tcBorders>
            <w:shd w:val="clear" w:color="auto" w:fill="auto"/>
            <w:noWrap/>
            <w:vAlign w:val="bottom"/>
            <w:hideMark/>
          </w:tcPr>
          <w:p w14:paraId="51E54565"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0</w:t>
            </w:r>
          </w:p>
        </w:tc>
        <w:tc>
          <w:tcPr>
            <w:tcW w:w="577" w:type="pct"/>
            <w:tcBorders>
              <w:top w:val="nil"/>
              <w:left w:val="nil"/>
              <w:bottom w:val="nil"/>
              <w:right w:val="single" w:sz="8" w:space="0" w:color="auto"/>
            </w:tcBorders>
            <w:shd w:val="clear" w:color="auto" w:fill="auto"/>
            <w:noWrap/>
            <w:vAlign w:val="bottom"/>
            <w:hideMark/>
          </w:tcPr>
          <w:p w14:paraId="63A41BD7"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0</w:t>
            </w:r>
          </w:p>
        </w:tc>
        <w:tc>
          <w:tcPr>
            <w:tcW w:w="513" w:type="pct"/>
            <w:tcBorders>
              <w:top w:val="nil"/>
              <w:left w:val="nil"/>
              <w:bottom w:val="nil"/>
              <w:right w:val="single" w:sz="8" w:space="0" w:color="auto"/>
            </w:tcBorders>
            <w:shd w:val="clear" w:color="auto" w:fill="auto"/>
            <w:noWrap/>
            <w:vAlign w:val="bottom"/>
            <w:hideMark/>
          </w:tcPr>
          <w:p w14:paraId="29CCF361"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20,000,000</w:t>
            </w:r>
          </w:p>
        </w:tc>
        <w:tc>
          <w:tcPr>
            <w:tcW w:w="512" w:type="pct"/>
            <w:tcBorders>
              <w:top w:val="nil"/>
              <w:left w:val="nil"/>
              <w:bottom w:val="nil"/>
              <w:right w:val="single" w:sz="8" w:space="0" w:color="auto"/>
            </w:tcBorders>
            <w:shd w:val="clear" w:color="auto" w:fill="auto"/>
            <w:noWrap/>
            <w:vAlign w:val="bottom"/>
            <w:hideMark/>
          </w:tcPr>
          <w:p w14:paraId="36A195C6"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206,370,783</w:t>
            </w:r>
          </w:p>
        </w:tc>
        <w:tc>
          <w:tcPr>
            <w:tcW w:w="513" w:type="pct"/>
            <w:tcBorders>
              <w:top w:val="nil"/>
              <w:left w:val="nil"/>
              <w:bottom w:val="nil"/>
              <w:right w:val="single" w:sz="8" w:space="0" w:color="auto"/>
            </w:tcBorders>
            <w:shd w:val="clear" w:color="auto" w:fill="auto"/>
            <w:noWrap/>
            <w:vAlign w:val="bottom"/>
            <w:hideMark/>
          </w:tcPr>
          <w:p w14:paraId="6FFB95FB"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0</w:t>
            </w:r>
          </w:p>
        </w:tc>
        <w:tc>
          <w:tcPr>
            <w:tcW w:w="512" w:type="pct"/>
            <w:tcBorders>
              <w:top w:val="nil"/>
              <w:left w:val="nil"/>
              <w:bottom w:val="nil"/>
              <w:right w:val="single" w:sz="8" w:space="0" w:color="auto"/>
            </w:tcBorders>
            <w:shd w:val="clear" w:color="auto" w:fill="auto"/>
            <w:noWrap/>
            <w:vAlign w:val="bottom"/>
            <w:hideMark/>
          </w:tcPr>
          <w:p w14:paraId="21B5C236"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w:t>
            </w:r>
          </w:p>
        </w:tc>
      </w:tr>
      <w:tr w:rsidR="000808E7" w:rsidRPr="000808E7" w14:paraId="724242A4" w14:textId="77777777" w:rsidTr="00FE6B34">
        <w:trPr>
          <w:trHeight w:val="25"/>
        </w:trPr>
        <w:tc>
          <w:tcPr>
            <w:tcW w:w="177" w:type="pct"/>
            <w:tcBorders>
              <w:top w:val="nil"/>
              <w:left w:val="single" w:sz="8" w:space="0" w:color="auto"/>
              <w:bottom w:val="nil"/>
              <w:right w:val="nil"/>
            </w:tcBorders>
            <w:shd w:val="clear" w:color="auto" w:fill="auto"/>
            <w:noWrap/>
            <w:vAlign w:val="bottom"/>
            <w:hideMark/>
          </w:tcPr>
          <w:p w14:paraId="6DFFF7C4"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w:t>
            </w:r>
          </w:p>
        </w:tc>
        <w:tc>
          <w:tcPr>
            <w:tcW w:w="1619" w:type="pct"/>
            <w:gridSpan w:val="3"/>
            <w:tcBorders>
              <w:top w:val="nil"/>
              <w:left w:val="nil"/>
              <w:bottom w:val="nil"/>
              <w:right w:val="nil"/>
            </w:tcBorders>
            <w:shd w:val="clear" w:color="auto" w:fill="auto"/>
            <w:vAlign w:val="bottom"/>
            <w:hideMark/>
          </w:tcPr>
          <w:p w14:paraId="0FD119A9"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OTRAS TRANSFERENCIAS FEDERALES ETIQUETADAS</w:t>
            </w:r>
          </w:p>
        </w:tc>
        <w:tc>
          <w:tcPr>
            <w:tcW w:w="577" w:type="pct"/>
            <w:tcBorders>
              <w:top w:val="nil"/>
              <w:left w:val="single" w:sz="8" w:space="0" w:color="auto"/>
              <w:bottom w:val="nil"/>
              <w:right w:val="single" w:sz="8" w:space="0" w:color="auto"/>
            </w:tcBorders>
            <w:shd w:val="clear" w:color="auto" w:fill="auto"/>
            <w:noWrap/>
            <w:vAlign w:val="bottom"/>
            <w:hideMark/>
          </w:tcPr>
          <w:p w14:paraId="63D21AD2"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0</w:t>
            </w:r>
          </w:p>
        </w:tc>
        <w:tc>
          <w:tcPr>
            <w:tcW w:w="577" w:type="pct"/>
            <w:tcBorders>
              <w:top w:val="nil"/>
              <w:left w:val="nil"/>
              <w:bottom w:val="nil"/>
              <w:right w:val="single" w:sz="8" w:space="0" w:color="auto"/>
            </w:tcBorders>
            <w:shd w:val="clear" w:color="auto" w:fill="auto"/>
            <w:noWrap/>
            <w:vAlign w:val="bottom"/>
            <w:hideMark/>
          </w:tcPr>
          <w:p w14:paraId="0E5BCD7F"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0</w:t>
            </w:r>
          </w:p>
        </w:tc>
        <w:tc>
          <w:tcPr>
            <w:tcW w:w="513" w:type="pct"/>
            <w:tcBorders>
              <w:top w:val="nil"/>
              <w:left w:val="nil"/>
              <w:bottom w:val="nil"/>
              <w:right w:val="single" w:sz="8" w:space="0" w:color="auto"/>
            </w:tcBorders>
            <w:shd w:val="clear" w:color="auto" w:fill="auto"/>
            <w:noWrap/>
            <w:vAlign w:val="bottom"/>
            <w:hideMark/>
          </w:tcPr>
          <w:p w14:paraId="72E7477E"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0</w:t>
            </w:r>
          </w:p>
        </w:tc>
        <w:tc>
          <w:tcPr>
            <w:tcW w:w="512" w:type="pct"/>
            <w:tcBorders>
              <w:top w:val="nil"/>
              <w:left w:val="nil"/>
              <w:bottom w:val="nil"/>
              <w:right w:val="single" w:sz="8" w:space="0" w:color="auto"/>
            </w:tcBorders>
            <w:shd w:val="clear" w:color="auto" w:fill="auto"/>
            <w:noWrap/>
            <w:vAlign w:val="bottom"/>
            <w:hideMark/>
          </w:tcPr>
          <w:p w14:paraId="2DAE9C1E"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0</w:t>
            </w:r>
          </w:p>
        </w:tc>
        <w:tc>
          <w:tcPr>
            <w:tcW w:w="513" w:type="pct"/>
            <w:tcBorders>
              <w:top w:val="nil"/>
              <w:left w:val="nil"/>
              <w:bottom w:val="nil"/>
              <w:right w:val="single" w:sz="8" w:space="0" w:color="auto"/>
            </w:tcBorders>
            <w:shd w:val="clear" w:color="auto" w:fill="auto"/>
            <w:noWrap/>
            <w:vAlign w:val="bottom"/>
            <w:hideMark/>
          </w:tcPr>
          <w:p w14:paraId="1EA801BE"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0</w:t>
            </w:r>
          </w:p>
        </w:tc>
        <w:tc>
          <w:tcPr>
            <w:tcW w:w="512" w:type="pct"/>
            <w:tcBorders>
              <w:top w:val="nil"/>
              <w:left w:val="nil"/>
              <w:bottom w:val="nil"/>
              <w:right w:val="single" w:sz="8" w:space="0" w:color="auto"/>
            </w:tcBorders>
            <w:shd w:val="clear" w:color="auto" w:fill="auto"/>
            <w:noWrap/>
            <w:vAlign w:val="bottom"/>
            <w:hideMark/>
          </w:tcPr>
          <w:p w14:paraId="2E579D82"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w:t>
            </w:r>
          </w:p>
        </w:tc>
      </w:tr>
      <w:tr w:rsidR="000808E7" w:rsidRPr="000808E7" w14:paraId="7FA4FE03" w14:textId="77777777" w:rsidTr="00FE6B34">
        <w:trPr>
          <w:trHeight w:val="347"/>
        </w:trPr>
        <w:tc>
          <w:tcPr>
            <w:tcW w:w="1796" w:type="pct"/>
            <w:gridSpan w:val="4"/>
            <w:tcBorders>
              <w:top w:val="nil"/>
              <w:left w:val="single" w:sz="8" w:space="0" w:color="auto"/>
              <w:bottom w:val="nil"/>
              <w:right w:val="nil"/>
            </w:tcBorders>
            <w:shd w:val="clear" w:color="auto" w:fill="auto"/>
            <w:noWrap/>
            <w:vAlign w:val="bottom"/>
            <w:hideMark/>
          </w:tcPr>
          <w:p w14:paraId="7303732E" w14:textId="77777777" w:rsidR="000808E7" w:rsidRPr="000808E7" w:rsidRDefault="000808E7" w:rsidP="000808E7">
            <w:pPr>
              <w:rPr>
                <w:rFonts w:ascii="Arial Narrow" w:hAnsi="Arial Narrow"/>
                <w:b/>
                <w:bCs/>
                <w:color w:val="000000"/>
                <w:sz w:val="16"/>
                <w:szCs w:val="16"/>
                <w:lang w:val="es-MX" w:eastAsia="es-MX"/>
              </w:rPr>
            </w:pPr>
            <w:r w:rsidRPr="000808E7">
              <w:rPr>
                <w:rFonts w:ascii="Arial Narrow" w:hAnsi="Arial Narrow"/>
                <w:b/>
                <w:bCs/>
                <w:color w:val="000000"/>
                <w:sz w:val="16"/>
                <w:szCs w:val="16"/>
                <w:lang w:val="es-MX" w:eastAsia="es-MX"/>
              </w:rPr>
              <w:t>INGRESOS DERIVADOS DE FINANCIAMIENTOS</w:t>
            </w:r>
          </w:p>
        </w:tc>
        <w:tc>
          <w:tcPr>
            <w:tcW w:w="577" w:type="pct"/>
            <w:tcBorders>
              <w:top w:val="nil"/>
              <w:left w:val="single" w:sz="8" w:space="0" w:color="auto"/>
              <w:bottom w:val="nil"/>
              <w:right w:val="single" w:sz="8" w:space="0" w:color="auto"/>
            </w:tcBorders>
            <w:shd w:val="clear" w:color="auto" w:fill="auto"/>
            <w:noWrap/>
            <w:vAlign w:val="bottom"/>
            <w:hideMark/>
          </w:tcPr>
          <w:p w14:paraId="6666913D" w14:textId="77777777" w:rsidR="000808E7" w:rsidRPr="000808E7" w:rsidRDefault="000808E7" w:rsidP="000808E7">
            <w:pPr>
              <w:jc w:val="right"/>
              <w:rPr>
                <w:rFonts w:ascii="Arial Narrow" w:hAnsi="Arial Narrow"/>
                <w:b/>
                <w:bCs/>
                <w:color w:val="000000"/>
                <w:sz w:val="16"/>
                <w:szCs w:val="16"/>
                <w:lang w:val="es-MX" w:eastAsia="es-MX"/>
              </w:rPr>
            </w:pPr>
            <w:r w:rsidRPr="000808E7">
              <w:rPr>
                <w:rFonts w:ascii="Arial Narrow" w:hAnsi="Arial Narrow"/>
                <w:b/>
                <w:bCs/>
                <w:color w:val="000000"/>
                <w:sz w:val="16"/>
                <w:szCs w:val="16"/>
                <w:lang w:val="es-MX" w:eastAsia="es-MX"/>
              </w:rPr>
              <w:t>3,394,500,000</w:t>
            </w:r>
          </w:p>
        </w:tc>
        <w:tc>
          <w:tcPr>
            <w:tcW w:w="577" w:type="pct"/>
            <w:tcBorders>
              <w:top w:val="nil"/>
              <w:left w:val="nil"/>
              <w:bottom w:val="nil"/>
              <w:right w:val="single" w:sz="8" w:space="0" w:color="auto"/>
            </w:tcBorders>
            <w:shd w:val="clear" w:color="auto" w:fill="auto"/>
            <w:noWrap/>
            <w:vAlign w:val="bottom"/>
            <w:hideMark/>
          </w:tcPr>
          <w:p w14:paraId="07DEAFCC" w14:textId="77777777" w:rsidR="000808E7" w:rsidRPr="000808E7" w:rsidRDefault="000808E7" w:rsidP="000808E7">
            <w:pPr>
              <w:jc w:val="right"/>
              <w:rPr>
                <w:rFonts w:ascii="Arial Narrow" w:hAnsi="Arial Narrow"/>
                <w:b/>
                <w:bCs/>
                <w:color w:val="000000"/>
                <w:sz w:val="16"/>
                <w:szCs w:val="16"/>
                <w:lang w:val="es-MX" w:eastAsia="es-MX"/>
              </w:rPr>
            </w:pPr>
            <w:r w:rsidRPr="000808E7">
              <w:rPr>
                <w:rFonts w:ascii="Arial Narrow" w:hAnsi="Arial Narrow"/>
                <w:b/>
                <w:bCs/>
                <w:color w:val="000000"/>
                <w:sz w:val="16"/>
                <w:szCs w:val="16"/>
                <w:lang w:val="es-MX" w:eastAsia="es-MX"/>
              </w:rPr>
              <w:t>0</w:t>
            </w:r>
          </w:p>
        </w:tc>
        <w:tc>
          <w:tcPr>
            <w:tcW w:w="513" w:type="pct"/>
            <w:tcBorders>
              <w:top w:val="nil"/>
              <w:left w:val="nil"/>
              <w:bottom w:val="nil"/>
              <w:right w:val="single" w:sz="8" w:space="0" w:color="auto"/>
            </w:tcBorders>
            <w:shd w:val="clear" w:color="auto" w:fill="auto"/>
            <w:noWrap/>
            <w:vAlign w:val="bottom"/>
            <w:hideMark/>
          </w:tcPr>
          <w:p w14:paraId="050AE866" w14:textId="77777777" w:rsidR="000808E7" w:rsidRPr="000808E7" w:rsidRDefault="000808E7" w:rsidP="000808E7">
            <w:pPr>
              <w:jc w:val="right"/>
              <w:rPr>
                <w:rFonts w:ascii="Arial Narrow" w:hAnsi="Arial Narrow"/>
                <w:b/>
                <w:bCs/>
                <w:color w:val="000000"/>
                <w:sz w:val="16"/>
                <w:szCs w:val="16"/>
                <w:lang w:val="es-MX" w:eastAsia="es-MX"/>
              </w:rPr>
            </w:pPr>
            <w:r w:rsidRPr="000808E7">
              <w:rPr>
                <w:rFonts w:ascii="Arial Narrow" w:hAnsi="Arial Narrow"/>
                <w:b/>
                <w:bCs/>
                <w:color w:val="000000"/>
                <w:sz w:val="16"/>
                <w:szCs w:val="16"/>
                <w:lang w:val="es-MX" w:eastAsia="es-MX"/>
              </w:rPr>
              <w:t>1,330,000,000</w:t>
            </w:r>
          </w:p>
        </w:tc>
        <w:tc>
          <w:tcPr>
            <w:tcW w:w="512" w:type="pct"/>
            <w:tcBorders>
              <w:top w:val="nil"/>
              <w:left w:val="nil"/>
              <w:bottom w:val="nil"/>
              <w:right w:val="single" w:sz="8" w:space="0" w:color="auto"/>
            </w:tcBorders>
            <w:shd w:val="clear" w:color="auto" w:fill="auto"/>
            <w:noWrap/>
            <w:vAlign w:val="bottom"/>
            <w:hideMark/>
          </w:tcPr>
          <w:p w14:paraId="0E8248E1" w14:textId="77777777" w:rsidR="000808E7" w:rsidRPr="000808E7" w:rsidRDefault="000808E7" w:rsidP="000808E7">
            <w:pPr>
              <w:jc w:val="right"/>
              <w:rPr>
                <w:rFonts w:ascii="Arial Narrow" w:hAnsi="Arial Narrow"/>
                <w:b/>
                <w:bCs/>
                <w:color w:val="000000"/>
                <w:sz w:val="16"/>
                <w:szCs w:val="16"/>
                <w:lang w:val="es-MX" w:eastAsia="es-MX"/>
              </w:rPr>
            </w:pPr>
            <w:r w:rsidRPr="000808E7">
              <w:rPr>
                <w:rFonts w:ascii="Arial Narrow" w:hAnsi="Arial Narrow"/>
                <w:b/>
                <w:bCs/>
                <w:color w:val="000000"/>
                <w:sz w:val="16"/>
                <w:szCs w:val="16"/>
                <w:lang w:val="es-MX" w:eastAsia="es-MX"/>
              </w:rPr>
              <w:t>550,000,000</w:t>
            </w:r>
          </w:p>
        </w:tc>
        <w:tc>
          <w:tcPr>
            <w:tcW w:w="513" w:type="pct"/>
            <w:tcBorders>
              <w:top w:val="nil"/>
              <w:left w:val="nil"/>
              <w:bottom w:val="nil"/>
              <w:right w:val="single" w:sz="8" w:space="0" w:color="auto"/>
            </w:tcBorders>
            <w:shd w:val="clear" w:color="auto" w:fill="auto"/>
            <w:noWrap/>
            <w:vAlign w:val="bottom"/>
            <w:hideMark/>
          </w:tcPr>
          <w:p w14:paraId="37329F94" w14:textId="77777777" w:rsidR="000808E7" w:rsidRPr="000808E7" w:rsidRDefault="000808E7" w:rsidP="000808E7">
            <w:pPr>
              <w:jc w:val="right"/>
              <w:rPr>
                <w:rFonts w:ascii="Arial Narrow" w:hAnsi="Arial Narrow"/>
                <w:b/>
                <w:bCs/>
                <w:color w:val="000000"/>
                <w:sz w:val="16"/>
                <w:szCs w:val="16"/>
                <w:lang w:val="es-MX" w:eastAsia="es-MX"/>
              </w:rPr>
            </w:pPr>
            <w:r w:rsidRPr="000808E7">
              <w:rPr>
                <w:rFonts w:ascii="Arial Narrow" w:hAnsi="Arial Narrow"/>
                <w:b/>
                <w:bCs/>
                <w:color w:val="000000"/>
                <w:sz w:val="16"/>
                <w:szCs w:val="16"/>
                <w:lang w:val="es-MX" w:eastAsia="es-MX"/>
              </w:rPr>
              <w:t>1,400,000,000</w:t>
            </w:r>
          </w:p>
        </w:tc>
        <w:tc>
          <w:tcPr>
            <w:tcW w:w="512" w:type="pct"/>
            <w:tcBorders>
              <w:top w:val="nil"/>
              <w:left w:val="nil"/>
              <w:bottom w:val="nil"/>
              <w:right w:val="single" w:sz="8" w:space="0" w:color="auto"/>
            </w:tcBorders>
            <w:shd w:val="clear" w:color="auto" w:fill="auto"/>
            <w:noWrap/>
            <w:vAlign w:val="bottom"/>
            <w:hideMark/>
          </w:tcPr>
          <w:p w14:paraId="2C20C151" w14:textId="77777777" w:rsidR="000808E7" w:rsidRPr="000808E7" w:rsidRDefault="000808E7" w:rsidP="000808E7">
            <w:pPr>
              <w:jc w:val="right"/>
              <w:rPr>
                <w:rFonts w:ascii="Arial Narrow" w:hAnsi="Arial Narrow"/>
                <w:b/>
                <w:bCs/>
                <w:color w:val="000000"/>
                <w:sz w:val="16"/>
                <w:szCs w:val="16"/>
                <w:lang w:val="es-MX" w:eastAsia="es-MX"/>
              </w:rPr>
            </w:pPr>
            <w:r w:rsidRPr="000808E7">
              <w:rPr>
                <w:rFonts w:ascii="Arial Narrow" w:hAnsi="Arial Narrow"/>
                <w:b/>
                <w:bCs/>
                <w:color w:val="000000"/>
                <w:sz w:val="16"/>
                <w:szCs w:val="16"/>
                <w:lang w:val="es-MX" w:eastAsia="es-MX"/>
              </w:rPr>
              <w:t>0</w:t>
            </w:r>
          </w:p>
        </w:tc>
      </w:tr>
      <w:tr w:rsidR="000808E7" w:rsidRPr="000808E7" w14:paraId="411B18A2" w14:textId="77777777" w:rsidTr="00FE6B34">
        <w:trPr>
          <w:trHeight w:val="25"/>
        </w:trPr>
        <w:tc>
          <w:tcPr>
            <w:tcW w:w="189" w:type="pct"/>
            <w:gridSpan w:val="2"/>
            <w:tcBorders>
              <w:top w:val="nil"/>
              <w:left w:val="single" w:sz="8" w:space="0" w:color="auto"/>
              <w:bottom w:val="nil"/>
              <w:right w:val="nil"/>
            </w:tcBorders>
            <w:shd w:val="clear" w:color="auto" w:fill="auto"/>
            <w:noWrap/>
            <w:vAlign w:val="bottom"/>
            <w:hideMark/>
          </w:tcPr>
          <w:p w14:paraId="77B1C521"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w:t>
            </w:r>
          </w:p>
        </w:tc>
        <w:tc>
          <w:tcPr>
            <w:tcW w:w="1607" w:type="pct"/>
            <w:gridSpan w:val="2"/>
            <w:tcBorders>
              <w:top w:val="nil"/>
              <w:left w:val="nil"/>
              <w:bottom w:val="nil"/>
              <w:right w:val="nil"/>
            </w:tcBorders>
            <w:shd w:val="clear" w:color="auto" w:fill="auto"/>
            <w:vAlign w:val="bottom"/>
            <w:hideMark/>
          </w:tcPr>
          <w:p w14:paraId="79E46F8E"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INGRESOS DERIVADOS DE FINANCIAMIENTOS</w:t>
            </w:r>
          </w:p>
        </w:tc>
        <w:tc>
          <w:tcPr>
            <w:tcW w:w="577" w:type="pct"/>
            <w:tcBorders>
              <w:top w:val="nil"/>
              <w:left w:val="single" w:sz="8" w:space="0" w:color="auto"/>
              <w:bottom w:val="nil"/>
              <w:right w:val="single" w:sz="8" w:space="0" w:color="auto"/>
            </w:tcBorders>
            <w:shd w:val="clear" w:color="auto" w:fill="auto"/>
            <w:noWrap/>
            <w:vAlign w:val="bottom"/>
            <w:hideMark/>
          </w:tcPr>
          <w:p w14:paraId="4B98A26E"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3,394,500,000</w:t>
            </w:r>
          </w:p>
        </w:tc>
        <w:tc>
          <w:tcPr>
            <w:tcW w:w="577" w:type="pct"/>
            <w:tcBorders>
              <w:top w:val="nil"/>
              <w:left w:val="nil"/>
              <w:bottom w:val="nil"/>
              <w:right w:val="single" w:sz="8" w:space="0" w:color="auto"/>
            </w:tcBorders>
            <w:shd w:val="clear" w:color="auto" w:fill="auto"/>
            <w:noWrap/>
            <w:vAlign w:val="bottom"/>
            <w:hideMark/>
          </w:tcPr>
          <w:p w14:paraId="399C3BF0"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0</w:t>
            </w:r>
          </w:p>
        </w:tc>
        <w:tc>
          <w:tcPr>
            <w:tcW w:w="513" w:type="pct"/>
            <w:tcBorders>
              <w:top w:val="nil"/>
              <w:left w:val="nil"/>
              <w:bottom w:val="nil"/>
              <w:right w:val="single" w:sz="8" w:space="0" w:color="auto"/>
            </w:tcBorders>
            <w:shd w:val="clear" w:color="auto" w:fill="auto"/>
            <w:noWrap/>
            <w:vAlign w:val="bottom"/>
            <w:hideMark/>
          </w:tcPr>
          <w:p w14:paraId="39B44832"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1,330,000,000</w:t>
            </w:r>
          </w:p>
        </w:tc>
        <w:tc>
          <w:tcPr>
            <w:tcW w:w="512" w:type="pct"/>
            <w:tcBorders>
              <w:top w:val="nil"/>
              <w:left w:val="nil"/>
              <w:bottom w:val="nil"/>
              <w:right w:val="single" w:sz="8" w:space="0" w:color="auto"/>
            </w:tcBorders>
            <w:shd w:val="clear" w:color="auto" w:fill="auto"/>
            <w:noWrap/>
            <w:vAlign w:val="bottom"/>
            <w:hideMark/>
          </w:tcPr>
          <w:p w14:paraId="5442701E"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550,000,000</w:t>
            </w:r>
          </w:p>
        </w:tc>
        <w:tc>
          <w:tcPr>
            <w:tcW w:w="513" w:type="pct"/>
            <w:tcBorders>
              <w:top w:val="nil"/>
              <w:left w:val="nil"/>
              <w:bottom w:val="nil"/>
              <w:right w:val="single" w:sz="8" w:space="0" w:color="auto"/>
            </w:tcBorders>
            <w:shd w:val="clear" w:color="auto" w:fill="auto"/>
            <w:noWrap/>
            <w:vAlign w:val="bottom"/>
            <w:hideMark/>
          </w:tcPr>
          <w:p w14:paraId="13D41375"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1,400,000,000</w:t>
            </w:r>
          </w:p>
        </w:tc>
        <w:tc>
          <w:tcPr>
            <w:tcW w:w="512" w:type="pct"/>
            <w:tcBorders>
              <w:top w:val="nil"/>
              <w:left w:val="nil"/>
              <w:bottom w:val="nil"/>
              <w:right w:val="single" w:sz="8" w:space="0" w:color="auto"/>
            </w:tcBorders>
            <w:shd w:val="clear" w:color="auto" w:fill="auto"/>
            <w:noWrap/>
            <w:vAlign w:val="bottom"/>
            <w:hideMark/>
          </w:tcPr>
          <w:p w14:paraId="49FB19D7"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w:t>
            </w:r>
          </w:p>
        </w:tc>
      </w:tr>
      <w:tr w:rsidR="000808E7" w:rsidRPr="000808E7" w14:paraId="68540D5A" w14:textId="77777777" w:rsidTr="00FE6B34">
        <w:trPr>
          <w:trHeight w:val="319"/>
        </w:trPr>
        <w:tc>
          <w:tcPr>
            <w:tcW w:w="1796" w:type="pct"/>
            <w:gridSpan w:val="4"/>
            <w:tcBorders>
              <w:top w:val="nil"/>
              <w:left w:val="single" w:sz="8" w:space="0" w:color="auto"/>
              <w:bottom w:val="nil"/>
              <w:right w:val="nil"/>
            </w:tcBorders>
            <w:shd w:val="clear" w:color="auto" w:fill="auto"/>
            <w:noWrap/>
            <w:vAlign w:val="bottom"/>
            <w:hideMark/>
          </w:tcPr>
          <w:p w14:paraId="478CDC49" w14:textId="77777777" w:rsidR="000808E7" w:rsidRPr="000808E7" w:rsidRDefault="000808E7" w:rsidP="000808E7">
            <w:pPr>
              <w:rPr>
                <w:rFonts w:ascii="Arial Narrow" w:hAnsi="Arial Narrow"/>
                <w:b/>
                <w:bCs/>
                <w:color w:val="000000"/>
                <w:sz w:val="16"/>
                <w:szCs w:val="16"/>
                <w:lang w:val="es-MX" w:eastAsia="es-MX"/>
              </w:rPr>
            </w:pPr>
            <w:r w:rsidRPr="000808E7">
              <w:rPr>
                <w:rFonts w:ascii="Arial Narrow" w:hAnsi="Arial Narrow"/>
                <w:b/>
                <w:bCs/>
                <w:color w:val="000000"/>
                <w:sz w:val="16"/>
                <w:szCs w:val="16"/>
                <w:lang w:val="es-MX" w:eastAsia="es-MX"/>
              </w:rPr>
              <w:t>TOTAL, DE RESULTADOS DE INGRESOS</w:t>
            </w:r>
          </w:p>
        </w:tc>
        <w:tc>
          <w:tcPr>
            <w:tcW w:w="577" w:type="pct"/>
            <w:tcBorders>
              <w:top w:val="nil"/>
              <w:left w:val="single" w:sz="8" w:space="0" w:color="auto"/>
              <w:bottom w:val="nil"/>
              <w:right w:val="single" w:sz="8" w:space="0" w:color="auto"/>
            </w:tcBorders>
            <w:shd w:val="clear" w:color="auto" w:fill="auto"/>
            <w:noWrap/>
            <w:vAlign w:val="bottom"/>
            <w:hideMark/>
          </w:tcPr>
          <w:p w14:paraId="01EBC9C5" w14:textId="77777777" w:rsidR="000808E7" w:rsidRPr="000808E7" w:rsidRDefault="000808E7" w:rsidP="000808E7">
            <w:pPr>
              <w:jc w:val="right"/>
              <w:rPr>
                <w:rFonts w:ascii="Arial Narrow" w:hAnsi="Arial Narrow"/>
                <w:b/>
                <w:bCs/>
                <w:color w:val="000000"/>
                <w:sz w:val="16"/>
                <w:szCs w:val="16"/>
                <w:lang w:val="es-MX" w:eastAsia="es-MX"/>
              </w:rPr>
            </w:pPr>
            <w:r w:rsidRPr="000808E7">
              <w:rPr>
                <w:rFonts w:ascii="Arial Narrow" w:hAnsi="Arial Narrow"/>
                <w:b/>
                <w:bCs/>
                <w:color w:val="000000"/>
                <w:sz w:val="16"/>
                <w:szCs w:val="16"/>
                <w:lang w:val="es-MX" w:eastAsia="es-MX"/>
              </w:rPr>
              <w:t>44,301,075,163</w:t>
            </w:r>
          </w:p>
        </w:tc>
        <w:tc>
          <w:tcPr>
            <w:tcW w:w="577" w:type="pct"/>
            <w:tcBorders>
              <w:top w:val="nil"/>
              <w:left w:val="nil"/>
              <w:bottom w:val="nil"/>
              <w:right w:val="single" w:sz="8" w:space="0" w:color="auto"/>
            </w:tcBorders>
            <w:shd w:val="clear" w:color="auto" w:fill="auto"/>
            <w:noWrap/>
            <w:vAlign w:val="bottom"/>
            <w:hideMark/>
          </w:tcPr>
          <w:p w14:paraId="4DA83799" w14:textId="77777777" w:rsidR="000808E7" w:rsidRPr="000808E7" w:rsidRDefault="000808E7" w:rsidP="000808E7">
            <w:pPr>
              <w:jc w:val="right"/>
              <w:rPr>
                <w:rFonts w:ascii="Arial Narrow" w:hAnsi="Arial Narrow"/>
                <w:b/>
                <w:bCs/>
                <w:color w:val="000000"/>
                <w:sz w:val="16"/>
                <w:szCs w:val="16"/>
                <w:lang w:val="es-MX" w:eastAsia="es-MX"/>
              </w:rPr>
            </w:pPr>
            <w:r w:rsidRPr="000808E7">
              <w:rPr>
                <w:rFonts w:ascii="Arial Narrow" w:hAnsi="Arial Narrow"/>
                <w:b/>
                <w:bCs/>
                <w:color w:val="000000"/>
                <w:sz w:val="16"/>
                <w:szCs w:val="16"/>
                <w:lang w:val="es-MX" w:eastAsia="es-MX"/>
              </w:rPr>
              <w:t>46,351,909,672</w:t>
            </w:r>
          </w:p>
        </w:tc>
        <w:tc>
          <w:tcPr>
            <w:tcW w:w="513" w:type="pct"/>
            <w:tcBorders>
              <w:top w:val="nil"/>
              <w:left w:val="nil"/>
              <w:bottom w:val="nil"/>
              <w:right w:val="single" w:sz="8" w:space="0" w:color="auto"/>
            </w:tcBorders>
            <w:shd w:val="clear" w:color="auto" w:fill="auto"/>
            <w:noWrap/>
            <w:vAlign w:val="bottom"/>
            <w:hideMark/>
          </w:tcPr>
          <w:p w14:paraId="4969C8CB" w14:textId="77777777" w:rsidR="000808E7" w:rsidRPr="000808E7" w:rsidRDefault="000808E7" w:rsidP="000808E7">
            <w:pPr>
              <w:jc w:val="right"/>
              <w:rPr>
                <w:rFonts w:ascii="Arial Narrow" w:hAnsi="Arial Narrow"/>
                <w:b/>
                <w:bCs/>
                <w:color w:val="000000"/>
                <w:sz w:val="16"/>
                <w:szCs w:val="16"/>
                <w:lang w:val="es-MX" w:eastAsia="es-MX"/>
              </w:rPr>
            </w:pPr>
            <w:r w:rsidRPr="000808E7">
              <w:rPr>
                <w:rFonts w:ascii="Arial Narrow" w:hAnsi="Arial Narrow"/>
                <w:b/>
                <w:bCs/>
                <w:color w:val="000000"/>
                <w:sz w:val="16"/>
                <w:szCs w:val="16"/>
                <w:lang w:val="es-MX" w:eastAsia="es-MX"/>
              </w:rPr>
              <w:t>50,213,451,100</w:t>
            </w:r>
          </w:p>
        </w:tc>
        <w:tc>
          <w:tcPr>
            <w:tcW w:w="512" w:type="pct"/>
            <w:tcBorders>
              <w:top w:val="nil"/>
              <w:left w:val="nil"/>
              <w:bottom w:val="nil"/>
              <w:right w:val="single" w:sz="8" w:space="0" w:color="auto"/>
            </w:tcBorders>
            <w:shd w:val="clear" w:color="auto" w:fill="auto"/>
            <w:noWrap/>
            <w:vAlign w:val="bottom"/>
            <w:hideMark/>
          </w:tcPr>
          <w:p w14:paraId="7A48E6EA" w14:textId="77777777" w:rsidR="000808E7" w:rsidRPr="000808E7" w:rsidRDefault="000808E7" w:rsidP="000808E7">
            <w:pPr>
              <w:jc w:val="right"/>
              <w:rPr>
                <w:rFonts w:ascii="Arial Narrow" w:hAnsi="Arial Narrow"/>
                <w:b/>
                <w:bCs/>
                <w:color w:val="000000"/>
                <w:sz w:val="16"/>
                <w:szCs w:val="16"/>
                <w:lang w:val="es-MX" w:eastAsia="es-MX"/>
              </w:rPr>
            </w:pPr>
            <w:r w:rsidRPr="000808E7">
              <w:rPr>
                <w:rFonts w:ascii="Arial Narrow" w:hAnsi="Arial Narrow"/>
                <w:b/>
                <w:bCs/>
                <w:color w:val="000000"/>
                <w:sz w:val="16"/>
                <w:szCs w:val="16"/>
                <w:lang w:val="es-MX" w:eastAsia="es-MX"/>
              </w:rPr>
              <w:t>53,926,717,804</w:t>
            </w:r>
          </w:p>
        </w:tc>
        <w:tc>
          <w:tcPr>
            <w:tcW w:w="513" w:type="pct"/>
            <w:tcBorders>
              <w:top w:val="nil"/>
              <w:left w:val="nil"/>
              <w:bottom w:val="nil"/>
              <w:right w:val="single" w:sz="8" w:space="0" w:color="auto"/>
            </w:tcBorders>
            <w:shd w:val="clear" w:color="auto" w:fill="auto"/>
            <w:noWrap/>
            <w:vAlign w:val="bottom"/>
            <w:hideMark/>
          </w:tcPr>
          <w:p w14:paraId="59CF90AC" w14:textId="77777777" w:rsidR="000808E7" w:rsidRPr="000808E7" w:rsidRDefault="000808E7" w:rsidP="000808E7">
            <w:pPr>
              <w:jc w:val="right"/>
              <w:rPr>
                <w:rFonts w:ascii="Arial Narrow" w:hAnsi="Arial Narrow"/>
                <w:b/>
                <w:bCs/>
                <w:color w:val="000000"/>
                <w:sz w:val="16"/>
                <w:szCs w:val="16"/>
                <w:lang w:val="es-MX" w:eastAsia="es-MX"/>
              </w:rPr>
            </w:pPr>
            <w:r w:rsidRPr="000808E7">
              <w:rPr>
                <w:rFonts w:ascii="Arial Narrow" w:hAnsi="Arial Narrow"/>
                <w:b/>
                <w:bCs/>
                <w:color w:val="000000"/>
                <w:sz w:val="16"/>
                <w:szCs w:val="16"/>
                <w:lang w:val="es-MX" w:eastAsia="es-MX"/>
              </w:rPr>
              <w:t>54,450,904,124</w:t>
            </w:r>
          </w:p>
        </w:tc>
        <w:tc>
          <w:tcPr>
            <w:tcW w:w="512" w:type="pct"/>
            <w:tcBorders>
              <w:top w:val="nil"/>
              <w:left w:val="nil"/>
              <w:bottom w:val="nil"/>
              <w:right w:val="single" w:sz="8" w:space="0" w:color="auto"/>
            </w:tcBorders>
            <w:shd w:val="clear" w:color="auto" w:fill="auto"/>
            <w:noWrap/>
            <w:vAlign w:val="bottom"/>
            <w:hideMark/>
          </w:tcPr>
          <w:p w14:paraId="0AEE0575" w14:textId="77777777" w:rsidR="000808E7" w:rsidRPr="000808E7" w:rsidRDefault="000808E7" w:rsidP="000808E7">
            <w:pPr>
              <w:jc w:val="right"/>
              <w:rPr>
                <w:rFonts w:ascii="Arial Narrow" w:hAnsi="Arial Narrow"/>
                <w:b/>
                <w:bCs/>
                <w:color w:val="000000"/>
                <w:sz w:val="16"/>
                <w:szCs w:val="16"/>
                <w:lang w:val="es-MX" w:eastAsia="es-MX"/>
              </w:rPr>
            </w:pPr>
            <w:r w:rsidRPr="000808E7">
              <w:rPr>
                <w:rFonts w:ascii="Arial Narrow" w:hAnsi="Arial Narrow"/>
                <w:b/>
                <w:bCs/>
                <w:color w:val="000000"/>
                <w:sz w:val="16"/>
                <w:szCs w:val="16"/>
                <w:lang w:val="es-MX" w:eastAsia="es-MX"/>
              </w:rPr>
              <w:t>35,774,906,561</w:t>
            </w:r>
          </w:p>
        </w:tc>
      </w:tr>
      <w:tr w:rsidR="000808E7" w:rsidRPr="000808E7" w14:paraId="6012FE22" w14:textId="77777777" w:rsidTr="00FE6B34">
        <w:trPr>
          <w:trHeight w:val="25"/>
        </w:trPr>
        <w:tc>
          <w:tcPr>
            <w:tcW w:w="608" w:type="pct"/>
            <w:gridSpan w:val="3"/>
            <w:tcBorders>
              <w:top w:val="nil"/>
              <w:left w:val="single" w:sz="8" w:space="0" w:color="auto"/>
              <w:bottom w:val="nil"/>
              <w:right w:val="nil"/>
            </w:tcBorders>
            <w:shd w:val="clear" w:color="auto" w:fill="auto"/>
            <w:noWrap/>
            <w:vAlign w:val="bottom"/>
            <w:hideMark/>
          </w:tcPr>
          <w:p w14:paraId="7B912A35"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w:t>
            </w:r>
          </w:p>
        </w:tc>
        <w:tc>
          <w:tcPr>
            <w:tcW w:w="1188" w:type="pct"/>
            <w:tcBorders>
              <w:top w:val="nil"/>
              <w:left w:val="nil"/>
              <w:bottom w:val="nil"/>
              <w:right w:val="nil"/>
            </w:tcBorders>
            <w:shd w:val="clear" w:color="auto" w:fill="auto"/>
            <w:vAlign w:val="bottom"/>
            <w:hideMark/>
          </w:tcPr>
          <w:p w14:paraId="0B0D1E68" w14:textId="77777777" w:rsidR="000808E7" w:rsidRPr="000808E7" w:rsidRDefault="000808E7" w:rsidP="000808E7">
            <w:pPr>
              <w:rPr>
                <w:rFonts w:ascii="Arial Narrow" w:hAnsi="Arial Narrow"/>
                <w:color w:val="000000"/>
                <w:sz w:val="16"/>
                <w:szCs w:val="16"/>
                <w:lang w:val="es-MX" w:eastAsia="es-MX"/>
              </w:rPr>
            </w:pPr>
          </w:p>
        </w:tc>
        <w:tc>
          <w:tcPr>
            <w:tcW w:w="577" w:type="pct"/>
            <w:tcBorders>
              <w:top w:val="nil"/>
              <w:left w:val="single" w:sz="8" w:space="0" w:color="auto"/>
              <w:bottom w:val="nil"/>
              <w:right w:val="single" w:sz="8" w:space="0" w:color="auto"/>
            </w:tcBorders>
            <w:shd w:val="clear" w:color="auto" w:fill="auto"/>
            <w:noWrap/>
            <w:vAlign w:val="bottom"/>
            <w:hideMark/>
          </w:tcPr>
          <w:p w14:paraId="115425AB"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w:t>
            </w:r>
          </w:p>
        </w:tc>
        <w:tc>
          <w:tcPr>
            <w:tcW w:w="577" w:type="pct"/>
            <w:tcBorders>
              <w:top w:val="nil"/>
              <w:left w:val="nil"/>
              <w:bottom w:val="nil"/>
              <w:right w:val="single" w:sz="8" w:space="0" w:color="auto"/>
            </w:tcBorders>
            <w:shd w:val="clear" w:color="auto" w:fill="auto"/>
            <w:noWrap/>
            <w:vAlign w:val="bottom"/>
            <w:hideMark/>
          </w:tcPr>
          <w:p w14:paraId="6435D933"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w:t>
            </w:r>
          </w:p>
        </w:tc>
        <w:tc>
          <w:tcPr>
            <w:tcW w:w="513" w:type="pct"/>
            <w:tcBorders>
              <w:top w:val="nil"/>
              <w:left w:val="nil"/>
              <w:bottom w:val="nil"/>
              <w:right w:val="single" w:sz="8" w:space="0" w:color="auto"/>
            </w:tcBorders>
            <w:shd w:val="clear" w:color="auto" w:fill="auto"/>
            <w:noWrap/>
            <w:vAlign w:val="bottom"/>
            <w:hideMark/>
          </w:tcPr>
          <w:p w14:paraId="00DA6FB2"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w:t>
            </w:r>
          </w:p>
        </w:tc>
        <w:tc>
          <w:tcPr>
            <w:tcW w:w="512" w:type="pct"/>
            <w:tcBorders>
              <w:top w:val="nil"/>
              <w:left w:val="nil"/>
              <w:bottom w:val="nil"/>
              <w:right w:val="single" w:sz="8" w:space="0" w:color="auto"/>
            </w:tcBorders>
            <w:shd w:val="clear" w:color="auto" w:fill="auto"/>
            <w:noWrap/>
            <w:vAlign w:val="bottom"/>
            <w:hideMark/>
          </w:tcPr>
          <w:p w14:paraId="56FB9DEF"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w:t>
            </w:r>
          </w:p>
        </w:tc>
        <w:tc>
          <w:tcPr>
            <w:tcW w:w="513" w:type="pct"/>
            <w:tcBorders>
              <w:top w:val="nil"/>
              <w:left w:val="nil"/>
              <w:bottom w:val="nil"/>
              <w:right w:val="single" w:sz="8" w:space="0" w:color="auto"/>
            </w:tcBorders>
            <w:shd w:val="clear" w:color="auto" w:fill="auto"/>
            <w:noWrap/>
            <w:vAlign w:val="bottom"/>
            <w:hideMark/>
          </w:tcPr>
          <w:p w14:paraId="0DE6C25B"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w:t>
            </w:r>
          </w:p>
        </w:tc>
        <w:tc>
          <w:tcPr>
            <w:tcW w:w="512" w:type="pct"/>
            <w:tcBorders>
              <w:top w:val="nil"/>
              <w:left w:val="nil"/>
              <w:bottom w:val="nil"/>
              <w:right w:val="single" w:sz="8" w:space="0" w:color="auto"/>
            </w:tcBorders>
            <w:shd w:val="clear" w:color="auto" w:fill="auto"/>
            <w:noWrap/>
            <w:vAlign w:val="bottom"/>
            <w:hideMark/>
          </w:tcPr>
          <w:p w14:paraId="68BAC48B"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w:t>
            </w:r>
          </w:p>
        </w:tc>
      </w:tr>
      <w:tr w:rsidR="000808E7" w:rsidRPr="000808E7" w14:paraId="316AB382" w14:textId="77777777" w:rsidTr="00FE6B34">
        <w:trPr>
          <w:trHeight w:val="25"/>
        </w:trPr>
        <w:tc>
          <w:tcPr>
            <w:tcW w:w="1796" w:type="pct"/>
            <w:gridSpan w:val="4"/>
            <w:tcBorders>
              <w:top w:val="nil"/>
              <w:left w:val="single" w:sz="8" w:space="0" w:color="auto"/>
              <w:bottom w:val="nil"/>
              <w:right w:val="nil"/>
            </w:tcBorders>
            <w:shd w:val="clear" w:color="auto" w:fill="auto"/>
            <w:noWrap/>
            <w:vAlign w:val="bottom"/>
            <w:hideMark/>
          </w:tcPr>
          <w:p w14:paraId="53AC3EEF" w14:textId="77777777" w:rsidR="000808E7" w:rsidRPr="000808E7" w:rsidRDefault="000808E7" w:rsidP="000808E7">
            <w:pPr>
              <w:rPr>
                <w:rFonts w:ascii="Arial Narrow" w:hAnsi="Arial Narrow"/>
                <w:b/>
                <w:bCs/>
                <w:color w:val="000000"/>
                <w:sz w:val="16"/>
                <w:szCs w:val="16"/>
                <w:lang w:val="es-MX" w:eastAsia="es-MX"/>
              </w:rPr>
            </w:pPr>
            <w:r w:rsidRPr="000808E7">
              <w:rPr>
                <w:rFonts w:ascii="Arial Narrow" w:hAnsi="Arial Narrow"/>
                <w:b/>
                <w:bCs/>
                <w:color w:val="000000"/>
                <w:sz w:val="16"/>
                <w:szCs w:val="16"/>
                <w:lang w:val="es-MX" w:eastAsia="es-MX"/>
              </w:rPr>
              <w:t>DATOS INFORMATIVOS</w:t>
            </w:r>
          </w:p>
        </w:tc>
        <w:tc>
          <w:tcPr>
            <w:tcW w:w="577" w:type="pct"/>
            <w:tcBorders>
              <w:top w:val="nil"/>
              <w:left w:val="single" w:sz="8" w:space="0" w:color="auto"/>
              <w:bottom w:val="nil"/>
              <w:right w:val="single" w:sz="8" w:space="0" w:color="auto"/>
            </w:tcBorders>
            <w:shd w:val="clear" w:color="auto" w:fill="auto"/>
            <w:noWrap/>
            <w:vAlign w:val="bottom"/>
            <w:hideMark/>
          </w:tcPr>
          <w:p w14:paraId="11F735D6"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w:t>
            </w:r>
          </w:p>
        </w:tc>
        <w:tc>
          <w:tcPr>
            <w:tcW w:w="577" w:type="pct"/>
            <w:tcBorders>
              <w:top w:val="nil"/>
              <w:left w:val="nil"/>
              <w:bottom w:val="nil"/>
              <w:right w:val="single" w:sz="8" w:space="0" w:color="auto"/>
            </w:tcBorders>
            <w:shd w:val="clear" w:color="auto" w:fill="auto"/>
            <w:noWrap/>
            <w:vAlign w:val="bottom"/>
            <w:hideMark/>
          </w:tcPr>
          <w:p w14:paraId="53D91281"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w:t>
            </w:r>
          </w:p>
        </w:tc>
        <w:tc>
          <w:tcPr>
            <w:tcW w:w="513" w:type="pct"/>
            <w:tcBorders>
              <w:top w:val="nil"/>
              <w:left w:val="nil"/>
              <w:bottom w:val="nil"/>
              <w:right w:val="single" w:sz="8" w:space="0" w:color="auto"/>
            </w:tcBorders>
            <w:shd w:val="clear" w:color="auto" w:fill="auto"/>
            <w:noWrap/>
            <w:vAlign w:val="bottom"/>
            <w:hideMark/>
          </w:tcPr>
          <w:p w14:paraId="49A7CECE"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w:t>
            </w:r>
          </w:p>
        </w:tc>
        <w:tc>
          <w:tcPr>
            <w:tcW w:w="512" w:type="pct"/>
            <w:tcBorders>
              <w:top w:val="nil"/>
              <w:left w:val="nil"/>
              <w:bottom w:val="nil"/>
              <w:right w:val="single" w:sz="8" w:space="0" w:color="auto"/>
            </w:tcBorders>
            <w:shd w:val="clear" w:color="auto" w:fill="auto"/>
            <w:noWrap/>
            <w:vAlign w:val="bottom"/>
            <w:hideMark/>
          </w:tcPr>
          <w:p w14:paraId="45B59CE9"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w:t>
            </w:r>
          </w:p>
        </w:tc>
        <w:tc>
          <w:tcPr>
            <w:tcW w:w="513" w:type="pct"/>
            <w:tcBorders>
              <w:top w:val="nil"/>
              <w:left w:val="nil"/>
              <w:bottom w:val="nil"/>
              <w:right w:val="single" w:sz="8" w:space="0" w:color="auto"/>
            </w:tcBorders>
            <w:shd w:val="clear" w:color="auto" w:fill="auto"/>
            <w:noWrap/>
            <w:vAlign w:val="bottom"/>
            <w:hideMark/>
          </w:tcPr>
          <w:p w14:paraId="63517BF2"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w:t>
            </w:r>
          </w:p>
        </w:tc>
        <w:tc>
          <w:tcPr>
            <w:tcW w:w="512" w:type="pct"/>
            <w:tcBorders>
              <w:top w:val="nil"/>
              <w:left w:val="nil"/>
              <w:bottom w:val="nil"/>
              <w:right w:val="single" w:sz="8" w:space="0" w:color="auto"/>
            </w:tcBorders>
            <w:shd w:val="clear" w:color="auto" w:fill="auto"/>
            <w:noWrap/>
            <w:vAlign w:val="bottom"/>
            <w:hideMark/>
          </w:tcPr>
          <w:p w14:paraId="480CE2EF"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w:t>
            </w:r>
          </w:p>
        </w:tc>
      </w:tr>
      <w:tr w:rsidR="000808E7" w:rsidRPr="000808E7" w14:paraId="422053A3" w14:textId="77777777" w:rsidTr="00FE6B34">
        <w:trPr>
          <w:trHeight w:val="857"/>
        </w:trPr>
        <w:tc>
          <w:tcPr>
            <w:tcW w:w="1796" w:type="pct"/>
            <w:gridSpan w:val="4"/>
            <w:tcBorders>
              <w:top w:val="nil"/>
              <w:left w:val="single" w:sz="8" w:space="0" w:color="auto"/>
              <w:bottom w:val="nil"/>
              <w:right w:val="nil"/>
            </w:tcBorders>
            <w:shd w:val="clear" w:color="auto" w:fill="auto"/>
            <w:vAlign w:val="bottom"/>
            <w:hideMark/>
          </w:tcPr>
          <w:p w14:paraId="65753D0B"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INGRESOS DERIVADOS DE FINANCIAMIENTOS CON FUENTE DE PAGO EN LOS RECURSOS DE LIBRE DISPOSICIÓN</w:t>
            </w:r>
          </w:p>
        </w:tc>
        <w:tc>
          <w:tcPr>
            <w:tcW w:w="577" w:type="pct"/>
            <w:tcBorders>
              <w:top w:val="nil"/>
              <w:left w:val="single" w:sz="8" w:space="0" w:color="auto"/>
              <w:bottom w:val="nil"/>
              <w:right w:val="single" w:sz="8" w:space="0" w:color="auto"/>
            </w:tcBorders>
            <w:shd w:val="clear" w:color="auto" w:fill="auto"/>
            <w:noWrap/>
            <w:vAlign w:val="bottom"/>
            <w:hideMark/>
          </w:tcPr>
          <w:p w14:paraId="5DB3BF63"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3,394,500,000</w:t>
            </w:r>
          </w:p>
        </w:tc>
        <w:tc>
          <w:tcPr>
            <w:tcW w:w="577" w:type="pct"/>
            <w:tcBorders>
              <w:top w:val="nil"/>
              <w:left w:val="nil"/>
              <w:bottom w:val="nil"/>
              <w:right w:val="single" w:sz="8" w:space="0" w:color="auto"/>
            </w:tcBorders>
            <w:shd w:val="clear" w:color="auto" w:fill="auto"/>
            <w:noWrap/>
            <w:vAlign w:val="bottom"/>
            <w:hideMark/>
          </w:tcPr>
          <w:p w14:paraId="53C2247C"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w:t>
            </w:r>
          </w:p>
        </w:tc>
        <w:tc>
          <w:tcPr>
            <w:tcW w:w="513" w:type="pct"/>
            <w:tcBorders>
              <w:top w:val="nil"/>
              <w:left w:val="nil"/>
              <w:bottom w:val="nil"/>
              <w:right w:val="single" w:sz="8" w:space="0" w:color="auto"/>
            </w:tcBorders>
            <w:shd w:val="clear" w:color="auto" w:fill="auto"/>
            <w:noWrap/>
            <w:vAlign w:val="bottom"/>
            <w:hideMark/>
          </w:tcPr>
          <w:p w14:paraId="59FE9BFC"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1,330,000,000</w:t>
            </w:r>
          </w:p>
        </w:tc>
        <w:tc>
          <w:tcPr>
            <w:tcW w:w="512" w:type="pct"/>
            <w:tcBorders>
              <w:top w:val="nil"/>
              <w:left w:val="nil"/>
              <w:bottom w:val="nil"/>
              <w:right w:val="single" w:sz="8" w:space="0" w:color="auto"/>
            </w:tcBorders>
            <w:shd w:val="clear" w:color="auto" w:fill="auto"/>
            <w:noWrap/>
            <w:vAlign w:val="bottom"/>
            <w:hideMark/>
          </w:tcPr>
          <w:p w14:paraId="17B304D1"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550,000,000</w:t>
            </w:r>
          </w:p>
        </w:tc>
        <w:tc>
          <w:tcPr>
            <w:tcW w:w="513" w:type="pct"/>
            <w:tcBorders>
              <w:top w:val="nil"/>
              <w:left w:val="nil"/>
              <w:bottom w:val="nil"/>
              <w:right w:val="single" w:sz="8" w:space="0" w:color="auto"/>
            </w:tcBorders>
            <w:shd w:val="clear" w:color="auto" w:fill="auto"/>
            <w:noWrap/>
            <w:vAlign w:val="bottom"/>
            <w:hideMark/>
          </w:tcPr>
          <w:p w14:paraId="49CC797A"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xml:space="preserve">    1,400,000,000</w:t>
            </w:r>
          </w:p>
        </w:tc>
        <w:tc>
          <w:tcPr>
            <w:tcW w:w="512" w:type="pct"/>
            <w:tcBorders>
              <w:top w:val="nil"/>
              <w:left w:val="nil"/>
              <w:bottom w:val="nil"/>
              <w:right w:val="single" w:sz="8" w:space="0" w:color="auto"/>
            </w:tcBorders>
            <w:shd w:val="clear" w:color="auto" w:fill="auto"/>
            <w:noWrap/>
            <w:vAlign w:val="bottom"/>
            <w:hideMark/>
          </w:tcPr>
          <w:p w14:paraId="445D15F6"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w:t>
            </w:r>
          </w:p>
        </w:tc>
      </w:tr>
      <w:tr w:rsidR="000808E7" w:rsidRPr="000808E7" w14:paraId="16193417" w14:textId="77777777" w:rsidTr="00FE6B34">
        <w:trPr>
          <w:trHeight w:val="924"/>
        </w:trPr>
        <w:tc>
          <w:tcPr>
            <w:tcW w:w="1796" w:type="pct"/>
            <w:gridSpan w:val="4"/>
            <w:tcBorders>
              <w:top w:val="nil"/>
              <w:left w:val="single" w:sz="8" w:space="0" w:color="auto"/>
              <w:bottom w:val="nil"/>
              <w:right w:val="nil"/>
            </w:tcBorders>
            <w:shd w:val="clear" w:color="auto" w:fill="auto"/>
            <w:vAlign w:val="bottom"/>
            <w:hideMark/>
          </w:tcPr>
          <w:p w14:paraId="6D3562D0"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INGRESOS DERIVADOS DE FINANCIAMIENTOS CON FUENTE DE PAGO DE TRANSFERENCIAS FEDERALES ETIQUETADAS</w:t>
            </w:r>
          </w:p>
        </w:tc>
        <w:tc>
          <w:tcPr>
            <w:tcW w:w="577" w:type="pct"/>
            <w:tcBorders>
              <w:top w:val="nil"/>
              <w:left w:val="single" w:sz="8" w:space="0" w:color="auto"/>
              <w:bottom w:val="nil"/>
              <w:right w:val="single" w:sz="8" w:space="0" w:color="auto"/>
            </w:tcBorders>
            <w:shd w:val="clear" w:color="auto" w:fill="auto"/>
            <w:noWrap/>
            <w:vAlign w:val="bottom"/>
            <w:hideMark/>
          </w:tcPr>
          <w:p w14:paraId="341CB428"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w:t>
            </w:r>
          </w:p>
        </w:tc>
        <w:tc>
          <w:tcPr>
            <w:tcW w:w="577" w:type="pct"/>
            <w:tcBorders>
              <w:top w:val="nil"/>
              <w:left w:val="nil"/>
              <w:bottom w:val="nil"/>
              <w:right w:val="single" w:sz="8" w:space="0" w:color="auto"/>
            </w:tcBorders>
            <w:shd w:val="clear" w:color="auto" w:fill="auto"/>
            <w:noWrap/>
            <w:vAlign w:val="bottom"/>
            <w:hideMark/>
          </w:tcPr>
          <w:p w14:paraId="4C384044"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w:t>
            </w:r>
          </w:p>
        </w:tc>
        <w:tc>
          <w:tcPr>
            <w:tcW w:w="513" w:type="pct"/>
            <w:tcBorders>
              <w:top w:val="nil"/>
              <w:left w:val="nil"/>
              <w:bottom w:val="nil"/>
              <w:right w:val="single" w:sz="8" w:space="0" w:color="auto"/>
            </w:tcBorders>
            <w:shd w:val="clear" w:color="auto" w:fill="auto"/>
            <w:noWrap/>
            <w:vAlign w:val="bottom"/>
            <w:hideMark/>
          </w:tcPr>
          <w:p w14:paraId="25065376"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w:t>
            </w:r>
          </w:p>
        </w:tc>
        <w:tc>
          <w:tcPr>
            <w:tcW w:w="512" w:type="pct"/>
            <w:tcBorders>
              <w:top w:val="nil"/>
              <w:left w:val="nil"/>
              <w:bottom w:val="nil"/>
              <w:right w:val="single" w:sz="8" w:space="0" w:color="auto"/>
            </w:tcBorders>
            <w:shd w:val="clear" w:color="auto" w:fill="auto"/>
            <w:noWrap/>
            <w:vAlign w:val="bottom"/>
            <w:hideMark/>
          </w:tcPr>
          <w:p w14:paraId="7EBC98C6"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w:t>
            </w:r>
          </w:p>
        </w:tc>
        <w:tc>
          <w:tcPr>
            <w:tcW w:w="513" w:type="pct"/>
            <w:tcBorders>
              <w:top w:val="nil"/>
              <w:left w:val="nil"/>
              <w:bottom w:val="nil"/>
              <w:right w:val="single" w:sz="8" w:space="0" w:color="auto"/>
            </w:tcBorders>
            <w:shd w:val="clear" w:color="auto" w:fill="auto"/>
            <w:noWrap/>
            <w:vAlign w:val="bottom"/>
            <w:hideMark/>
          </w:tcPr>
          <w:p w14:paraId="243DEC00"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w:t>
            </w:r>
          </w:p>
        </w:tc>
        <w:tc>
          <w:tcPr>
            <w:tcW w:w="512" w:type="pct"/>
            <w:tcBorders>
              <w:top w:val="nil"/>
              <w:left w:val="nil"/>
              <w:bottom w:val="nil"/>
              <w:right w:val="single" w:sz="8" w:space="0" w:color="auto"/>
            </w:tcBorders>
            <w:shd w:val="clear" w:color="auto" w:fill="auto"/>
            <w:noWrap/>
            <w:vAlign w:val="bottom"/>
            <w:hideMark/>
          </w:tcPr>
          <w:p w14:paraId="76939071"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w:t>
            </w:r>
          </w:p>
        </w:tc>
      </w:tr>
      <w:tr w:rsidR="000808E7" w:rsidRPr="000808E7" w14:paraId="65F0FE59" w14:textId="77777777" w:rsidTr="00FE6B34">
        <w:trPr>
          <w:trHeight w:val="25"/>
        </w:trPr>
        <w:tc>
          <w:tcPr>
            <w:tcW w:w="1796" w:type="pct"/>
            <w:gridSpan w:val="4"/>
            <w:tcBorders>
              <w:top w:val="nil"/>
              <w:left w:val="single" w:sz="8" w:space="0" w:color="auto"/>
              <w:bottom w:val="single" w:sz="8" w:space="0" w:color="auto"/>
              <w:right w:val="nil"/>
            </w:tcBorders>
            <w:shd w:val="clear" w:color="auto" w:fill="auto"/>
            <w:noWrap/>
            <w:vAlign w:val="bottom"/>
            <w:hideMark/>
          </w:tcPr>
          <w:p w14:paraId="5FF025B4" w14:textId="77777777" w:rsidR="000808E7" w:rsidRPr="000808E7" w:rsidRDefault="000808E7" w:rsidP="000808E7">
            <w:pPr>
              <w:rPr>
                <w:rFonts w:ascii="Arial Narrow" w:hAnsi="Arial Narrow"/>
                <w:b/>
                <w:bCs/>
                <w:color w:val="000000"/>
                <w:sz w:val="16"/>
                <w:szCs w:val="16"/>
                <w:lang w:val="es-MX" w:eastAsia="es-MX"/>
              </w:rPr>
            </w:pPr>
            <w:r w:rsidRPr="000808E7">
              <w:rPr>
                <w:rFonts w:ascii="Arial Narrow" w:hAnsi="Arial Narrow"/>
                <w:b/>
                <w:bCs/>
                <w:color w:val="000000"/>
                <w:sz w:val="16"/>
                <w:szCs w:val="16"/>
                <w:lang w:val="es-MX" w:eastAsia="es-MX"/>
              </w:rPr>
              <w:t xml:space="preserve">INGRESOS DERIVADOS DE FINANCIAMIENTO </w:t>
            </w:r>
          </w:p>
        </w:tc>
        <w:tc>
          <w:tcPr>
            <w:tcW w:w="577" w:type="pct"/>
            <w:tcBorders>
              <w:top w:val="nil"/>
              <w:left w:val="single" w:sz="8" w:space="0" w:color="auto"/>
              <w:bottom w:val="single" w:sz="8" w:space="0" w:color="auto"/>
              <w:right w:val="single" w:sz="8" w:space="0" w:color="auto"/>
            </w:tcBorders>
            <w:shd w:val="clear" w:color="auto" w:fill="auto"/>
            <w:noWrap/>
            <w:vAlign w:val="bottom"/>
            <w:hideMark/>
          </w:tcPr>
          <w:p w14:paraId="1AE351F2"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3,394,500,000</w:t>
            </w:r>
          </w:p>
        </w:tc>
        <w:tc>
          <w:tcPr>
            <w:tcW w:w="577" w:type="pct"/>
            <w:tcBorders>
              <w:top w:val="nil"/>
              <w:left w:val="nil"/>
              <w:bottom w:val="single" w:sz="8" w:space="0" w:color="auto"/>
              <w:right w:val="single" w:sz="8" w:space="0" w:color="auto"/>
            </w:tcBorders>
            <w:shd w:val="clear" w:color="auto" w:fill="auto"/>
            <w:noWrap/>
            <w:vAlign w:val="bottom"/>
            <w:hideMark/>
          </w:tcPr>
          <w:p w14:paraId="1DCB6571"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w:t>
            </w:r>
          </w:p>
        </w:tc>
        <w:tc>
          <w:tcPr>
            <w:tcW w:w="513" w:type="pct"/>
            <w:tcBorders>
              <w:top w:val="nil"/>
              <w:left w:val="nil"/>
              <w:bottom w:val="single" w:sz="8" w:space="0" w:color="auto"/>
              <w:right w:val="single" w:sz="8" w:space="0" w:color="auto"/>
            </w:tcBorders>
            <w:shd w:val="clear" w:color="auto" w:fill="auto"/>
            <w:noWrap/>
            <w:vAlign w:val="bottom"/>
            <w:hideMark/>
          </w:tcPr>
          <w:p w14:paraId="1EFF6031" w14:textId="77777777" w:rsidR="000808E7" w:rsidRPr="000808E7" w:rsidRDefault="000808E7" w:rsidP="000808E7">
            <w:pPr>
              <w:jc w:val="right"/>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1,330,000,000</w:t>
            </w:r>
          </w:p>
        </w:tc>
        <w:tc>
          <w:tcPr>
            <w:tcW w:w="512" w:type="pct"/>
            <w:tcBorders>
              <w:top w:val="nil"/>
              <w:left w:val="nil"/>
              <w:bottom w:val="single" w:sz="8" w:space="0" w:color="auto"/>
              <w:right w:val="single" w:sz="8" w:space="0" w:color="auto"/>
            </w:tcBorders>
            <w:shd w:val="clear" w:color="auto" w:fill="auto"/>
            <w:noWrap/>
            <w:vAlign w:val="bottom"/>
            <w:hideMark/>
          </w:tcPr>
          <w:p w14:paraId="4619FDDC"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550,000,000</w:t>
            </w:r>
          </w:p>
        </w:tc>
        <w:tc>
          <w:tcPr>
            <w:tcW w:w="513" w:type="pct"/>
            <w:tcBorders>
              <w:top w:val="nil"/>
              <w:left w:val="nil"/>
              <w:bottom w:val="single" w:sz="8" w:space="0" w:color="auto"/>
              <w:right w:val="single" w:sz="8" w:space="0" w:color="auto"/>
            </w:tcBorders>
            <w:shd w:val="clear" w:color="auto" w:fill="auto"/>
            <w:noWrap/>
            <w:vAlign w:val="bottom"/>
            <w:hideMark/>
          </w:tcPr>
          <w:p w14:paraId="6E2CB464"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1,400,000,000</w:t>
            </w:r>
          </w:p>
        </w:tc>
        <w:tc>
          <w:tcPr>
            <w:tcW w:w="512" w:type="pct"/>
            <w:tcBorders>
              <w:top w:val="nil"/>
              <w:left w:val="nil"/>
              <w:bottom w:val="single" w:sz="8" w:space="0" w:color="auto"/>
              <w:right w:val="single" w:sz="8" w:space="0" w:color="auto"/>
            </w:tcBorders>
            <w:shd w:val="clear" w:color="auto" w:fill="auto"/>
            <w:noWrap/>
            <w:vAlign w:val="bottom"/>
            <w:hideMark/>
          </w:tcPr>
          <w:p w14:paraId="44114781" w14:textId="77777777" w:rsidR="000808E7" w:rsidRPr="000808E7" w:rsidRDefault="000808E7" w:rsidP="000808E7">
            <w:pPr>
              <w:rPr>
                <w:rFonts w:ascii="Arial Narrow" w:hAnsi="Arial Narrow"/>
                <w:color w:val="000000"/>
                <w:sz w:val="16"/>
                <w:szCs w:val="16"/>
                <w:lang w:val="es-MX" w:eastAsia="es-MX"/>
              </w:rPr>
            </w:pPr>
            <w:r w:rsidRPr="000808E7">
              <w:rPr>
                <w:rFonts w:ascii="Arial Narrow" w:hAnsi="Arial Narrow"/>
                <w:color w:val="000000"/>
                <w:sz w:val="16"/>
                <w:szCs w:val="16"/>
                <w:lang w:val="es-MX" w:eastAsia="es-MX"/>
              </w:rPr>
              <w:t> </w:t>
            </w:r>
          </w:p>
        </w:tc>
      </w:tr>
      <w:tr w:rsidR="000808E7" w:rsidRPr="000808E7" w14:paraId="5F5B5617" w14:textId="77777777" w:rsidTr="00FE6B34">
        <w:trPr>
          <w:trHeight w:val="25"/>
        </w:trPr>
        <w:tc>
          <w:tcPr>
            <w:tcW w:w="1796" w:type="pct"/>
            <w:gridSpan w:val="4"/>
            <w:tcBorders>
              <w:top w:val="nil"/>
              <w:left w:val="nil"/>
              <w:bottom w:val="nil"/>
              <w:right w:val="nil"/>
            </w:tcBorders>
            <w:shd w:val="clear" w:color="auto" w:fill="auto"/>
            <w:noWrap/>
            <w:vAlign w:val="bottom"/>
            <w:hideMark/>
          </w:tcPr>
          <w:p w14:paraId="695A780B" w14:textId="77777777" w:rsidR="000808E7" w:rsidRPr="000808E7" w:rsidRDefault="000808E7" w:rsidP="000808E7">
            <w:pPr>
              <w:rPr>
                <w:rFonts w:ascii="Arial Narrow" w:hAnsi="Arial Narrow"/>
                <w:b/>
                <w:bCs/>
                <w:color w:val="000000"/>
                <w:sz w:val="16"/>
                <w:szCs w:val="16"/>
                <w:lang w:val="es-MX" w:eastAsia="es-MX"/>
              </w:rPr>
            </w:pPr>
            <w:r w:rsidRPr="000808E7">
              <w:rPr>
                <w:rFonts w:ascii="Arial Narrow" w:hAnsi="Arial Narrow"/>
                <w:b/>
                <w:bCs/>
                <w:color w:val="000000"/>
                <w:sz w:val="16"/>
                <w:szCs w:val="16"/>
                <w:lang w:val="es-MX" w:eastAsia="es-MX"/>
              </w:rPr>
              <w:t xml:space="preserve">*CIFRAS AL TERCER TRIMESTRE 2020 </w:t>
            </w:r>
          </w:p>
        </w:tc>
        <w:tc>
          <w:tcPr>
            <w:tcW w:w="577" w:type="pct"/>
            <w:tcBorders>
              <w:top w:val="nil"/>
              <w:left w:val="nil"/>
              <w:bottom w:val="nil"/>
              <w:right w:val="nil"/>
            </w:tcBorders>
            <w:shd w:val="clear" w:color="auto" w:fill="auto"/>
            <w:noWrap/>
            <w:vAlign w:val="bottom"/>
            <w:hideMark/>
          </w:tcPr>
          <w:p w14:paraId="4EBC246C" w14:textId="77777777" w:rsidR="000808E7" w:rsidRPr="000808E7" w:rsidRDefault="000808E7" w:rsidP="000808E7">
            <w:pPr>
              <w:rPr>
                <w:rFonts w:ascii="Arial Narrow" w:hAnsi="Arial Narrow"/>
                <w:b/>
                <w:bCs/>
                <w:color w:val="000000"/>
                <w:sz w:val="16"/>
                <w:szCs w:val="16"/>
                <w:lang w:val="es-MX" w:eastAsia="es-MX"/>
              </w:rPr>
            </w:pPr>
          </w:p>
        </w:tc>
        <w:tc>
          <w:tcPr>
            <w:tcW w:w="577" w:type="pct"/>
            <w:tcBorders>
              <w:top w:val="nil"/>
              <w:left w:val="nil"/>
              <w:bottom w:val="nil"/>
              <w:right w:val="nil"/>
            </w:tcBorders>
            <w:shd w:val="clear" w:color="auto" w:fill="auto"/>
            <w:noWrap/>
            <w:vAlign w:val="bottom"/>
            <w:hideMark/>
          </w:tcPr>
          <w:p w14:paraId="22CE28B0" w14:textId="77777777" w:rsidR="000808E7" w:rsidRPr="000808E7" w:rsidRDefault="000808E7" w:rsidP="000808E7">
            <w:pPr>
              <w:rPr>
                <w:rFonts w:ascii="Arial Narrow" w:hAnsi="Arial Narrow"/>
                <w:sz w:val="16"/>
                <w:szCs w:val="16"/>
                <w:lang w:val="es-MX" w:eastAsia="es-MX"/>
              </w:rPr>
            </w:pPr>
          </w:p>
        </w:tc>
        <w:tc>
          <w:tcPr>
            <w:tcW w:w="513" w:type="pct"/>
            <w:tcBorders>
              <w:top w:val="nil"/>
              <w:left w:val="nil"/>
              <w:bottom w:val="nil"/>
              <w:right w:val="nil"/>
            </w:tcBorders>
            <w:shd w:val="clear" w:color="auto" w:fill="auto"/>
            <w:noWrap/>
            <w:vAlign w:val="bottom"/>
            <w:hideMark/>
          </w:tcPr>
          <w:p w14:paraId="59FBBF87" w14:textId="77777777" w:rsidR="000808E7" w:rsidRPr="000808E7" w:rsidRDefault="000808E7" w:rsidP="000808E7">
            <w:pPr>
              <w:rPr>
                <w:rFonts w:ascii="Arial Narrow" w:hAnsi="Arial Narrow"/>
                <w:sz w:val="16"/>
                <w:szCs w:val="16"/>
                <w:lang w:val="es-MX" w:eastAsia="es-MX"/>
              </w:rPr>
            </w:pPr>
          </w:p>
        </w:tc>
        <w:tc>
          <w:tcPr>
            <w:tcW w:w="512" w:type="pct"/>
            <w:tcBorders>
              <w:top w:val="nil"/>
              <w:left w:val="nil"/>
              <w:bottom w:val="nil"/>
              <w:right w:val="nil"/>
            </w:tcBorders>
            <w:shd w:val="clear" w:color="auto" w:fill="auto"/>
            <w:noWrap/>
            <w:vAlign w:val="bottom"/>
            <w:hideMark/>
          </w:tcPr>
          <w:p w14:paraId="29EF84D9" w14:textId="77777777" w:rsidR="000808E7" w:rsidRPr="000808E7" w:rsidRDefault="000808E7" w:rsidP="000808E7">
            <w:pPr>
              <w:rPr>
                <w:rFonts w:ascii="Arial Narrow" w:hAnsi="Arial Narrow"/>
                <w:sz w:val="16"/>
                <w:szCs w:val="16"/>
                <w:lang w:val="es-MX" w:eastAsia="es-MX"/>
              </w:rPr>
            </w:pPr>
          </w:p>
        </w:tc>
        <w:tc>
          <w:tcPr>
            <w:tcW w:w="513" w:type="pct"/>
            <w:tcBorders>
              <w:top w:val="nil"/>
              <w:left w:val="nil"/>
              <w:bottom w:val="nil"/>
              <w:right w:val="nil"/>
            </w:tcBorders>
            <w:shd w:val="clear" w:color="auto" w:fill="auto"/>
            <w:noWrap/>
            <w:vAlign w:val="bottom"/>
            <w:hideMark/>
          </w:tcPr>
          <w:p w14:paraId="64C83466" w14:textId="77777777" w:rsidR="000808E7" w:rsidRPr="000808E7" w:rsidRDefault="000808E7" w:rsidP="000808E7">
            <w:pPr>
              <w:rPr>
                <w:rFonts w:ascii="Arial Narrow" w:hAnsi="Arial Narrow"/>
                <w:sz w:val="16"/>
                <w:szCs w:val="16"/>
                <w:lang w:val="es-MX" w:eastAsia="es-MX"/>
              </w:rPr>
            </w:pPr>
          </w:p>
        </w:tc>
        <w:tc>
          <w:tcPr>
            <w:tcW w:w="512" w:type="pct"/>
            <w:tcBorders>
              <w:top w:val="nil"/>
              <w:left w:val="nil"/>
              <w:bottom w:val="nil"/>
              <w:right w:val="nil"/>
            </w:tcBorders>
            <w:shd w:val="clear" w:color="auto" w:fill="auto"/>
            <w:noWrap/>
            <w:vAlign w:val="bottom"/>
            <w:hideMark/>
          </w:tcPr>
          <w:p w14:paraId="6F8F1667" w14:textId="77777777" w:rsidR="000808E7" w:rsidRPr="000808E7" w:rsidRDefault="000808E7" w:rsidP="000808E7">
            <w:pPr>
              <w:rPr>
                <w:rFonts w:ascii="Arial Narrow" w:hAnsi="Arial Narrow"/>
                <w:sz w:val="16"/>
                <w:szCs w:val="16"/>
                <w:lang w:val="es-MX" w:eastAsia="es-MX"/>
              </w:rPr>
            </w:pPr>
          </w:p>
        </w:tc>
      </w:tr>
      <w:tr w:rsidR="000808E7" w:rsidRPr="000808E7" w14:paraId="3D5F7F2E" w14:textId="77777777" w:rsidTr="00FE6B34">
        <w:trPr>
          <w:trHeight w:val="25"/>
        </w:trPr>
        <w:tc>
          <w:tcPr>
            <w:tcW w:w="2950" w:type="pct"/>
            <w:gridSpan w:val="6"/>
            <w:tcBorders>
              <w:top w:val="nil"/>
              <w:left w:val="nil"/>
              <w:bottom w:val="nil"/>
              <w:right w:val="nil"/>
            </w:tcBorders>
            <w:shd w:val="clear" w:color="auto" w:fill="auto"/>
            <w:noWrap/>
            <w:vAlign w:val="bottom"/>
            <w:hideMark/>
          </w:tcPr>
          <w:p w14:paraId="4E02A71E" w14:textId="77777777" w:rsidR="000808E7" w:rsidRPr="000808E7" w:rsidRDefault="000808E7" w:rsidP="000808E7">
            <w:pPr>
              <w:rPr>
                <w:rFonts w:ascii="Arial Narrow" w:hAnsi="Arial Narrow"/>
                <w:b/>
                <w:bCs/>
                <w:color w:val="000000"/>
                <w:sz w:val="16"/>
                <w:szCs w:val="16"/>
                <w:lang w:val="es-MX" w:eastAsia="es-MX"/>
              </w:rPr>
            </w:pPr>
            <w:r w:rsidRPr="000808E7">
              <w:rPr>
                <w:rFonts w:ascii="Arial Narrow" w:hAnsi="Arial Narrow"/>
                <w:b/>
                <w:bCs/>
                <w:color w:val="000000"/>
                <w:sz w:val="16"/>
                <w:szCs w:val="16"/>
                <w:lang w:val="es-MX" w:eastAsia="es-MX"/>
              </w:rPr>
              <w:t>1. LOS IMPORTES CORRESPONDEN AL MOMENTO CONTABLE DE LOS INGRESOS DEVENGADOS</w:t>
            </w:r>
          </w:p>
        </w:tc>
        <w:tc>
          <w:tcPr>
            <w:tcW w:w="513" w:type="pct"/>
            <w:tcBorders>
              <w:top w:val="nil"/>
              <w:left w:val="nil"/>
              <w:bottom w:val="nil"/>
              <w:right w:val="nil"/>
            </w:tcBorders>
            <w:shd w:val="clear" w:color="auto" w:fill="auto"/>
            <w:noWrap/>
            <w:vAlign w:val="bottom"/>
            <w:hideMark/>
          </w:tcPr>
          <w:p w14:paraId="56D1FFEA" w14:textId="77777777" w:rsidR="000808E7" w:rsidRPr="000808E7" w:rsidRDefault="000808E7" w:rsidP="000808E7">
            <w:pPr>
              <w:rPr>
                <w:rFonts w:ascii="Arial Narrow" w:hAnsi="Arial Narrow"/>
                <w:b/>
                <w:bCs/>
                <w:color w:val="000000"/>
                <w:sz w:val="16"/>
                <w:szCs w:val="16"/>
                <w:lang w:val="es-MX" w:eastAsia="es-MX"/>
              </w:rPr>
            </w:pPr>
          </w:p>
        </w:tc>
        <w:tc>
          <w:tcPr>
            <w:tcW w:w="512" w:type="pct"/>
            <w:tcBorders>
              <w:top w:val="nil"/>
              <w:left w:val="nil"/>
              <w:bottom w:val="nil"/>
              <w:right w:val="nil"/>
            </w:tcBorders>
            <w:shd w:val="clear" w:color="auto" w:fill="auto"/>
            <w:noWrap/>
            <w:vAlign w:val="bottom"/>
            <w:hideMark/>
          </w:tcPr>
          <w:p w14:paraId="5153A1ED" w14:textId="77777777" w:rsidR="000808E7" w:rsidRPr="000808E7" w:rsidRDefault="000808E7" w:rsidP="000808E7">
            <w:pPr>
              <w:rPr>
                <w:rFonts w:ascii="Arial Narrow" w:hAnsi="Arial Narrow"/>
                <w:sz w:val="16"/>
                <w:szCs w:val="16"/>
                <w:lang w:val="es-MX" w:eastAsia="es-MX"/>
              </w:rPr>
            </w:pPr>
          </w:p>
        </w:tc>
        <w:tc>
          <w:tcPr>
            <w:tcW w:w="513" w:type="pct"/>
            <w:tcBorders>
              <w:top w:val="nil"/>
              <w:left w:val="nil"/>
              <w:bottom w:val="nil"/>
              <w:right w:val="nil"/>
            </w:tcBorders>
            <w:shd w:val="clear" w:color="auto" w:fill="auto"/>
            <w:noWrap/>
            <w:vAlign w:val="bottom"/>
            <w:hideMark/>
          </w:tcPr>
          <w:p w14:paraId="1077ECD9" w14:textId="77777777" w:rsidR="000808E7" w:rsidRPr="000808E7" w:rsidRDefault="000808E7" w:rsidP="000808E7">
            <w:pPr>
              <w:rPr>
                <w:rFonts w:ascii="Arial Narrow" w:hAnsi="Arial Narrow"/>
                <w:sz w:val="16"/>
                <w:szCs w:val="16"/>
                <w:lang w:val="es-MX" w:eastAsia="es-MX"/>
              </w:rPr>
            </w:pPr>
          </w:p>
        </w:tc>
        <w:tc>
          <w:tcPr>
            <w:tcW w:w="512" w:type="pct"/>
            <w:tcBorders>
              <w:top w:val="nil"/>
              <w:left w:val="nil"/>
              <w:bottom w:val="nil"/>
              <w:right w:val="nil"/>
            </w:tcBorders>
            <w:shd w:val="clear" w:color="auto" w:fill="auto"/>
            <w:noWrap/>
            <w:vAlign w:val="bottom"/>
            <w:hideMark/>
          </w:tcPr>
          <w:p w14:paraId="63C5FBF3" w14:textId="77777777" w:rsidR="000808E7" w:rsidRPr="000808E7" w:rsidRDefault="000808E7" w:rsidP="000808E7">
            <w:pPr>
              <w:rPr>
                <w:rFonts w:ascii="Arial Narrow" w:hAnsi="Arial Narrow"/>
                <w:sz w:val="16"/>
                <w:szCs w:val="16"/>
                <w:lang w:val="es-MX" w:eastAsia="es-MX"/>
              </w:rPr>
            </w:pPr>
          </w:p>
        </w:tc>
      </w:tr>
      <w:tr w:rsidR="000808E7" w:rsidRPr="000808E7" w14:paraId="1079CE9A" w14:textId="77777777" w:rsidTr="00FE6B34">
        <w:trPr>
          <w:trHeight w:val="25"/>
        </w:trPr>
        <w:tc>
          <w:tcPr>
            <w:tcW w:w="3975" w:type="pct"/>
            <w:gridSpan w:val="8"/>
            <w:tcBorders>
              <w:top w:val="nil"/>
              <w:left w:val="nil"/>
              <w:bottom w:val="nil"/>
              <w:right w:val="nil"/>
            </w:tcBorders>
            <w:shd w:val="clear" w:color="auto" w:fill="auto"/>
            <w:noWrap/>
            <w:vAlign w:val="bottom"/>
            <w:hideMark/>
          </w:tcPr>
          <w:p w14:paraId="139EE2C0" w14:textId="77777777" w:rsidR="000808E7" w:rsidRPr="000808E7" w:rsidRDefault="000808E7" w:rsidP="000808E7">
            <w:pPr>
              <w:rPr>
                <w:rFonts w:ascii="Arial Narrow" w:hAnsi="Arial Narrow"/>
                <w:b/>
                <w:bCs/>
                <w:color w:val="000000"/>
                <w:sz w:val="16"/>
                <w:szCs w:val="16"/>
                <w:lang w:val="es-MX" w:eastAsia="es-MX"/>
              </w:rPr>
            </w:pPr>
            <w:r w:rsidRPr="000808E7">
              <w:rPr>
                <w:rFonts w:ascii="Arial Narrow" w:hAnsi="Arial Narrow"/>
                <w:b/>
                <w:bCs/>
                <w:color w:val="000000"/>
                <w:sz w:val="16"/>
                <w:szCs w:val="16"/>
                <w:lang w:val="es-MX" w:eastAsia="es-MX"/>
              </w:rPr>
              <w:t>2. LOS IMPORTES CORRESPONDEN A LOS INGRESOS DEVENGADOS AL CIERRE TRIMESTRAL MAS RECIENTE DISPONIBLE</w:t>
            </w:r>
          </w:p>
        </w:tc>
        <w:tc>
          <w:tcPr>
            <w:tcW w:w="513" w:type="pct"/>
            <w:tcBorders>
              <w:top w:val="nil"/>
              <w:left w:val="nil"/>
              <w:bottom w:val="nil"/>
              <w:right w:val="nil"/>
            </w:tcBorders>
            <w:shd w:val="clear" w:color="auto" w:fill="auto"/>
            <w:noWrap/>
            <w:vAlign w:val="bottom"/>
            <w:hideMark/>
          </w:tcPr>
          <w:p w14:paraId="516DADD3" w14:textId="77777777" w:rsidR="000808E7" w:rsidRPr="000808E7" w:rsidRDefault="000808E7" w:rsidP="000808E7">
            <w:pPr>
              <w:rPr>
                <w:rFonts w:ascii="Arial Narrow" w:hAnsi="Arial Narrow"/>
                <w:sz w:val="16"/>
                <w:szCs w:val="16"/>
                <w:lang w:val="es-MX" w:eastAsia="es-MX"/>
              </w:rPr>
            </w:pPr>
          </w:p>
        </w:tc>
        <w:tc>
          <w:tcPr>
            <w:tcW w:w="512" w:type="pct"/>
            <w:tcBorders>
              <w:top w:val="nil"/>
              <w:left w:val="nil"/>
              <w:bottom w:val="nil"/>
              <w:right w:val="nil"/>
            </w:tcBorders>
            <w:shd w:val="clear" w:color="auto" w:fill="auto"/>
            <w:noWrap/>
            <w:vAlign w:val="bottom"/>
            <w:hideMark/>
          </w:tcPr>
          <w:p w14:paraId="77B25BD4" w14:textId="77777777" w:rsidR="000808E7" w:rsidRPr="000808E7" w:rsidRDefault="000808E7" w:rsidP="000808E7">
            <w:pPr>
              <w:rPr>
                <w:rFonts w:ascii="Arial Narrow" w:hAnsi="Arial Narrow"/>
                <w:sz w:val="16"/>
                <w:szCs w:val="16"/>
                <w:lang w:val="es-MX" w:eastAsia="es-MX"/>
              </w:rPr>
            </w:pPr>
          </w:p>
        </w:tc>
      </w:tr>
    </w:tbl>
    <w:p w14:paraId="59691EF2" w14:textId="77777777" w:rsidR="000E5908" w:rsidRPr="00C8105F" w:rsidRDefault="000E5908" w:rsidP="00FE6B34">
      <w:pPr>
        <w:spacing w:line="360" w:lineRule="auto"/>
        <w:rPr>
          <w:rFonts w:ascii="Arial" w:hAnsi="Arial" w:cs="Arial"/>
          <w:b/>
        </w:rPr>
      </w:pPr>
    </w:p>
    <w:p w14:paraId="30D513F0" w14:textId="77777777" w:rsidR="000E5908" w:rsidRPr="00C8105F" w:rsidRDefault="000E5908" w:rsidP="000E5908">
      <w:pPr>
        <w:spacing w:line="360" w:lineRule="auto"/>
        <w:jc w:val="center"/>
        <w:rPr>
          <w:rFonts w:ascii="Arial" w:hAnsi="Arial" w:cs="Arial"/>
          <w:b/>
        </w:rPr>
      </w:pPr>
      <w:bookmarkStart w:id="5" w:name="_GoBack"/>
      <w:bookmarkEnd w:id="5"/>
    </w:p>
    <w:p w14:paraId="21BBC23F" w14:textId="77777777" w:rsidR="000E5908" w:rsidRPr="00C8105F" w:rsidRDefault="000E5908" w:rsidP="000E5908">
      <w:pPr>
        <w:spacing w:line="360" w:lineRule="auto"/>
        <w:jc w:val="center"/>
        <w:rPr>
          <w:rFonts w:ascii="Arial" w:hAnsi="Arial" w:cs="Arial"/>
          <w:b/>
        </w:rPr>
      </w:pPr>
      <w:r w:rsidRPr="00C8105F">
        <w:rPr>
          <w:rFonts w:ascii="Arial" w:hAnsi="Arial" w:cs="Arial"/>
          <w:b/>
        </w:rPr>
        <w:t>Evolución de Finanzas Públicas</w:t>
      </w:r>
    </w:p>
    <w:p w14:paraId="3B179DD7" w14:textId="77777777" w:rsidR="000E5908" w:rsidRPr="00C8105F" w:rsidRDefault="000E5908" w:rsidP="000E5908">
      <w:pPr>
        <w:spacing w:line="360" w:lineRule="auto"/>
        <w:jc w:val="center"/>
        <w:rPr>
          <w:rFonts w:ascii="Arial" w:hAnsi="Arial" w:cs="Arial"/>
          <w:b/>
        </w:rPr>
      </w:pPr>
      <w:r w:rsidRPr="00C8105F">
        <w:rPr>
          <w:rFonts w:ascii="Arial" w:hAnsi="Arial" w:cs="Arial"/>
          <w:b/>
        </w:rPr>
        <w:t>Egresos</w:t>
      </w:r>
    </w:p>
    <w:p w14:paraId="140F085E" w14:textId="77777777" w:rsidR="000E5908" w:rsidRPr="00C8105F" w:rsidRDefault="000E5908" w:rsidP="000E5908">
      <w:pPr>
        <w:spacing w:line="360" w:lineRule="auto"/>
        <w:jc w:val="center"/>
        <w:rPr>
          <w:rFonts w:ascii="Arial" w:hAnsi="Arial" w:cs="Arial"/>
          <w:b/>
        </w:rPr>
      </w:pPr>
    </w:p>
    <w:p w14:paraId="1FC0A7A9" w14:textId="77777777" w:rsidR="000E5908" w:rsidRPr="00C8105F" w:rsidRDefault="000E5908" w:rsidP="000E5908">
      <w:pPr>
        <w:spacing w:line="360" w:lineRule="auto"/>
        <w:jc w:val="center"/>
        <w:rPr>
          <w:rFonts w:ascii="Arial" w:hAnsi="Arial" w:cs="Arial"/>
          <w:b/>
        </w:rPr>
      </w:pPr>
    </w:p>
    <w:p w14:paraId="3CECC9FF" w14:textId="7DB77330" w:rsidR="000E5908" w:rsidRPr="00C8105F" w:rsidRDefault="00FE6B34" w:rsidP="000E5908">
      <w:pPr>
        <w:spacing w:line="360" w:lineRule="auto"/>
        <w:jc w:val="center"/>
        <w:rPr>
          <w:rFonts w:ascii="Arial" w:hAnsi="Arial" w:cs="Arial"/>
          <w:b/>
        </w:rPr>
      </w:pPr>
      <w:r w:rsidRPr="0002353F">
        <w:rPr>
          <w:noProof/>
          <w:lang w:val="es-MX" w:eastAsia="es-MX"/>
        </w:rPr>
        <w:drawing>
          <wp:inline distT="0" distB="0" distL="0" distR="0" wp14:anchorId="01CAF0C7" wp14:editId="6183AAFA">
            <wp:extent cx="5962650" cy="4229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2650" cy="4229100"/>
                    </a:xfrm>
                    <a:prstGeom prst="rect">
                      <a:avLst/>
                    </a:prstGeom>
                    <a:noFill/>
                    <a:ln>
                      <a:noFill/>
                    </a:ln>
                  </pic:spPr>
                </pic:pic>
              </a:graphicData>
            </a:graphic>
          </wp:inline>
        </w:drawing>
      </w:r>
    </w:p>
    <w:p w14:paraId="630E200A" w14:textId="77777777" w:rsidR="000E5908" w:rsidRPr="00C8105F" w:rsidRDefault="000E5908" w:rsidP="000E5908">
      <w:pPr>
        <w:spacing w:line="360" w:lineRule="auto"/>
        <w:jc w:val="center"/>
        <w:rPr>
          <w:rFonts w:ascii="Arial" w:hAnsi="Arial" w:cs="Arial"/>
          <w:b/>
        </w:rPr>
      </w:pPr>
    </w:p>
    <w:p w14:paraId="2FF008C2" w14:textId="77777777" w:rsidR="000E5908" w:rsidRPr="00C8105F" w:rsidRDefault="000E5908" w:rsidP="000E5908">
      <w:pPr>
        <w:spacing w:line="360" w:lineRule="auto"/>
        <w:jc w:val="center"/>
        <w:rPr>
          <w:rFonts w:ascii="Arial" w:hAnsi="Arial" w:cs="Arial"/>
          <w:b/>
        </w:rPr>
      </w:pPr>
    </w:p>
    <w:p w14:paraId="268CCE40" w14:textId="77777777" w:rsidR="000E5908" w:rsidRPr="00C8105F" w:rsidRDefault="000E5908" w:rsidP="000E5908">
      <w:pPr>
        <w:spacing w:line="360" w:lineRule="auto"/>
        <w:jc w:val="center"/>
        <w:rPr>
          <w:rFonts w:ascii="Arial" w:hAnsi="Arial" w:cs="Arial"/>
          <w:b/>
        </w:rPr>
      </w:pPr>
    </w:p>
    <w:p w14:paraId="02D12394" w14:textId="77777777" w:rsidR="000E5908" w:rsidRPr="00C8105F" w:rsidRDefault="000E5908" w:rsidP="000E5908">
      <w:pPr>
        <w:spacing w:line="360" w:lineRule="auto"/>
        <w:jc w:val="center"/>
        <w:rPr>
          <w:rFonts w:ascii="Arial" w:hAnsi="Arial" w:cs="Arial"/>
          <w:b/>
        </w:rPr>
      </w:pPr>
    </w:p>
    <w:p w14:paraId="74762DF0" w14:textId="77777777" w:rsidR="000E5908" w:rsidRPr="00C8105F" w:rsidRDefault="000E5908" w:rsidP="000E5908">
      <w:pPr>
        <w:spacing w:line="360" w:lineRule="auto"/>
        <w:jc w:val="center"/>
        <w:rPr>
          <w:rFonts w:ascii="Arial" w:hAnsi="Arial" w:cs="Arial"/>
          <w:b/>
        </w:rPr>
      </w:pPr>
    </w:p>
    <w:p w14:paraId="74CD4CDE" w14:textId="77777777" w:rsidR="000E5908" w:rsidRPr="00C8105F" w:rsidRDefault="000E5908" w:rsidP="000E5908">
      <w:pPr>
        <w:spacing w:line="360" w:lineRule="auto"/>
        <w:jc w:val="center"/>
        <w:rPr>
          <w:rFonts w:ascii="Arial" w:hAnsi="Arial" w:cs="Arial"/>
          <w:b/>
        </w:rPr>
      </w:pPr>
    </w:p>
    <w:p w14:paraId="030AC415" w14:textId="77777777" w:rsidR="000E5908" w:rsidRPr="00C8105F" w:rsidRDefault="000E5908" w:rsidP="000E5908">
      <w:pPr>
        <w:spacing w:line="360" w:lineRule="auto"/>
        <w:rPr>
          <w:rFonts w:ascii="Arial" w:hAnsi="Arial" w:cs="Arial"/>
          <w:b/>
        </w:rPr>
      </w:pPr>
    </w:p>
    <w:p w14:paraId="4F110E9A" w14:textId="77777777" w:rsidR="000E5908" w:rsidRPr="00C8105F" w:rsidRDefault="000E5908" w:rsidP="000E5908">
      <w:pPr>
        <w:spacing w:line="360" w:lineRule="auto"/>
        <w:rPr>
          <w:rFonts w:ascii="Arial" w:hAnsi="Arial" w:cs="Arial"/>
          <w:b/>
        </w:rPr>
      </w:pPr>
      <w:r w:rsidRPr="00C8105F">
        <w:rPr>
          <w:rFonts w:ascii="Arial" w:hAnsi="Arial" w:cs="Arial"/>
          <w:b/>
        </w:rPr>
        <w:t>Anexo 5</w:t>
      </w:r>
    </w:p>
    <w:p w14:paraId="5C6A13E5" w14:textId="77777777" w:rsidR="000E5908" w:rsidRPr="00C8105F" w:rsidRDefault="000E5908" w:rsidP="000E5908">
      <w:pPr>
        <w:spacing w:line="360" w:lineRule="auto"/>
        <w:rPr>
          <w:rFonts w:ascii="Arial" w:hAnsi="Arial" w:cs="Arial"/>
          <w:b/>
        </w:rPr>
      </w:pPr>
    </w:p>
    <w:p w14:paraId="6C8A22E3" w14:textId="77777777" w:rsidR="000E5908" w:rsidRPr="00C8105F" w:rsidRDefault="000E5908" w:rsidP="000E5908">
      <w:pPr>
        <w:spacing w:line="360" w:lineRule="auto"/>
        <w:jc w:val="center"/>
        <w:rPr>
          <w:rFonts w:ascii="Arial" w:hAnsi="Arial" w:cs="Arial"/>
          <w:b/>
        </w:rPr>
      </w:pPr>
      <w:r w:rsidRPr="00C8105F">
        <w:rPr>
          <w:rFonts w:ascii="Arial" w:hAnsi="Arial" w:cs="Arial"/>
          <w:b/>
        </w:rPr>
        <w:t>Proyección de Finanzas Públicas</w:t>
      </w:r>
    </w:p>
    <w:p w14:paraId="0A69517C" w14:textId="3BA678B9" w:rsidR="000E5908" w:rsidRDefault="000E5908" w:rsidP="000E5908">
      <w:pPr>
        <w:spacing w:line="360" w:lineRule="auto"/>
        <w:jc w:val="center"/>
        <w:rPr>
          <w:rFonts w:ascii="Arial" w:hAnsi="Arial" w:cs="Arial"/>
          <w:b/>
        </w:rPr>
      </w:pPr>
      <w:r w:rsidRPr="00C8105F">
        <w:rPr>
          <w:rFonts w:ascii="Arial" w:hAnsi="Arial" w:cs="Arial"/>
          <w:b/>
        </w:rPr>
        <w:t>Ingresos</w:t>
      </w:r>
    </w:p>
    <w:p w14:paraId="7C7222A7" w14:textId="41A84B84" w:rsidR="00FE6B34" w:rsidRDefault="00FE6B34" w:rsidP="000E5908">
      <w:pPr>
        <w:spacing w:line="360" w:lineRule="auto"/>
        <w:jc w:val="center"/>
        <w:rPr>
          <w:rFonts w:ascii="Arial" w:hAnsi="Arial" w:cs="Arial"/>
          <w:b/>
        </w:rPr>
      </w:pPr>
    </w:p>
    <w:p w14:paraId="7065E1B0" w14:textId="0F901BDF" w:rsidR="00FE6B34" w:rsidRDefault="00FE6B34" w:rsidP="000E5908">
      <w:pPr>
        <w:spacing w:line="360" w:lineRule="auto"/>
        <w:jc w:val="center"/>
        <w:rPr>
          <w:rFonts w:ascii="Arial" w:hAnsi="Arial" w:cs="Arial"/>
          <w:b/>
        </w:rPr>
      </w:pPr>
    </w:p>
    <w:p w14:paraId="75A3333F" w14:textId="13A150A2" w:rsidR="000E5908" w:rsidRPr="00C8105F" w:rsidRDefault="00FE6B34" w:rsidP="00FE6B34">
      <w:pPr>
        <w:spacing w:line="360" w:lineRule="auto"/>
        <w:rPr>
          <w:rFonts w:ascii="Arial" w:hAnsi="Arial" w:cs="Arial"/>
          <w:b/>
        </w:rPr>
      </w:pPr>
      <w:r w:rsidRPr="00FE6B34">
        <w:rPr>
          <w:noProof/>
          <w:lang w:val="es-MX" w:eastAsia="es-MX"/>
        </w:rPr>
        <w:drawing>
          <wp:inline distT="0" distB="0" distL="0" distR="0" wp14:anchorId="4CF98D44" wp14:editId="104E4666">
            <wp:extent cx="5971540" cy="39528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1540" cy="3952875"/>
                    </a:xfrm>
                    <a:prstGeom prst="rect">
                      <a:avLst/>
                    </a:prstGeom>
                    <a:noFill/>
                    <a:ln>
                      <a:noFill/>
                    </a:ln>
                  </pic:spPr>
                </pic:pic>
              </a:graphicData>
            </a:graphic>
          </wp:inline>
        </w:drawing>
      </w:r>
    </w:p>
    <w:p w14:paraId="10F1F326" w14:textId="6D065985" w:rsidR="000E5908" w:rsidRDefault="000E5908" w:rsidP="000E5908">
      <w:pPr>
        <w:spacing w:line="360" w:lineRule="auto"/>
        <w:jc w:val="center"/>
        <w:rPr>
          <w:rFonts w:ascii="Arial" w:hAnsi="Arial" w:cs="Arial"/>
          <w:b/>
        </w:rPr>
      </w:pPr>
    </w:p>
    <w:p w14:paraId="27A524E0" w14:textId="77777777" w:rsidR="00FE6B34" w:rsidRPr="00C8105F" w:rsidRDefault="00FE6B34" w:rsidP="000E5908">
      <w:pPr>
        <w:spacing w:line="360" w:lineRule="auto"/>
        <w:jc w:val="center"/>
        <w:rPr>
          <w:rFonts w:ascii="Arial" w:hAnsi="Arial" w:cs="Arial"/>
          <w:b/>
        </w:rPr>
      </w:pPr>
    </w:p>
    <w:p w14:paraId="2D09A4A4" w14:textId="77DD3D21" w:rsidR="000E5908" w:rsidRDefault="000E5908" w:rsidP="000E5908">
      <w:pPr>
        <w:spacing w:line="360" w:lineRule="auto"/>
        <w:jc w:val="center"/>
        <w:rPr>
          <w:rFonts w:ascii="Arial" w:hAnsi="Arial" w:cs="Arial"/>
          <w:b/>
        </w:rPr>
      </w:pPr>
    </w:p>
    <w:p w14:paraId="7D7F0083" w14:textId="2473CD23" w:rsidR="000808E7" w:rsidRDefault="000808E7" w:rsidP="000E5908">
      <w:pPr>
        <w:spacing w:line="360" w:lineRule="auto"/>
        <w:jc w:val="center"/>
        <w:rPr>
          <w:rFonts w:ascii="Arial" w:hAnsi="Arial" w:cs="Arial"/>
          <w:b/>
        </w:rPr>
      </w:pPr>
    </w:p>
    <w:p w14:paraId="09917370" w14:textId="77777777" w:rsidR="000808E7" w:rsidRPr="00C8105F" w:rsidRDefault="000808E7" w:rsidP="000E5908">
      <w:pPr>
        <w:spacing w:line="360" w:lineRule="auto"/>
        <w:jc w:val="center"/>
        <w:rPr>
          <w:rFonts w:ascii="Arial" w:hAnsi="Arial" w:cs="Arial"/>
          <w:b/>
        </w:rPr>
      </w:pPr>
    </w:p>
    <w:p w14:paraId="65FDE504" w14:textId="77777777" w:rsidR="000E5908" w:rsidRPr="00C8105F" w:rsidRDefault="000E5908" w:rsidP="000E5908">
      <w:pPr>
        <w:spacing w:line="360" w:lineRule="auto"/>
        <w:jc w:val="center"/>
        <w:rPr>
          <w:rFonts w:ascii="Arial" w:hAnsi="Arial" w:cs="Arial"/>
          <w:b/>
        </w:rPr>
      </w:pPr>
    </w:p>
    <w:p w14:paraId="5847C88E" w14:textId="77777777" w:rsidR="000E5908" w:rsidRPr="00C8105F" w:rsidRDefault="000E5908" w:rsidP="000E5908">
      <w:pPr>
        <w:spacing w:line="360" w:lineRule="auto"/>
        <w:jc w:val="center"/>
        <w:rPr>
          <w:rFonts w:ascii="Arial" w:hAnsi="Arial" w:cs="Arial"/>
          <w:b/>
        </w:rPr>
      </w:pPr>
    </w:p>
    <w:p w14:paraId="54E5E453" w14:textId="77777777" w:rsidR="000E5908" w:rsidRPr="00C8105F" w:rsidRDefault="000E5908" w:rsidP="000E5908">
      <w:pPr>
        <w:spacing w:line="360" w:lineRule="auto"/>
        <w:jc w:val="center"/>
        <w:rPr>
          <w:rFonts w:ascii="Arial" w:hAnsi="Arial" w:cs="Arial"/>
          <w:b/>
        </w:rPr>
      </w:pPr>
    </w:p>
    <w:p w14:paraId="286DD5BE" w14:textId="77777777" w:rsidR="000E5908" w:rsidRPr="00C8105F" w:rsidRDefault="000E5908" w:rsidP="000E5908">
      <w:pPr>
        <w:spacing w:line="360" w:lineRule="auto"/>
        <w:jc w:val="center"/>
        <w:rPr>
          <w:rFonts w:ascii="Arial" w:hAnsi="Arial" w:cs="Arial"/>
          <w:b/>
        </w:rPr>
      </w:pPr>
      <w:r w:rsidRPr="00C8105F">
        <w:rPr>
          <w:rFonts w:ascii="Arial" w:hAnsi="Arial" w:cs="Arial"/>
          <w:b/>
        </w:rPr>
        <w:t xml:space="preserve">Proyección de Finanzas Públicas </w:t>
      </w:r>
    </w:p>
    <w:p w14:paraId="18ADAB66" w14:textId="77777777" w:rsidR="000E5908" w:rsidRPr="00C8105F" w:rsidRDefault="000E5908" w:rsidP="000E5908">
      <w:pPr>
        <w:spacing w:line="360" w:lineRule="auto"/>
        <w:jc w:val="center"/>
        <w:rPr>
          <w:rFonts w:ascii="Arial" w:hAnsi="Arial" w:cs="Arial"/>
          <w:b/>
        </w:rPr>
      </w:pPr>
      <w:r w:rsidRPr="00C8105F">
        <w:rPr>
          <w:rFonts w:ascii="Arial" w:hAnsi="Arial" w:cs="Arial"/>
          <w:b/>
        </w:rPr>
        <w:t xml:space="preserve">Egresos </w:t>
      </w:r>
    </w:p>
    <w:p w14:paraId="59952592" w14:textId="77777777" w:rsidR="000E5908" w:rsidRPr="00C8105F" w:rsidRDefault="000E5908" w:rsidP="000E5908">
      <w:pPr>
        <w:spacing w:line="360" w:lineRule="auto"/>
        <w:jc w:val="center"/>
        <w:rPr>
          <w:rFonts w:ascii="Arial" w:hAnsi="Arial" w:cs="Arial"/>
          <w:b/>
        </w:rPr>
      </w:pPr>
    </w:p>
    <w:p w14:paraId="49CF30C0" w14:textId="77777777" w:rsidR="000E5908" w:rsidRPr="00C8105F" w:rsidRDefault="000E5908" w:rsidP="000E5908">
      <w:pPr>
        <w:spacing w:line="360" w:lineRule="auto"/>
        <w:jc w:val="center"/>
        <w:rPr>
          <w:rFonts w:ascii="Arial" w:hAnsi="Arial" w:cs="Arial"/>
          <w:b/>
        </w:rPr>
      </w:pPr>
    </w:p>
    <w:p w14:paraId="2C8E0001" w14:textId="2DACA198" w:rsidR="000E5908" w:rsidRPr="00C8105F" w:rsidRDefault="00FE6B34" w:rsidP="000E5908">
      <w:pPr>
        <w:spacing w:line="360" w:lineRule="auto"/>
        <w:jc w:val="center"/>
        <w:rPr>
          <w:rFonts w:ascii="Arial" w:hAnsi="Arial" w:cs="Arial"/>
          <w:b/>
        </w:rPr>
      </w:pPr>
      <w:r w:rsidRPr="00724CF1">
        <w:rPr>
          <w:noProof/>
          <w:lang w:val="es-MX" w:eastAsia="es-MX"/>
        </w:rPr>
        <w:drawing>
          <wp:inline distT="0" distB="0" distL="0" distR="0" wp14:anchorId="52C00747" wp14:editId="38DBED03">
            <wp:extent cx="5971540" cy="3828008"/>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1540" cy="3828008"/>
                    </a:xfrm>
                    <a:prstGeom prst="rect">
                      <a:avLst/>
                    </a:prstGeom>
                    <a:noFill/>
                    <a:ln>
                      <a:noFill/>
                    </a:ln>
                  </pic:spPr>
                </pic:pic>
              </a:graphicData>
            </a:graphic>
          </wp:inline>
        </w:drawing>
      </w:r>
    </w:p>
    <w:p w14:paraId="5EA3006D" w14:textId="77777777" w:rsidR="000E5908" w:rsidRPr="00C8105F" w:rsidRDefault="000E5908" w:rsidP="000E5908">
      <w:pPr>
        <w:spacing w:line="360" w:lineRule="auto"/>
        <w:jc w:val="center"/>
        <w:rPr>
          <w:rFonts w:ascii="Arial" w:hAnsi="Arial" w:cs="Arial"/>
          <w:b/>
        </w:rPr>
      </w:pPr>
    </w:p>
    <w:p w14:paraId="2E543C2D" w14:textId="77777777" w:rsidR="000E5908" w:rsidRPr="00C8105F" w:rsidRDefault="000E5908" w:rsidP="000E5908">
      <w:pPr>
        <w:spacing w:line="360" w:lineRule="auto"/>
        <w:jc w:val="center"/>
        <w:rPr>
          <w:rFonts w:ascii="Arial" w:hAnsi="Arial" w:cs="Arial"/>
          <w:b/>
        </w:rPr>
      </w:pPr>
    </w:p>
    <w:p w14:paraId="7095575F" w14:textId="77777777" w:rsidR="000E5908" w:rsidRPr="00C8105F" w:rsidRDefault="000E5908" w:rsidP="000E5908">
      <w:pPr>
        <w:spacing w:line="360" w:lineRule="auto"/>
        <w:ind w:right="114"/>
        <w:jc w:val="both"/>
        <w:rPr>
          <w:rFonts w:ascii="Arial" w:hAnsi="Arial" w:cs="Arial"/>
          <w:b/>
        </w:rPr>
      </w:pPr>
    </w:p>
    <w:p w14:paraId="4D1EE9CB" w14:textId="77777777" w:rsidR="000E5908" w:rsidRPr="0070062C" w:rsidRDefault="000E5908" w:rsidP="008377D0">
      <w:pPr>
        <w:rPr>
          <w:rFonts w:ascii="Arial" w:eastAsia="Arial" w:hAnsi="Arial" w:cs="Arial"/>
          <w:sz w:val="22"/>
          <w:szCs w:val="22"/>
        </w:rPr>
      </w:pPr>
    </w:p>
    <w:sectPr w:rsidR="000E5908" w:rsidRPr="0070062C" w:rsidSect="00A51236">
      <w:headerReference w:type="default" r:id="rId12"/>
      <w:footerReference w:type="even" r:id="rId13"/>
      <w:footerReference w:type="default" r:id="rId14"/>
      <w:pgSz w:w="12240" w:h="15840"/>
      <w:pgMar w:top="1985" w:right="1418"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A220A" w14:textId="77777777" w:rsidR="00441BA0" w:rsidRDefault="00441BA0" w:rsidP="00A51236">
      <w:r>
        <w:separator/>
      </w:r>
    </w:p>
  </w:endnote>
  <w:endnote w:type="continuationSeparator" w:id="0">
    <w:p w14:paraId="4BFA7702" w14:textId="77777777" w:rsidR="00441BA0" w:rsidRDefault="00441BA0" w:rsidP="00A5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YInterstate-Light">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6B2A7" w14:textId="77777777" w:rsidR="00441BA0" w:rsidRDefault="00441BA0" w:rsidP="00A5123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207AD8" w14:textId="77777777" w:rsidR="00441BA0" w:rsidRDefault="00441BA0" w:rsidP="00A5123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4D3DF" w14:textId="33AC8FA4" w:rsidR="00441BA0" w:rsidRPr="0070062C" w:rsidRDefault="00441BA0" w:rsidP="00A51236">
    <w:pPr>
      <w:pStyle w:val="Piedepgina"/>
      <w:framePr w:wrap="around" w:vAnchor="text" w:hAnchor="margin" w:xAlign="right" w:y="1"/>
      <w:rPr>
        <w:rStyle w:val="Nmerodepgina"/>
        <w:rFonts w:ascii="Arial" w:hAnsi="Arial" w:cs="Arial"/>
        <w:sz w:val="22"/>
        <w:szCs w:val="22"/>
      </w:rPr>
    </w:pPr>
    <w:r>
      <w:rPr>
        <w:rStyle w:val="Nmerodepgina"/>
      </w:rPr>
      <w:fldChar w:fldCharType="begin"/>
    </w:r>
    <w:r>
      <w:rPr>
        <w:rStyle w:val="Nmerodepgina"/>
      </w:rPr>
      <w:instrText xml:space="preserve">PAGE  </w:instrText>
    </w:r>
    <w:r>
      <w:rPr>
        <w:rStyle w:val="Nmerodepgina"/>
      </w:rPr>
      <w:fldChar w:fldCharType="separate"/>
    </w:r>
    <w:r w:rsidR="008F4200">
      <w:rPr>
        <w:rStyle w:val="Nmerodepgina"/>
        <w:noProof/>
      </w:rPr>
      <w:t>81</w:t>
    </w:r>
    <w:r>
      <w:rPr>
        <w:rStyle w:val="Nmerodepgina"/>
      </w:rPr>
      <w:fldChar w:fldCharType="end"/>
    </w:r>
  </w:p>
  <w:p w14:paraId="2FE0E5B5" w14:textId="77777777" w:rsidR="00441BA0" w:rsidRDefault="00441BA0" w:rsidP="00A51236">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CDBEE" w14:textId="77777777" w:rsidR="00441BA0" w:rsidRDefault="00441BA0" w:rsidP="00A51236">
      <w:r>
        <w:separator/>
      </w:r>
    </w:p>
  </w:footnote>
  <w:footnote w:type="continuationSeparator" w:id="0">
    <w:p w14:paraId="6154585F" w14:textId="77777777" w:rsidR="00441BA0" w:rsidRDefault="00441BA0" w:rsidP="00A51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56" w:type="dxa"/>
      <w:tblLayout w:type="fixed"/>
      <w:tblCellMar>
        <w:left w:w="70" w:type="dxa"/>
        <w:right w:w="70" w:type="dxa"/>
      </w:tblCellMar>
      <w:tblLook w:val="0000" w:firstRow="0" w:lastRow="0" w:firstColumn="0" w:lastColumn="0" w:noHBand="0" w:noVBand="0"/>
    </w:tblPr>
    <w:tblGrid>
      <w:gridCol w:w="1986"/>
      <w:gridCol w:w="6411"/>
      <w:gridCol w:w="1810"/>
    </w:tblGrid>
    <w:tr w:rsidR="00441BA0" w14:paraId="06470D04" w14:textId="77777777">
      <w:trPr>
        <w:trHeight w:val="1278"/>
      </w:trPr>
      <w:tc>
        <w:tcPr>
          <w:tcW w:w="1986" w:type="dxa"/>
        </w:tcPr>
        <w:p w14:paraId="7EBEEF05" w14:textId="31048CA8" w:rsidR="00441BA0" w:rsidRDefault="00441BA0" w:rsidP="00A51236">
          <w:pPr>
            <w:ind w:left="-70"/>
            <w:jc w:val="both"/>
          </w:pPr>
          <w:r>
            <w:rPr>
              <w:noProof/>
              <w:lang w:val="es-MX" w:eastAsia="es-MX"/>
            </w:rPr>
            <mc:AlternateContent>
              <mc:Choice Requires="wps">
                <w:drawing>
                  <wp:anchor distT="0" distB="0" distL="114296" distR="114296" simplePos="0" relativeHeight="251657216" behindDoc="0" locked="0" layoutInCell="0" allowOverlap="1" wp14:anchorId="5534F77F" wp14:editId="00F92D97">
                    <wp:simplePos x="0" y="0"/>
                    <wp:positionH relativeFrom="column">
                      <wp:posOffset>974128</wp:posOffset>
                    </wp:positionH>
                    <wp:positionV relativeFrom="paragraph">
                      <wp:posOffset>8255</wp:posOffset>
                    </wp:positionV>
                    <wp:extent cx="0" cy="914400"/>
                    <wp:effectExtent l="19050" t="0" r="19050" b="0"/>
                    <wp:wrapNone/>
                    <wp:docPr id="1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38100">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3E7C889" id="Line 1" o:spid="_x0000_s1026" style="position:absolute;flip:x;z-index:2516572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76.7pt,.65pt" to="76.7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" o:allowincell="f" strokecolor="#396" strokeweight="3pt"/>
                </w:pict>
              </mc:Fallback>
            </mc:AlternateContent>
          </w:r>
        </w:p>
      </w:tc>
      <w:tc>
        <w:tcPr>
          <w:tcW w:w="6411" w:type="dxa"/>
        </w:tcPr>
        <w:p w14:paraId="4492BC71" w14:textId="0C7309CA" w:rsidR="00441BA0" w:rsidRPr="00226A5C" w:rsidRDefault="00441BA0" w:rsidP="00226A5C">
          <w:pPr>
            <w:ind w:left="-70"/>
            <w:rPr>
              <w:rFonts w:ascii="Arial" w:hAnsi="Arial" w:cs="Arial"/>
              <w:b/>
            </w:rPr>
          </w:pPr>
          <w:r>
            <w:rPr>
              <w:b/>
            </w:rPr>
            <w:t xml:space="preserve"> </w:t>
          </w:r>
          <w:r w:rsidRPr="00226A5C">
            <w:rPr>
              <w:rFonts w:ascii="Arial" w:hAnsi="Arial" w:cs="Arial"/>
              <w:b/>
            </w:rPr>
            <w:t xml:space="preserve">Poder Ejecutivo </w:t>
          </w:r>
        </w:p>
        <w:p w14:paraId="4C542406" w14:textId="77777777" w:rsidR="00441BA0" w:rsidRPr="00226A5C" w:rsidRDefault="00441BA0" w:rsidP="00A51236">
          <w:pPr>
            <w:rPr>
              <w:rFonts w:ascii="Arial" w:hAnsi="Arial" w:cs="Arial"/>
              <w:b/>
            </w:rPr>
          </w:pPr>
        </w:p>
        <w:p w14:paraId="52F6E660" w14:textId="344B3CE3" w:rsidR="00441BA0" w:rsidRDefault="00441BA0" w:rsidP="00A51236">
          <w:pPr>
            <w:ind w:left="-70"/>
          </w:pPr>
          <w:r w:rsidRPr="00226A5C">
            <w:rPr>
              <w:rFonts w:ascii="Arial" w:hAnsi="Arial" w:cs="Arial"/>
              <w:b/>
            </w:rPr>
            <w:t xml:space="preserve"> GOBIERNO DE COAHUILA DE ZARAGOZA</w:t>
          </w:r>
        </w:p>
      </w:tc>
      <w:tc>
        <w:tcPr>
          <w:tcW w:w="1810" w:type="dxa"/>
        </w:tcPr>
        <w:p w14:paraId="64F0D5CD" w14:textId="77777777" w:rsidR="00441BA0" w:rsidRDefault="00441BA0" w:rsidP="00A51236"/>
      </w:tc>
    </w:tr>
  </w:tbl>
  <w:p w14:paraId="6ECB095F" w14:textId="1694C520" w:rsidR="00441BA0" w:rsidRDefault="00441BA0" w:rsidP="00A51236">
    <w:pPr>
      <w:pStyle w:val="Encabezado"/>
    </w:pPr>
    <w:r>
      <w:rPr>
        <w:noProof/>
        <w:lang w:val="es-MX" w:eastAsia="es-MX"/>
      </w:rPr>
      <w:drawing>
        <wp:anchor distT="0" distB="0" distL="114300" distR="114300" simplePos="0" relativeHeight="251660288" behindDoc="0" locked="0" layoutInCell="1" allowOverlap="1" wp14:anchorId="0C10763C" wp14:editId="0C814A6F">
          <wp:simplePos x="0" y="0"/>
          <wp:positionH relativeFrom="column">
            <wp:posOffset>-176834</wp:posOffset>
          </wp:positionH>
          <wp:positionV relativeFrom="paragraph">
            <wp:posOffset>-904240</wp:posOffset>
          </wp:positionV>
          <wp:extent cx="1028700" cy="1088390"/>
          <wp:effectExtent l="0" t="0" r="0" b="0"/>
          <wp:wrapNone/>
          <wp:docPr id="7" name="Imagen 7" descr="ESCO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OAH"/>
                  <pic:cNvPicPr>
                    <a:picLocks noChangeAspect="1" noChangeArrowheads="1"/>
                  </pic:cNvPicPr>
                </pic:nvPicPr>
                <pic:blipFill>
                  <a:blip r:embed="rId1">
                    <a:clrChange>
                      <a:clrFrom>
                        <a:srgbClr val="FBFDFB"/>
                      </a:clrFrom>
                      <a:clrTo>
                        <a:srgbClr val="FBFDFB">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1088390"/>
                  </a:xfrm>
                  <a:prstGeom prst="rect">
                    <a:avLst/>
                  </a:prstGeom>
                  <a:noFill/>
                </pic:spPr>
              </pic:pic>
            </a:graphicData>
          </a:graphic>
        </wp:anchor>
      </w:drawing>
    </w:r>
  </w:p>
  <w:p w14:paraId="1AE0C6EC" w14:textId="77777777" w:rsidR="00441BA0" w:rsidRDefault="00441BA0" w:rsidP="00A51236">
    <w:pPr>
      <w:pStyle w:val="Encabezado"/>
    </w:pPr>
  </w:p>
  <w:p w14:paraId="7E33872E" w14:textId="77777777" w:rsidR="00441BA0" w:rsidRDefault="00441BA0" w:rsidP="00A5123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83775"/>
    <w:multiLevelType w:val="hybridMultilevel"/>
    <w:tmpl w:val="809C68E8"/>
    <w:lvl w:ilvl="0" w:tplc="44549BE6">
      <w:start w:val="4"/>
      <w:numFmt w:val="bullet"/>
      <w:lvlText w:val=""/>
      <w:lvlJc w:val="left"/>
      <w:pPr>
        <w:ind w:left="36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C8A4F42"/>
    <w:multiLevelType w:val="hybridMultilevel"/>
    <w:tmpl w:val="DA72DDB6"/>
    <w:lvl w:ilvl="0" w:tplc="2C147406">
      <w:start w:val="1"/>
      <w:numFmt w:val="bullet"/>
      <w:lvlText w:val=""/>
      <w:lvlJc w:val="left"/>
      <w:pPr>
        <w:tabs>
          <w:tab w:val="num" w:pos="720"/>
        </w:tabs>
        <w:ind w:left="720" w:hanging="360"/>
      </w:pPr>
      <w:rPr>
        <w:rFonts w:ascii="Wingdings" w:hAnsi="Wingdings" w:hint="default"/>
      </w:rPr>
    </w:lvl>
    <w:lvl w:ilvl="1" w:tplc="860A91E0" w:tentative="1">
      <w:start w:val="1"/>
      <w:numFmt w:val="bullet"/>
      <w:lvlText w:val=""/>
      <w:lvlJc w:val="left"/>
      <w:pPr>
        <w:tabs>
          <w:tab w:val="num" w:pos="1440"/>
        </w:tabs>
        <w:ind w:left="1440" w:hanging="360"/>
      </w:pPr>
      <w:rPr>
        <w:rFonts w:ascii="Wingdings" w:hAnsi="Wingdings" w:hint="default"/>
      </w:rPr>
    </w:lvl>
    <w:lvl w:ilvl="2" w:tplc="EA6E38DC" w:tentative="1">
      <w:start w:val="1"/>
      <w:numFmt w:val="bullet"/>
      <w:lvlText w:val=""/>
      <w:lvlJc w:val="left"/>
      <w:pPr>
        <w:tabs>
          <w:tab w:val="num" w:pos="2160"/>
        </w:tabs>
        <w:ind w:left="2160" w:hanging="360"/>
      </w:pPr>
      <w:rPr>
        <w:rFonts w:ascii="Wingdings" w:hAnsi="Wingdings" w:hint="default"/>
      </w:rPr>
    </w:lvl>
    <w:lvl w:ilvl="3" w:tplc="B9AA4374" w:tentative="1">
      <w:start w:val="1"/>
      <w:numFmt w:val="bullet"/>
      <w:lvlText w:val=""/>
      <w:lvlJc w:val="left"/>
      <w:pPr>
        <w:tabs>
          <w:tab w:val="num" w:pos="2880"/>
        </w:tabs>
        <w:ind w:left="2880" w:hanging="360"/>
      </w:pPr>
      <w:rPr>
        <w:rFonts w:ascii="Wingdings" w:hAnsi="Wingdings" w:hint="default"/>
      </w:rPr>
    </w:lvl>
    <w:lvl w:ilvl="4" w:tplc="0E60F6CA" w:tentative="1">
      <w:start w:val="1"/>
      <w:numFmt w:val="bullet"/>
      <w:lvlText w:val=""/>
      <w:lvlJc w:val="left"/>
      <w:pPr>
        <w:tabs>
          <w:tab w:val="num" w:pos="3600"/>
        </w:tabs>
        <w:ind w:left="3600" w:hanging="360"/>
      </w:pPr>
      <w:rPr>
        <w:rFonts w:ascii="Wingdings" w:hAnsi="Wingdings" w:hint="default"/>
      </w:rPr>
    </w:lvl>
    <w:lvl w:ilvl="5" w:tplc="4558C0E8" w:tentative="1">
      <w:start w:val="1"/>
      <w:numFmt w:val="bullet"/>
      <w:lvlText w:val=""/>
      <w:lvlJc w:val="left"/>
      <w:pPr>
        <w:tabs>
          <w:tab w:val="num" w:pos="4320"/>
        </w:tabs>
        <w:ind w:left="4320" w:hanging="360"/>
      </w:pPr>
      <w:rPr>
        <w:rFonts w:ascii="Wingdings" w:hAnsi="Wingdings" w:hint="default"/>
      </w:rPr>
    </w:lvl>
    <w:lvl w:ilvl="6" w:tplc="0F9AC1F4" w:tentative="1">
      <w:start w:val="1"/>
      <w:numFmt w:val="bullet"/>
      <w:lvlText w:val=""/>
      <w:lvlJc w:val="left"/>
      <w:pPr>
        <w:tabs>
          <w:tab w:val="num" w:pos="5040"/>
        </w:tabs>
        <w:ind w:left="5040" w:hanging="360"/>
      </w:pPr>
      <w:rPr>
        <w:rFonts w:ascii="Wingdings" w:hAnsi="Wingdings" w:hint="default"/>
      </w:rPr>
    </w:lvl>
    <w:lvl w:ilvl="7" w:tplc="67BADE28" w:tentative="1">
      <w:start w:val="1"/>
      <w:numFmt w:val="bullet"/>
      <w:lvlText w:val=""/>
      <w:lvlJc w:val="left"/>
      <w:pPr>
        <w:tabs>
          <w:tab w:val="num" w:pos="5760"/>
        </w:tabs>
        <w:ind w:left="5760" w:hanging="360"/>
      </w:pPr>
      <w:rPr>
        <w:rFonts w:ascii="Wingdings" w:hAnsi="Wingdings" w:hint="default"/>
      </w:rPr>
    </w:lvl>
    <w:lvl w:ilvl="8" w:tplc="5ABE986E" w:tentative="1">
      <w:start w:val="1"/>
      <w:numFmt w:val="bullet"/>
      <w:lvlText w:val=""/>
      <w:lvlJc w:val="left"/>
      <w:pPr>
        <w:tabs>
          <w:tab w:val="num" w:pos="6480"/>
        </w:tabs>
        <w:ind w:left="6480" w:hanging="360"/>
      </w:pPr>
      <w:rPr>
        <w:rFonts w:ascii="Wingdings" w:hAnsi="Wingdings" w:hint="default"/>
      </w:rPr>
    </w:lvl>
  </w:abstractNum>
  <w:abstractNum w:abstractNumId="2">
    <w:nsid w:val="0D2B6161"/>
    <w:multiLevelType w:val="multilevel"/>
    <w:tmpl w:val="353EF1A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ascii="Arial" w:hAnsi="Arial" w:cs="Arial" w:hint="default"/>
        <w:sz w:val="16"/>
        <w:szCs w:val="16"/>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3A26D6C"/>
    <w:multiLevelType w:val="hybridMultilevel"/>
    <w:tmpl w:val="EA86CA8E"/>
    <w:lvl w:ilvl="0" w:tplc="137CBBB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5A63C2D"/>
    <w:multiLevelType w:val="hybridMultilevel"/>
    <w:tmpl w:val="556EE35E"/>
    <w:lvl w:ilvl="0" w:tplc="040A000F">
      <w:start w:val="1"/>
      <w:numFmt w:val="decimal"/>
      <w:lvlText w:val="%1."/>
      <w:lvlJc w:val="left"/>
      <w:pPr>
        <w:ind w:left="502"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19895093"/>
    <w:multiLevelType w:val="multilevel"/>
    <w:tmpl w:val="0A42ED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b w:val="0"/>
        <w:strike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9CB1279"/>
    <w:multiLevelType w:val="hybridMultilevel"/>
    <w:tmpl w:val="C5388E82"/>
    <w:lvl w:ilvl="0" w:tplc="9DBEF55C">
      <w:start w:val="1"/>
      <w:numFmt w:val="bullet"/>
      <w:lvlText w:val=""/>
      <w:lvlJc w:val="left"/>
      <w:pPr>
        <w:tabs>
          <w:tab w:val="num" w:pos="720"/>
        </w:tabs>
        <w:ind w:left="720" w:hanging="360"/>
      </w:pPr>
      <w:rPr>
        <w:rFonts w:ascii="Wingdings" w:hAnsi="Wingdings" w:hint="default"/>
      </w:rPr>
    </w:lvl>
    <w:lvl w:ilvl="1" w:tplc="6A166E7C" w:tentative="1">
      <w:start w:val="1"/>
      <w:numFmt w:val="bullet"/>
      <w:lvlText w:val=""/>
      <w:lvlJc w:val="left"/>
      <w:pPr>
        <w:tabs>
          <w:tab w:val="num" w:pos="1440"/>
        </w:tabs>
        <w:ind w:left="1440" w:hanging="360"/>
      </w:pPr>
      <w:rPr>
        <w:rFonts w:ascii="Wingdings" w:hAnsi="Wingdings" w:hint="default"/>
      </w:rPr>
    </w:lvl>
    <w:lvl w:ilvl="2" w:tplc="F690B308" w:tentative="1">
      <w:start w:val="1"/>
      <w:numFmt w:val="bullet"/>
      <w:lvlText w:val=""/>
      <w:lvlJc w:val="left"/>
      <w:pPr>
        <w:tabs>
          <w:tab w:val="num" w:pos="2160"/>
        </w:tabs>
        <w:ind w:left="2160" w:hanging="360"/>
      </w:pPr>
      <w:rPr>
        <w:rFonts w:ascii="Wingdings" w:hAnsi="Wingdings" w:hint="default"/>
      </w:rPr>
    </w:lvl>
    <w:lvl w:ilvl="3" w:tplc="E2463D5C" w:tentative="1">
      <w:start w:val="1"/>
      <w:numFmt w:val="bullet"/>
      <w:lvlText w:val=""/>
      <w:lvlJc w:val="left"/>
      <w:pPr>
        <w:tabs>
          <w:tab w:val="num" w:pos="2880"/>
        </w:tabs>
        <w:ind w:left="2880" w:hanging="360"/>
      </w:pPr>
      <w:rPr>
        <w:rFonts w:ascii="Wingdings" w:hAnsi="Wingdings" w:hint="default"/>
      </w:rPr>
    </w:lvl>
    <w:lvl w:ilvl="4" w:tplc="709C9120" w:tentative="1">
      <w:start w:val="1"/>
      <w:numFmt w:val="bullet"/>
      <w:lvlText w:val=""/>
      <w:lvlJc w:val="left"/>
      <w:pPr>
        <w:tabs>
          <w:tab w:val="num" w:pos="3600"/>
        </w:tabs>
        <w:ind w:left="3600" w:hanging="360"/>
      </w:pPr>
      <w:rPr>
        <w:rFonts w:ascii="Wingdings" w:hAnsi="Wingdings" w:hint="default"/>
      </w:rPr>
    </w:lvl>
    <w:lvl w:ilvl="5" w:tplc="095C89AE" w:tentative="1">
      <w:start w:val="1"/>
      <w:numFmt w:val="bullet"/>
      <w:lvlText w:val=""/>
      <w:lvlJc w:val="left"/>
      <w:pPr>
        <w:tabs>
          <w:tab w:val="num" w:pos="4320"/>
        </w:tabs>
        <w:ind w:left="4320" w:hanging="360"/>
      </w:pPr>
      <w:rPr>
        <w:rFonts w:ascii="Wingdings" w:hAnsi="Wingdings" w:hint="default"/>
      </w:rPr>
    </w:lvl>
    <w:lvl w:ilvl="6" w:tplc="841A4F08" w:tentative="1">
      <w:start w:val="1"/>
      <w:numFmt w:val="bullet"/>
      <w:lvlText w:val=""/>
      <w:lvlJc w:val="left"/>
      <w:pPr>
        <w:tabs>
          <w:tab w:val="num" w:pos="5040"/>
        </w:tabs>
        <w:ind w:left="5040" w:hanging="360"/>
      </w:pPr>
      <w:rPr>
        <w:rFonts w:ascii="Wingdings" w:hAnsi="Wingdings" w:hint="default"/>
      </w:rPr>
    </w:lvl>
    <w:lvl w:ilvl="7" w:tplc="5D783A2A" w:tentative="1">
      <w:start w:val="1"/>
      <w:numFmt w:val="bullet"/>
      <w:lvlText w:val=""/>
      <w:lvlJc w:val="left"/>
      <w:pPr>
        <w:tabs>
          <w:tab w:val="num" w:pos="5760"/>
        </w:tabs>
        <w:ind w:left="5760" w:hanging="360"/>
      </w:pPr>
      <w:rPr>
        <w:rFonts w:ascii="Wingdings" w:hAnsi="Wingdings" w:hint="default"/>
      </w:rPr>
    </w:lvl>
    <w:lvl w:ilvl="8" w:tplc="ABEE4860" w:tentative="1">
      <w:start w:val="1"/>
      <w:numFmt w:val="bullet"/>
      <w:lvlText w:val=""/>
      <w:lvlJc w:val="left"/>
      <w:pPr>
        <w:tabs>
          <w:tab w:val="num" w:pos="6480"/>
        </w:tabs>
        <w:ind w:left="6480" w:hanging="360"/>
      </w:pPr>
      <w:rPr>
        <w:rFonts w:ascii="Wingdings" w:hAnsi="Wingdings" w:hint="default"/>
      </w:rPr>
    </w:lvl>
  </w:abstractNum>
  <w:abstractNum w:abstractNumId="7">
    <w:nsid w:val="2AB63F84"/>
    <w:multiLevelType w:val="hybridMultilevel"/>
    <w:tmpl w:val="E29C3662"/>
    <w:lvl w:ilvl="0" w:tplc="B9568C70">
      <w:start w:val="1"/>
      <w:numFmt w:val="bullet"/>
      <w:lvlText w:val=""/>
      <w:lvlJc w:val="left"/>
      <w:pPr>
        <w:tabs>
          <w:tab w:val="num" w:pos="720"/>
        </w:tabs>
        <w:ind w:left="720" w:hanging="360"/>
      </w:pPr>
      <w:rPr>
        <w:rFonts w:ascii="Wingdings" w:hAnsi="Wingdings" w:hint="default"/>
      </w:rPr>
    </w:lvl>
    <w:lvl w:ilvl="1" w:tplc="14F41B84" w:tentative="1">
      <w:start w:val="1"/>
      <w:numFmt w:val="bullet"/>
      <w:lvlText w:val=""/>
      <w:lvlJc w:val="left"/>
      <w:pPr>
        <w:tabs>
          <w:tab w:val="num" w:pos="1440"/>
        </w:tabs>
        <w:ind w:left="1440" w:hanging="360"/>
      </w:pPr>
      <w:rPr>
        <w:rFonts w:ascii="Wingdings" w:hAnsi="Wingdings" w:hint="default"/>
      </w:rPr>
    </w:lvl>
    <w:lvl w:ilvl="2" w:tplc="EF9A69AA" w:tentative="1">
      <w:start w:val="1"/>
      <w:numFmt w:val="bullet"/>
      <w:lvlText w:val=""/>
      <w:lvlJc w:val="left"/>
      <w:pPr>
        <w:tabs>
          <w:tab w:val="num" w:pos="2160"/>
        </w:tabs>
        <w:ind w:left="2160" w:hanging="360"/>
      </w:pPr>
      <w:rPr>
        <w:rFonts w:ascii="Wingdings" w:hAnsi="Wingdings" w:hint="default"/>
      </w:rPr>
    </w:lvl>
    <w:lvl w:ilvl="3" w:tplc="FE20B8CE" w:tentative="1">
      <w:start w:val="1"/>
      <w:numFmt w:val="bullet"/>
      <w:lvlText w:val=""/>
      <w:lvlJc w:val="left"/>
      <w:pPr>
        <w:tabs>
          <w:tab w:val="num" w:pos="2880"/>
        </w:tabs>
        <w:ind w:left="2880" w:hanging="360"/>
      </w:pPr>
      <w:rPr>
        <w:rFonts w:ascii="Wingdings" w:hAnsi="Wingdings" w:hint="default"/>
      </w:rPr>
    </w:lvl>
    <w:lvl w:ilvl="4" w:tplc="2F0E7122" w:tentative="1">
      <w:start w:val="1"/>
      <w:numFmt w:val="bullet"/>
      <w:lvlText w:val=""/>
      <w:lvlJc w:val="left"/>
      <w:pPr>
        <w:tabs>
          <w:tab w:val="num" w:pos="3600"/>
        </w:tabs>
        <w:ind w:left="3600" w:hanging="360"/>
      </w:pPr>
      <w:rPr>
        <w:rFonts w:ascii="Wingdings" w:hAnsi="Wingdings" w:hint="default"/>
      </w:rPr>
    </w:lvl>
    <w:lvl w:ilvl="5" w:tplc="B5D6725E" w:tentative="1">
      <w:start w:val="1"/>
      <w:numFmt w:val="bullet"/>
      <w:lvlText w:val=""/>
      <w:lvlJc w:val="left"/>
      <w:pPr>
        <w:tabs>
          <w:tab w:val="num" w:pos="4320"/>
        </w:tabs>
        <w:ind w:left="4320" w:hanging="360"/>
      </w:pPr>
      <w:rPr>
        <w:rFonts w:ascii="Wingdings" w:hAnsi="Wingdings" w:hint="default"/>
      </w:rPr>
    </w:lvl>
    <w:lvl w:ilvl="6" w:tplc="FF10A506" w:tentative="1">
      <w:start w:val="1"/>
      <w:numFmt w:val="bullet"/>
      <w:lvlText w:val=""/>
      <w:lvlJc w:val="left"/>
      <w:pPr>
        <w:tabs>
          <w:tab w:val="num" w:pos="5040"/>
        </w:tabs>
        <w:ind w:left="5040" w:hanging="360"/>
      </w:pPr>
      <w:rPr>
        <w:rFonts w:ascii="Wingdings" w:hAnsi="Wingdings" w:hint="default"/>
      </w:rPr>
    </w:lvl>
    <w:lvl w:ilvl="7" w:tplc="83609578" w:tentative="1">
      <w:start w:val="1"/>
      <w:numFmt w:val="bullet"/>
      <w:lvlText w:val=""/>
      <w:lvlJc w:val="left"/>
      <w:pPr>
        <w:tabs>
          <w:tab w:val="num" w:pos="5760"/>
        </w:tabs>
        <w:ind w:left="5760" w:hanging="360"/>
      </w:pPr>
      <w:rPr>
        <w:rFonts w:ascii="Wingdings" w:hAnsi="Wingdings" w:hint="default"/>
      </w:rPr>
    </w:lvl>
    <w:lvl w:ilvl="8" w:tplc="AD90DFE8" w:tentative="1">
      <w:start w:val="1"/>
      <w:numFmt w:val="bullet"/>
      <w:lvlText w:val=""/>
      <w:lvlJc w:val="left"/>
      <w:pPr>
        <w:tabs>
          <w:tab w:val="num" w:pos="6480"/>
        </w:tabs>
        <w:ind w:left="6480" w:hanging="360"/>
      </w:pPr>
      <w:rPr>
        <w:rFonts w:ascii="Wingdings" w:hAnsi="Wingdings" w:hint="default"/>
      </w:rPr>
    </w:lvl>
  </w:abstractNum>
  <w:abstractNum w:abstractNumId="8">
    <w:nsid w:val="35ED7682"/>
    <w:multiLevelType w:val="hybridMultilevel"/>
    <w:tmpl w:val="73BEB9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EEC1303"/>
    <w:multiLevelType w:val="hybridMultilevel"/>
    <w:tmpl w:val="03E60E22"/>
    <w:lvl w:ilvl="0" w:tplc="97F2BC14">
      <w:start w:val="1"/>
      <w:numFmt w:val="bullet"/>
      <w:lvlText w:val=""/>
      <w:lvlJc w:val="left"/>
      <w:pPr>
        <w:tabs>
          <w:tab w:val="num" w:pos="720"/>
        </w:tabs>
        <w:ind w:left="720" w:hanging="360"/>
      </w:pPr>
      <w:rPr>
        <w:rFonts w:ascii="Wingdings" w:hAnsi="Wingdings" w:hint="default"/>
      </w:rPr>
    </w:lvl>
    <w:lvl w:ilvl="1" w:tplc="E8DAB6D8" w:tentative="1">
      <w:start w:val="1"/>
      <w:numFmt w:val="bullet"/>
      <w:lvlText w:val=""/>
      <w:lvlJc w:val="left"/>
      <w:pPr>
        <w:tabs>
          <w:tab w:val="num" w:pos="1440"/>
        </w:tabs>
        <w:ind w:left="1440" w:hanging="360"/>
      </w:pPr>
      <w:rPr>
        <w:rFonts w:ascii="Wingdings" w:hAnsi="Wingdings" w:hint="default"/>
      </w:rPr>
    </w:lvl>
    <w:lvl w:ilvl="2" w:tplc="13FAADE8" w:tentative="1">
      <w:start w:val="1"/>
      <w:numFmt w:val="bullet"/>
      <w:lvlText w:val=""/>
      <w:lvlJc w:val="left"/>
      <w:pPr>
        <w:tabs>
          <w:tab w:val="num" w:pos="2160"/>
        </w:tabs>
        <w:ind w:left="2160" w:hanging="360"/>
      </w:pPr>
      <w:rPr>
        <w:rFonts w:ascii="Wingdings" w:hAnsi="Wingdings" w:hint="default"/>
      </w:rPr>
    </w:lvl>
    <w:lvl w:ilvl="3" w:tplc="388CA01A" w:tentative="1">
      <w:start w:val="1"/>
      <w:numFmt w:val="bullet"/>
      <w:lvlText w:val=""/>
      <w:lvlJc w:val="left"/>
      <w:pPr>
        <w:tabs>
          <w:tab w:val="num" w:pos="2880"/>
        </w:tabs>
        <w:ind w:left="2880" w:hanging="360"/>
      </w:pPr>
      <w:rPr>
        <w:rFonts w:ascii="Wingdings" w:hAnsi="Wingdings" w:hint="default"/>
      </w:rPr>
    </w:lvl>
    <w:lvl w:ilvl="4" w:tplc="82CE9AA2" w:tentative="1">
      <w:start w:val="1"/>
      <w:numFmt w:val="bullet"/>
      <w:lvlText w:val=""/>
      <w:lvlJc w:val="left"/>
      <w:pPr>
        <w:tabs>
          <w:tab w:val="num" w:pos="3600"/>
        </w:tabs>
        <w:ind w:left="3600" w:hanging="360"/>
      </w:pPr>
      <w:rPr>
        <w:rFonts w:ascii="Wingdings" w:hAnsi="Wingdings" w:hint="default"/>
      </w:rPr>
    </w:lvl>
    <w:lvl w:ilvl="5" w:tplc="9D7E95A6" w:tentative="1">
      <w:start w:val="1"/>
      <w:numFmt w:val="bullet"/>
      <w:lvlText w:val=""/>
      <w:lvlJc w:val="left"/>
      <w:pPr>
        <w:tabs>
          <w:tab w:val="num" w:pos="4320"/>
        </w:tabs>
        <w:ind w:left="4320" w:hanging="360"/>
      </w:pPr>
      <w:rPr>
        <w:rFonts w:ascii="Wingdings" w:hAnsi="Wingdings" w:hint="default"/>
      </w:rPr>
    </w:lvl>
    <w:lvl w:ilvl="6" w:tplc="A9140BCE" w:tentative="1">
      <w:start w:val="1"/>
      <w:numFmt w:val="bullet"/>
      <w:lvlText w:val=""/>
      <w:lvlJc w:val="left"/>
      <w:pPr>
        <w:tabs>
          <w:tab w:val="num" w:pos="5040"/>
        </w:tabs>
        <w:ind w:left="5040" w:hanging="360"/>
      </w:pPr>
      <w:rPr>
        <w:rFonts w:ascii="Wingdings" w:hAnsi="Wingdings" w:hint="default"/>
      </w:rPr>
    </w:lvl>
    <w:lvl w:ilvl="7" w:tplc="538C7330" w:tentative="1">
      <w:start w:val="1"/>
      <w:numFmt w:val="bullet"/>
      <w:lvlText w:val=""/>
      <w:lvlJc w:val="left"/>
      <w:pPr>
        <w:tabs>
          <w:tab w:val="num" w:pos="5760"/>
        </w:tabs>
        <w:ind w:left="5760" w:hanging="360"/>
      </w:pPr>
      <w:rPr>
        <w:rFonts w:ascii="Wingdings" w:hAnsi="Wingdings" w:hint="default"/>
      </w:rPr>
    </w:lvl>
    <w:lvl w:ilvl="8" w:tplc="63F88C4C" w:tentative="1">
      <w:start w:val="1"/>
      <w:numFmt w:val="bullet"/>
      <w:lvlText w:val=""/>
      <w:lvlJc w:val="left"/>
      <w:pPr>
        <w:tabs>
          <w:tab w:val="num" w:pos="6480"/>
        </w:tabs>
        <w:ind w:left="6480" w:hanging="360"/>
      </w:pPr>
      <w:rPr>
        <w:rFonts w:ascii="Wingdings" w:hAnsi="Wingdings" w:hint="default"/>
      </w:rPr>
    </w:lvl>
  </w:abstractNum>
  <w:abstractNum w:abstractNumId="10">
    <w:nsid w:val="4B87351E"/>
    <w:multiLevelType w:val="hybridMultilevel"/>
    <w:tmpl w:val="D964828A"/>
    <w:lvl w:ilvl="0" w:tplc="596E6A94">
      <w:start w:val="1"/>
      <w:numFmt w:val="bullet"/>
      <w:lvlText w:val=""/>
      <w:lvlJc w:val="left"/>
      <w:pPr>
        <w:tabs>
          <w:tab w:val="num" w:pos="720"/>
        </w:tabs>
        <w:ind w:left="720" w:hanging="360"/>
      </w:pPr>
      <w:rPr>
        <w:rFonts w:ascii="Wingdings" w:hAnsi="Wingdings" w:hint="default"/>
      </w:rPr>
    </w:lvl>
    <w:lvl w:ilvl="1" w:tplc="465827A0" w:tentative="1">
      <w:start w:val="1"/>
      <w:numFmt w:val="bullet"/>
      <w:lvlText w:val=""/>
      <w:lvlJc w:val="left"/>
      <w:pPr>
        <w:tabs>
          <w:tab w:val="num" w:pos="1440"/>
        </w:tabs>
        <w:ind w:left="1440" w:hanging="360"/>
      </w:pPr>
      <w:rPr>
        <w:rFonts w:ascii="Wingdings" w:hAnsi="Wingdings" w:hint="default"/>
      </w:rPr>
    </w:lvl>
    <w:lvl w:ilvl="2" w:tplc="A194119C" w:tentative="1">
      <w:start w:val="1"/>
      <w:numFmt w:val="bullet"/>
      <w:lvlText w:val=""/>
      <w:lvlJc w:val="left"/>
      <w:pPr>
        <w:tabs>
          <w:tab w:val="num" w:pos="2160"/>
        </w:tabs>
        <w:ind w:left="2160" w:hanging="360"/>
      </w:pPr>
      <w:rPr>
        <w:rFonts w:ascii="Wingdings" w:hAnsi="Wingdings" w:hint="default"/>
      </w:rPr>
    </w:lvl>
    <w:lvl w:ilvl="3" w:tplc="D1765402" w:tentative="1">
      <w:start w:val="1"/>
      <w:numFmt w:val="bullet"/>
      <w:lvlText w:val=""/>
      <w:lvlJc w:val="left"/>
      <w:pPr>
        <w:tabs>
          <w:tab w:val="num" w:pos="2880"/>
        </w:tabs>
        <w:ind w:left="2880" w:hanging="360"/>
      </w:pPr>
      <w:rPr>
        <w:rFonts w:ascii="Wingdings" w:hAnsi="Wingdings" w:hint="default"/>
      </w:rPr>
    </w:lvl>
    <w:lvl w:ilvl="4" w:tplc="3FE231AE" w:tentative="1">
      <w:start w:val="1"/>
      <w:numFmt w:val="bullet"/>
      <w:lvlText w:val=""/>
      <w:lvlJc w:val="left"/>
      <w:pPr>
        <w:tabs>
          <w:tab w:val="num" w:pos="3600"/>
        </w:tabs>
        <w:ind w:left="3600" w:hanging="360"/>
      </w:pPr>
      <w:rPr>
        <w:rFonts w:ascii="Wingdings" w:hAnsi="Wingdings" w:hint="default"/>
      </w:rPr>
    </w:lvl>
    <w:lvl w:ilvl="5" w:tplc="6AF82F90" w:tentative="1">
      <w:start w:val="1"/>
      <w:numFmt w:val="bullet"/>
      <w:lvlText w:val=""/>
      <w:lvlJc w:val="left"/>
      <w:pPr>
        <w:tabs>
          <w:tab w:val="num" w:pos="4320"/>
        </w:tabs>
        <w:ind w:left="4320" w:hanging="360"/>
      </w:pPr>
      <w:rPr>
        <w:rFonts w:ascii="Wingdings" w:hAnsi="Wingdings" w:hint="default"/>
      </w:rPr>
    </w:lvl>
    <w:lvl w:ilvl="6" w:tplc="02CA5184" w:tentative="1">
      <w:start w:val="1"/>
      <w:numFmt w:val="bullet"/>
      <w:lvlText w:val=""/>
      <w:lvlJc w:val="left"/>
      <w:pPr>
        <w:tabs>
          <w:tab w:val="num" w:pos="5040"/>
        </w:tabs>
        <w:ind w:left="5040" w:hanging="360"/>
      </w:pPr>
      <w:rPr>
        <w:rFonts w:ascii="Wingdings" w:hAnsi="Wingdings" w:hint="default"/>
      </w:rPr>
    </w:lvl>
    <w:lvl w:ilvl="7" w:tplc="BD304B88" w:tentative="1">
      <w:start w:val="1"/>
      <w:numFmt w:val="bullet"/>
      <w:lvlText w:val=""/>
      <w:lvlJc w:val="left"/>
      <w:pPr>
        <w:tabs>
          <w:tab w:val="num" w:pos="5760"/>
        </w:tabs>
        <w:ind w:left="5760" w:hanging="360"/>
      </w:pPr>
      <w:rPr>
        <w:rFonts w:ascii="Wingdings" w:hAnsi="Wingdings" w:hint="default"/>
      </w:rPr>
    </w:lvl>
    <w:lvl w:ilvl="8" w:tplc="1EC4C2F4" w:tentative="1">
      <w:start w:val="1"/>
      <w:numFmt w:val="bullet"/>
      <w:lvlText w:val=""/>
      <w:lvlJc w:val="left"/>
      <w:pPr>
        <w:tabs>
          <w:tab w:val="num" w:pos="6480"/>
        </w:tabs>
        <w:ind w:left="6480" w:hanging="360"/>
      </w:pPr>
      <w:rPr>
        <w:rFonts w:ascii="Wingdings" w:hAnsi="Wingdings" w:hint="default"/>
      </w:rPr>
    </w:lvl>
  </w:abstractNum>
  <w:abstractNum w:abstractNumId="11">
    <w:nsid w:val="4D7F5227"/>
    <w:multiLevelType w:val="hybridMultilevel"/>
    <w:tmpl w:val="E3A84CDE"/>
    <w:lvl w:ilvl="0" w:tplc="2FD4445C">
      <w:start w:val="1"/>
      <w:numFmt w:val="bullet"/>
      <w:lvlText w:val=""/>
      <w:lvlJc w:val="left"/>
      <w:pPr>
        <w:tabs>
          <w:tab w:val="num" w:pos="720"/>
        </w:tabs>
        <w:ind w:left="720" w:hanging="360"/>
      </w:pPr>
      <w:rPr>
        <w:rFonts w:ascii="Wingdings" w:hAnsi="Wingdings" w:hint="default"/>
      </w:rPr>
    </w:lvl>
    <w:lvl w:ilvl="1" w:tplc="D5DCF8E0" w:tentative="1">
      <w:start w:val="1"/>
      <w:numFmt w:val="bullet"/>
      <w:lvlText w:val=""/>
      <w:lvlJc w:val="left"/>
      <w:pPr>
        <w:tabs>
          <w:tab w:val="num" w:pos="1440"/>
        </w:tabs>
        <w:ind w:left="1440" w:hanging="360"/>
      </w:pPr>
      <w:rPr>
        <w:rFonts w:ascii="Wingdings" w:hAnsi="Wingdings" w:hint="default"/>
      </w:rPr>
    </w:lvl>
    <w:lvl w:ilvl="2" w:tplc="645C9F50" w:tentative="1">
      <w:start w:val="1"/>
      <w:numFmt w:val="bullet"/>
      <w:lvlText w:val=""/>
      <w:lvlJc w:val="left"/>
      <w:pPr>
        <w:tabs>
          <w:tab w:val="num" w:pos="2160"/>
        </w:tabs>
        <w:ind w:left="2160" w:hanging="360"/>
      </w:pPr>
      <w:rPr>
        <w:rFonts w:ascii="Wingdings" w:hAnsi="Wingdings" w:hint="default"/>
      </w:rPr>
    </w:lvl>
    <w:lvl w:ilvl="3" w:tplc="65B2CB40" w:tentative="1">
      <w:start w:val="1"/>
      <w:numFmt w:val="bullet"/>
      <w:lvlText w:val=""/>
      <w:lvlJc w:val="left"/>
      <w:pPr>
        <w:tabs>
          <w:tab w:val="num" w:pos="2880"/>
        </w:tabs>
        <w:ind w:left="2880" w:hanging="360"/>
      </w:pPr>
      <w:rPr>
        <w:rFonts w:ascii="Wingdings" w:hAnsi="Wingdings" w:hint="default"/>
      </w:rPr>
    </w:lvl>
    <w:lvl w:ilvl="4" w:tplc="E6E81302" w:tentative="1">
      <w:start w:val="1"/>
      <w:numFmt w:val="bullet"/>
      <w:lvlText w:val=""/>
      <w:lvlJc w:val="left"/>
      <w:pPr>
        <w:tabs>
          <w:tab w:val="num" w:pos="3600"/>
        </w:tabs>
        <w:ind w:left="3600" w:hanging="360"/>
      </w:pPr>
      <w:rPr>
        <w:rFonts w:ascii="Wingdings" w:hAnsi="Wingdings" w:hint="default"/>
      </w:rPr>
    </w:lvl>
    <w:lvl w:ilvl="5" w:tplc="8544FF86" w:tentative="1">
      <w:start w:val="1"/>
      <w:numFmt w:val="bullet"/>
      <w:lvlText w:val=""/>
      <w:lvlJc w:val="left"/>
      <w:pPr>
        <w:tabs>
          <w:tab w:val="num" w:pos="4320"/>
        </w:tabs>
        <w:ind w:left="4320" w:hanging="360"/>
      </w:pPr>
      <w:rPr>
        <w:rFonts w:ascii="Wingdings" w:hAnsi="Wingdings" w:hint="default"/>
      </w:rPr>
    </w:lvl>
    <w:lvl w:ilvl="6" w:tplc="782A6524" w:tentative="1">
      <w:start w:val="1"/>
      <w:numFmt w:val="bullet"/>
      <w:lvlText w:val=""/>
      <w:lvlJc w:val="left"/>
      <w:pPr>
        <w:tabs>
          <w:tab w:val="num" w:pos="5040"/>
        </w:tabs>
        <w:ind w:left="5040" w:hanging="360"/>
      </w:pPr>
      <w:rPr>
        <w:rFonts w:ascii="Wingdings" w:hAnsi="Wingdings" w:hint="default"/>
      </w:rPr>
    </w:lvl>
    <w:lvl w:ilvl="7" w:tplc="7A769080" w:tentative="1">
      <w:start w:val="1"/>
      <w:numFmt w:val="bullet"/>
      <w:lvlText w:val=""/>
      <w:lvlJc w:val="left"/>
      <w:pPr>
        <w:tabs>
          <w:tab w:val="num" w:pos="5760"/>
        </w:tabs>
        <w:ind w:left="5760" w:hanging="360"/>
      </w:pPr>
      <w:rPr>
        <w:rFonts w:ascii="Wingdings" w:hAnsi="Wingdings" w:hint="default"/>
      </w:rPr>
    </w:lvl>
    <w:lvl w:ilvl="8" w:tplc="0EF050AA" w:tentative="1">
      <w:start w:val="1"/>
      <w:numFmt w:val="bullet"/>
      <w:lvlText w:val=""/>
      <w:lvlJc w:val="left"/>
      <w:pPr>
        <w:tabs>
          <w:tab w:val="num" w:pos="6480"/>
        </w:tabs>
        <w:ind w:left="6480" w:hanging="360"/>
      </w:pPr>
      <w:rPr>
        <w:rFonts w:ascii="Wingdings" w:hAnsi="Wingdings" w:hint="default"/>
      </w:rPr>
    </w:lvl>
  </w:abstractNum>
  <w:abstractNum w:abstractNumId="12">
    <w:nsid w:val="590561EF"/>
    <w:multiLevelType w:val="hybridMultilevel"/>
    <w:tmpl w:val="58D682BA"/>
    <w:lvl w:ilvl="0" w:tplc="B4BC1CC8">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E385C37"/>
    <w:multiLevelType w:val="hybridMultilevel"/>
    <w:tmpl w:val="E5F46E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F366E03"/>
    <w:multiLevelType w:val="hybridMultilevel"/>
    <w:tmpl w:val="74964188"/>
    <w:lvl w:ilvl="0" w:tplc="4CA61574">
      <w:start w:val="1"/>
      <w:numFmt w:val="bullet"/>
      <w:lvlText w:val=""/>
      <w:lvlJc w:val="left"/>
      <w:pPr>
        <w:tabs>
          <w:tab w:val="num" w:pos="720"/>
        </w:tabs>
        <w:ind w:left="720" w:hanging="360"/>
      </w:pPr>
      <w:rPr>
        <w:rFonts w:ascii="Wingdings" w:hAnsi="Wingdings" w:hint="default"/>
      </w:rPr>
    </w:lvl>
    <w:lvl w:ilvl="1" w:tplc="476080D8" w:tentative="1">
      <w:start w:val="1"/>
      <w:numFmt w:val="bullet"/>
      <w:lvlText w:val=""/>
      <w:lvlJc w:val="left"/>
      <w:pPr>
        <w:tabs>
          <w:tab w:val="num" w:pos="1440"/>
        </w:tabs>
        <w:ind w:left="1440" w:hanging="360"/>
      </w:pPr>
      <w:rPr>
        <w:rFonts w:ascii="Wingdings" w:hAnsi="Wingdings" w:hint="default"/>
      </w:rPr>
    </w:lvl>
    <w:lvl w:ilvl="2" w:tplc="3BEA1042" w:tentative="1">
      <w:start w:val="1"/>
      <w:numFmt w:val="bullet"/>
      <w:lvlText w:val=""/>
      <w:lvlJc w:val="left"/>
      <w:pPr>
        <w:tabs>
          <w:tab w:val="num" w:pos="2160"/>
        </w:tabs>
        <w:ind w:left="2160" w:hanging="360"/>
      </w:pPr>
      <w:rPr>
        <w:rFonts w:ascii="Wingdings" w:hAnsi="Wingdings" w:hint="default"/>
      </w:rPr>
    </w:lvl>
    <w:lvl w:ilvl="3" w:tplc="F18C5264" w:tentative="1">
      <w:start w:val="1"/>
      <w:numFmt w:val="bullet"/>
      <w:lvlText w:val=""/>
      <w:lvlJc w:val="left"/>
      <w:pPr>
        <w:tabs>
          <w:tab w:val="num" w:pos="2880"/>
        </w:tabs>
        <w:ind w:left="2880" w:hanging="360"/>
      </w:pPr>
      <w:rPr>
        <w:rFonts w:ascii="Wingdings" w:hAnsi="Wingdings" w:hint="default"/>
      </w:rPr>
    </w:lvl>
    <w:lvl w:ilvl="4" w:tplc="2A405430" w:tentative="1">
      <w:start w:val="1"/>
      <w:numFmt w:val="bullet"/>
      <w:lvlText w:val=""/>
      <w:lvlJc w:val="left"/>
      <w:pPr>
        <w:tabs>
          <w:tab w:val="num" w:pos="3600"/>
        </w:tabs>
        <w:ind w:left="3600" w:hanging="360"/>
      </w:pPr>
      <w:rPr>
        <w:rFonts w:ascii="Wingdings" w:hAnsi="Wingdings" w:hint="default"/>
      </w:rPr>
    </w:lvl>
    <w:lvl w:ilvl="5" w:tplc="4010094E" w:tentative="1">
      <w:start w:val="1"/>
      <w:numFmt w:val="bullet"/>
      <w:lvlText w:val=""/>
      <w:lvlJc w:val="left"/>
      <w:pPr>
        <w:tabs>
          <w:tab w:val="num" w:pos="4320"/>
        </w:tabs>
        <w:ind w:left="4320" w:hanging="360"/>
      </w:pPr>
      <w:rPr>
        <w:rFonts w:ascii="Wingdings" w:hAnsi="Wingdings" w:hint="default"/>
      </w:rPr>
    </w:lvl>
    <w:lvl w:ilvl="6" w:tplc="68B08A50" w:tentative="1">
      <w:start w:val="1"/>
      <w:numFmt w:val="bullet"/>
      <w:lvlText w:val=""/>
      <w:lvlJc w:val="left"/>
      <w:pPr>
        <w:tabs>
          <w:tab w:val="num" w:pos="5040"/>
        </w:tabs>
        <w:ind w:left="5040" w:hanging="360"/>
      </w:pPr>
      <w:rPr>
        <w:rFonts w:ascii="Wingdings" w:hAnsi="Wingdings" w:hint="default"/>
      </w:rPr>
    </w:lvl>
    <w:lvl w:ilvl="7" w:tplc="B9EE75E2" w:tentative="1">
      <w:start w:val="1"/>
      <w:numFmt w:val="bullet"/>
      <w:lvlText w:val=""/>
      <w:lvlJc w:val="left"/>
      <w:pPr>
        <w:tabs>
          <w:tab w:val="num" w:pos="5760"/>
        </w:tabs>
        <w:ind w:left="5760" w:hanging="360"/>
      </w:pPr>
      <w:rPr>
        <w:rFonts w:ascii="Wingdings" w:hAnsi="Wingdings" w:hint="default"/>
      </w:rPr>
    </w:lvl>
    <w:lvl w:ilvl="8" w:tplc="D338A4E6" w:tentative="1">
      <w:start w:val="1"/>
      <w:numFmt w:val="bullet"/>
      <w:lvlText w:val=""/>
      <w:lvlJc w:val="left"/>
      <w:pPr>
        <w:tabs>
          <w:tab w:val="num" w:pos="6480"/>
        </w:tabs>
        <w:ind w:left="6480" w:hanging="360"/>
      </w:pPr>
      <w:rPr>
        <w:rFonts w:ascii="Wingdings" w:hAnsi="Wingdings" w:hint="default"/>
      </w:rPr>
    </w:lvl>
  </w:abstractNum>
  <w:abstractNum w:abstractNumId="15">
    <w:nsid w:val="6178011F"/>
    <w:multiLevelType w:val="multilevel"/>
    <w:tmpl w:val="161445AE"/>
    <w:lvl w:ilvl="0">
      <w:start w:val="4"/>
      <w:numFmt w:val="decimal"/>
      <w:lvlText w:val="%1"/>
      <w:lvlJc w:val="left"/>
      <w:pPr>
        <w:ind w:left="525" w:hanging="525"/>
      </w:pPr>
      <w:rPr>
        <w:rFonts w:hint="default"/>
      </w:rPr>
    </w:lvl>
    <w:lvl w:ilvl="1">
      <w:start w:val="2"/>
      <w:numFmt w:val="decimal"/>
      <w:lvlText w:val="%1.%2"/>
      <w:lvlJc w:val="left"/>
      <w:pPr>
        <w:ind w:left="809" w:hanging="525"/>
      </w:pPr>
      <w:rPr>
        <w:rFonts w:hint="default"/>
      </w:rPr>
    </w:lvl>
    <w:lvl w:ilvl="2">
      <w:start w:val="1"/>
      <w:numFmt w:val="decimal"/>
      <w:lvlText w:val="%1.%2.%3"/>
      <w:lvlJc w:val="left"/>
      <w:pPr>
        <w:ind w:left="720" w:hanging="720"/>
      </w:pPr>
      <w:rPr>
        <w:rFonts w:hint="default"/>
        <w:color w:val="auto"/>
        <w:sz w:val="16"/>
        <w:szCs w:val="1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79517EB"/>
    <w:multiLevelType w:val="multilevel"/>
    <w:tmpl w:val="3CA26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67CF4F46"/>
    <w:multiLevelType w:val="hybridMultilevel"/>
    <w:tmpl w:val="DE365F50"/>
    <w:lvl w:ilvl="0" w:tplc="0BB6C0C2">
      <w:start w:val="1"/>
      <w:numFmt w:val="bullet"/>
      <w:lvlText w:val=""/>
      <w:lvlJc w:val="left"/>
      <w:pPr>
        <w:tabs>
          <w:tab w:val="num" w:pos="720"/>
        </w:tabs>
        <w:ind w:left="720" w:hanging="360"/>
      </w:pPr>
      <w:rPr>
        <w:rFonts w:ascii="Wingdings" w:hAnsi="Wingdings" w:hint="default"/>
      </w:rPr>
    </w:lvl>
    <w:lvl w:ilvl="1" w:tplc="4D9A977E" w:tentative="1">
      <w:start w:val="1"/>
      <w:numFmt w:val="bullet"/>
      <w:lvlText w:val=""/>
      <w:lvlJc w:val="left"/>
      <w:pPr>
        <w:tabs>
          <w:tab w:val="num" w:pos="1440"/>
        </w:tabs>
        <w:ind w:left="1440" w:hanging="360"/>
      </w:pPr>
      <w:rPr>
        <w:rFonts w:ascii="Wingdings" w:hAnsi="Wingdings" w:hint="default"/>
      </w:rPr>
    </w:lvl>
    <w:lvl w:ilvl="2" w:tplc="2FD44E0A" w:tentative="1">
      <w:start w:val="1"/>
      <w:numFmt w:val="bullet"/>
      <w:lvlText w:val=""/>
      <w:lvlJc w:val="left"/>
      <w:pPr>
        <w:tabs>
          <w:tab w:val="num" w:pos="2160"/>
        </w:tabs>
        <w:ind w:left="2160" w:hanging="360"/>
      </w:pPr>
      <w:rPr>
        <w:rFonts w:ascii="Wingdings" w:hAnsi="Wingdings" w:hint="default"/>
      </w:rPr>
    </w:lvl>
    <w:lvl w:ilvl="3" w:tplc="55561FD0" w:tentative="1">
      <w:start w:val="1"/>
      <w:numFmt w:val="bullet"/>
      <w:lvlText w:val=""/>
      <w:lvlJc w:val="left"/>
      <w:pPr>
        <w:tabs>
          <w:tab w:val="num" w:pos="2880"/>
        </w:tabs>
        <w:ind w:left="2880" w:hanging="360"/>
      </w:pPr>
      <w:rPr>
        <w:rFonts w:ascii="Wingdings" w:hAnsi="Wingdings" w:hint="default"/>
      </w:rPr>
    </w:lvl>
    <w:lvl w:ilvl="4" w:tplc="EB16567A" w:tentative="1">
      <w:start w:val="1"/>
      <w:numFmt w:val="bullet"/>
      <w:lvlText w:val=""/>
      <w:lvlJc w:val="left"/>
      <w:pPr>
        <w:tabs>
          <w:tab w:val="num" w:pos="3600"/>
        </w:tabs>
        <w:ind w:left="3600" w:hanging="360"/>
      </w:pPr>
      <w:rPr>
        <w:rFonts w:ascii="Wingdings" w:hAnsi="Wingdings" w:hint="default"/>
      </w:rPr>
    </w:lvl>
    <w:lvl w:ilvl="5" w:tplc="D74E524C" w:tentative="1">
      <w:start w:val="1"/>
      <w:numFmt w:val="bullet"/>
      <w:lvlText w:val=""/>
      <w:lvlJc w:val="left"/>
      <w:pPr>
        <w:tabs>
          <w:tab w:val="num" w:pos="4320"/>
        </w:tabs>
        <w:ind w:left="4320" w:hanging="360"/>
      </w:pPr>
      <w:rPr>
        <w:rFonts w:ascii="Wingdings" w:hAnsi="Wingdings" w:hint="default"/>
      </w:rPr>
    </w:lvl>
    <w:lvl w:ilvl="6" w:tplc="951CDBC8" w:tentative="1">
      <w:start w:val="1"/>
      <w:numFmt w:val="bullet"/>
      <w:lvlText w:val=""/>
      <w:lvlJc w:val="left"/>
      <w:pPr>
        <w:tabs>
          <w:tab w:val="num" w:pos="5040"/>
        </w:tabs>
        <w:ind w:left="5040" w:hanging="360"/>
      </w:pPr>
      <w:rPr>
        <w:rFonts w:ascii="Wingdings" w:hAnsi="Wingdings" w:hint="default"/>
      </w:rPr>
    </w:lvl>
    <w:lvl w:ilvl="7" w:tplc="46F45494" w:tentative="1">
      <w:start w:val="1"/>
      <w:numFmt w:val="bullet"/>
      <w:lvlText w:val=""/>
      <w:lvlJc w:val="left"/>
      <w:pPr>
        <w:tabs>
          <w:tab w:val="num" w:pos="5760"/>
        </w:tabs>
        <w:ind w:left="5760" w:hanging="360"/>
      </w:pPr>
      <w:rPr>
        <w:rFonts w:ascii="Wingdings" w:hAnsi="Wingdings" w:hint="default"/>
      </w:rPr>
    </w:lvl>
    <w:lvl w:ilvl="8" w:tplc="303A6E80" w:tentative="1">
      <w:start w:val="1"/>
      <w:numFmt w:val="bullet"/>
      <w:lvlText w:val=""/>
      <w:lvlJc w:val="left"/>
      <w:pPr>
        <w:tabs>
          <w:tab w:val="num" w:pos="6480"/>
        </w:tabs>
        <w:ind w:left="6480" w:hanging="360"/>
      </w:pPr>
      <w:rPr>
        <w:rFonts w:ascii="Wingdings" w:hAnsi="Wingdings" w:hint="default"/>
      </w:rPr>
    </w:lvl>
  </w:abstractNum>
  <w:abstractNum w:abstractNumId="18">
    <w:nsid w:val="681E1344"/>
    <w:multiLevelType w:val="hybridMultilevel"/>
    <w:tmpl w:val="8FF8C3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9984D1E"/>
    <w:multiLevelType w:val="hybridMultilevel"/>
    <w:tmpl w:val="8D8CCA88"/>
    <w:lvl w:ilvl="0" w:tplc="44549BE6">
      <w:start w:val="4"/>
      <w:numFmt w:val="bullet"/>
      <w:lvlText w:val=""/>
      <w:lvlJc w:val="left"/>
      <w:pPr>
        <w:ind w:left="36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A2B35B1"/>
    <w:multiLevelType w:val="multilevel"/>
    <w:tmpl w:val="664862EA"/>
    <w:lvl w:ilvl="0">
      <w:start w:val="2"/>
      <w:numFmt w:val="decimal"/>
      <w:lvlText w:val="%1"/>
      <w:lvlJc w:val="left"/>
      <w:pPr>
        <w:ind w:left="1248" w:hanging="540"/>
      </w:pPr>
      <w:rPr>
        <w:rFonts w:hint="default"/>
      </w:rPr>
    </w:lvl>
    <w:lvl w:ilvl="1">
      <w:start w:val="1"/>
      <w:numFmt w:val="decimal"/>
      <w:lvlText w:val="%1.%2"/>
      <w:lvlJc w:val="left"/>
      <w:pPr>
        <w:ind w:left="1531" w:hanging="540"/>
      </w:pPr>
      <w:rPr>
        <w:rFonts w:hint="default"/>
        <w:b/>
      </w:rPr>
    </w:lvl>
    <w:lvl w:ilvl="2">
      <w:start w:val="1"/>
      <w:numFmt w:val="decimal"/>
      <w:lvlText w:val="%1.%2.%3"/>
      <w:lvlJc w:val="left"/>
      <w:pPr>
        <w:ind w:left="1994" w:hanging="720"/>
      </w:pPr>
      <w:rPr>
        <w:rFonts w:hint="default"/>
      </w:rPr>
    </w:lvl>
    <w:lvl w:ilvl="3">
      <w:start w:val="1"/>
      <w:numFmt w:val="decimal"/>
      <w:lvlText w:val="%1.%2.%3.%4"/>
      <w:lvlJc w:val="left"/>
      <w:pPr>
        <w:ind w:left="2637" w:hanging="1080"/>
      </w:pPr>
      <w:rPr>
        <w:rFonts w:hint="default"/>
        <w:b w:val="0"/>
      </w:rPr>
    </w:lvl>
    <w:lvl w:ilvl="4">
      <w:start w:val="1"/>
      <w:numFmt w:val="decimal"/>
      <w:lvlText w:val="%1.%2.%3.%4.%5"/>
      <w:lvlJc w:val="left"/>
      <w:pPr>
        <w:ind w:left="2920" w:hanging="1080"/>
      </w:pPr>
      <w:rPr>
        <w:rFonts w:hint="default"/>
      </w:rPr>
    </w:lvl>
    <w:lvl w:ilvl="5">
      <w:start w:val="1"/>
      <w:numFmt w:val="decimal"/>
      <w:lvlText w:val="%1.%2.%3.%4.%5.%6"/>
      <w:lvlJc w:val="left"/>
      <w:pPr>
        <w:ind w:left="3563" w:hanging="1440"/>
      </w:pPr>
      <w:rPr>
        <w:rFonts w:hint="default"/>
      </w:rPr>
    </w:lvl>
    <w:lvl w:ilvl="6">
      <w:start w:val="1"/>
      <w:numFmt w:val="decimal"/>
      <w:lvlText w:val="%1.%2.%3.%4.%5.%6.%7"/>
      <w:lvlJc w:val="left"/>
      <w:pPr>
        <w:ind w:left="3846" w:hanging="1440"/>
      </w:pPr>
      <w:rPr>
        <w:rFonts w:hint="default"/>
      </w:rPr>
    </w:lvl>
    <w:lvl w:ilvl="7">
      <w:start w:val="1"/>
      <w:numFmt w:val="decimal"/>
      <w:lvlText w:val="%1.%2.%3.%4.%5.%6.%7.%8"/>
      <w:lvlJc w:val="left"/>
      <w:pPr>
        <w:ind w:left="4489" w:hanging="1800"/>
      </w:pPr>
      <w:rPr>
        <w:rFonts w:hint="default"/>
      </w:rPr>
    </w:lvl>
    <w:lvl w:ilvl="8">
      <w:start w:val="1"/>
      <w:numFmt w:val="decimal"/>
      <w:lvlText w:val="%1.%2.%3.%4.%5.%6.%7.%8.%9"/>
      <w:lvlJc w:val="left"/>
      <w:pPr>
        <w:ind w:left="4772" w:hanging="1800"/>
      </w:pPr>
      <w:rPr>
        <w:rFonts w:hint="default"/>
      </w:rPr>
    </w:lvl>
  </w:abstractNum>
  <w:abstractNum w:abstractNumId="21">
    <w:nsid w:val="743C795B"/>
    <w:multiLevelType w:val="multilevel"/>
    <w:tmpl w:val="0A92F606"/>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ascii="Arial" w:hAnsi="Arial" w:cs="Arial" w:hint="default"/>
        <w:color w:val="auto"/>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84B2265"/>
    <w:multiLevelType w:val="hybridMultilevel"/>
    <w:tmpl w:val="84BA6438"/>
    <w:lvl w:ilvl="0" w:tplc="274CD1FE">
      <w:start w:val="1"/>
      <w:numFmt w:val="bullet"/>
      <w:lvlText w:val=""/>
      <w:lvlJc w:val="left"/>
      <w:pPr>
        <w:tabs>
          <w:tab w:val="num" w:pos="720"/>
        </w:tabs>
        <w:ind w:left="720" w:hanging="360"/>
      </w:pPr>
      <w:rPr>
        <w:rFonts w:ascii="Wingdings" w:hAnsi="Wingdings" w:hint="default"/>
      </w:rPr>
    </w:lvl>
    <w:lvl w:ilvl="1" w:tplc="A6266CAC" w:tentative="1">
      <w:start w:val="1"/>
      <w:numFmt w:val="bullet"/>
      <w:lvlText w:val=""/>
      <w:lvlJc w:val="left"/>
      <w:pPr>
        <w:tabs>
          <w:tab w:val="num" w:pos="1440"/>
        </w:tabs>
        <w:ind w:left="1440" w:hanging="360"/>
      </w:pPr>
      <w:rPr>
        <w:rFonts w:ascii="Wingdings" w:hAnsi="Wingdings" w:hint="default"/>
      </w:rPr>
    </w:lvl>
    <w:lvl w:ilvl="2" w:tplc="74B485FE" w:tentative="1">
      <w:start w:val="1"/>
      <w:numFmt w:val="bullet"/>
      <w:lvlText w:val=""/>
      <w:lvlJc w:val="left"/>
      <w:pPr>
        <w:tabs>
          <w:tab w:val="num" w:pos="2160"/>
        </w:tabs>
        <w:ind w:left="2160" w:hanging="360"/>
      </w:pPr>
      <w:rPr>
        <w:rFonts w:ascii="Wingdings" w:hAnsi="Wingdings" w:hint="default"/>
      </w:rPr>
    </w:lvl>
    <w:lvl w:ilvl="3" w:tplc="CC86B04E" w:tentative="1">
      <w:start w:val="1"/>
      <w:numFmt w:val="bullet"/>
      <w:lvlText w:val=""/>
      <w:lvlJc w:val="left"/>
      <w:pPr>
        <w:tabs>
          <w:tab w:val="num" w:pos="2880"/>
        </w:tabs>
        <w:ind w:left="2880" w:hanging="360"/>
      </w:pPr>
      <w:rPr>
        <w:rFonts w:ascii="Wingdings" w:hAnsi="Wingdings" w:hint="default"/>
      </w:rPr>
    </w:lvl>
    <w:lvl w:ilvl="4" w:tplc="4A7CE964" w:tentative="1">
      <w:start w:val="1"/>
      <w:numFmt w:val="bullet"/>
      <w:lvlText w:val=""/>
      <w:lvlJc w:val="left"/>
      <w:pPr>
        <w:tabs>
          <w:tab w:val="num" w:pos="3600"/>
        </w:tabs>
        <w:ind w:left="3600" w:hanging="360"/>
      </w:pPr>
      <w:rPr>
        <w:rFonts w:ascii="Wingdings" w:hAnsi="Wingdings" w:hint="default"/>
      </w:rPr>
    </w:lvl>
    <w:lvl w:ilvl="5" w:tplc="501EF4CA" w:tentative="1">
      <w:start w:val="1"/>
      <w:numFmt w:val="bullet"/>
      <w:lvlText w:val=""/>
      <w:lvlJc w:val="left"/>
      <w:pPr>
        <w:tabs>
          <w:tab w:val="num" w:pos="4320"/>
        </w:tabs>
        <w:ind w:left="4320" w:hanging="360"/>
      </w:pPr>
      <w:rPr>
        <w:rFonts w:ascii="Wingdings" w:hAnsi="Wingdings" w:hint="default"/>
      </w:rPr>
    </w:lvl>
    <w:lvl w:ilvl="6" w:tplc="8800DF2E" w:tentative="1">
      <w:start w:val="1"/>
      <w:numFmt w:val="bullet"/>
      <w:lvlText w:val=""/>
      <w:lvlJc w:val="left"/>
      <w:pPr>
        <w:tabs>
          <w:tab w:val="num" w:pos="5040"/>
        </w:tabs>
        <w:ind w:left="5040" w:hanging="360"/>
      </w:pPr>
      <w:rPr>
        <w:rFonts w:ascii="Wingdings" w:hAnsi="Wingdings" w:hint="default"/>
      </w:rPr>
    </w:lvl>
    <w:lvl w:ilvl="7" w:tplc="638E9B44" w:tentative="1">
      <w:start w:val="1"/>
      <w:numFmt w:val="bullet"/>
      <w:lvlText w:val=""/>
      <w:lvlJc w:val="left"/>
      <w:pPr>
        <w:tabs>
          <w:tab w:val="num" w:pos="5760"/>
        </w:tabs>
        <w:ind w:left="5760" w:hanging="360"/>
      </w:pPr>
      <w:rPr>
        <w:rFonts w:ascii="Wingdings" w:hAnsi="Wingdings" w:hint="default"/>
      </w:rPr>
    </w:lvl>
    <w:lvl w:ilvl="8" w:tplc="2200C6E0"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num>
  <w:num w:numId="3">
    <w:abstractNumId w:val="19"/>
  </w:num>
  <w:num w:numId="4">
    <w:abstractNumId w:val="2"/>
  </w:num>
  <w:num w:numId="5">
    <w:abstractNumId w:val="5"/>
  </w:num>
  <w:num w:numId="6">
    <w:abstractNumId w:val="16"/>
  </w:num>
  <w:num w:numId="7">
    <w:abstractNumId w:val="15"/>
  </w:num>
  <w:num w:numId="8">
    <w:abstractNumId w:val="4"/>
  </w:num>
  <w:num w:numId="9">
    <w:abstractNumId w:val="20"/>
  </w:num>
  <w:num w:numId="10">
    <w:abstractNumId w:val="21"/>
  </w:num>
  <w:num w:numId="11">
    <w:abstractNumId w:val="6"/>
  </w:num>
  <w:num w:numId="12">
    <w:abstractNumId w:val="7"/>
  </w:num>
  <w:num w:numId="13">
    <w:abstractNumId w:val="10"/>
  </w:num>
  <w:num w:numId="14">
    <w:abstractNumId w:val="11"/>
  </w:num>
  <w:num w:numId="15">
    <w:abstractNumId w:val="9"/>
  </w:num>
  <w:num w:numId="16">
    <w:abstractNumId w:val="14"/>
  </w:num>
  <w:num w:numId="17">
    <w:abstractNumId w:val="1"/>
  </w:num>
  <w:num w:numId="18">
    <w:abstractNumId w:val="17"/>
  </w:num>
  <w:num w:numId="19">
    <w:abstractNumId w:val="22"/>
  </w:num>
  <w:num w:numId="20">
    <w:abstractNumId w:val="3"/>
  </w:num>
  <w:num w:numId="21">
    <w:abstractNumId w:val="18"/>
  </w:num>
  <w:num w:numId="22">
    <w:abstractNumId w:val="13"/>
  </w:num>
  <w:num w:numId="2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CC1"/>
    <w:rsid w:val="00000AB4"/>
    <w:rsid w:val="000013CA"/>
    <w:rsid w:val="00001F61"/>
    <w:rsid w:val="00004375"/>
    <w:rsid w:val="00004BE3"/>
    <w:rsid w:val="00004D66"/>
    <w:rsid w:val="0001180B"/>
    <w:rsid w:val="00014A08"/>
    <w:rsid w:val="0001500F"/>
    <w:rsid w:val="00015011"/>
    <w:rsid w:val="000150BF"/>
    <w:rsid w:val="000207EE"/>
    <w:rsid w:val="0002498C"/>
    <w:rsid w:val="00026CD5"/>
    <w:rsid w:val="00026CE0"/>
    <w:rsid w:val="00030013"/>
    <w:rsid w:val="000319CA"/>
    <w:rsid w:val="00035F9B"/>
    <w:rsid w:val="00037DC5"/>
    <w:rsid w:val="00040C2D"/>
    <w:rsid w:val="00043D08"/>
    <w:rsid w:val="000508A2"/>
    <w:rsid w:val="000518A1"/>
    <w:rsid w:val="000531EF"/>
    <w:rsid w:val="00054FD3"/>
    <w:rsid w:val="00056518"/>
    <w:rsid w:val="0006258F"/>
    <w:rsid w:val="000626CF"/>
    <w:rsid w:val="00062D3C"/>
    <w:rsid w:val="00065355"/>
    <w:rsid w:val="0006615D"/>
    <w:rsid w:val="00073EED"/>
    <w:rsid w:val="00074F2F"/>
    <w:rsid w:val="00077735"/>
    <w:rsid w:val="000779DC"/>
    <w:rsid w:val="000808E7"/>
    <w:rsid w:val="00084207"/>
    <w:rsid w:val="00084B88"/>
    <w:rsid w:val="0008527A"/>
    <w:rsid w:val="0008733E"/>
    <w:rsid w:val="000962DE"/>
    <w:rsid w:val="000A0AF7"/>
    <w:rsid w:val="000A19FB"/>
    <w:rsid w:val="000A2016"/>
    <w:rsid w:val="000A455B"/>
    <w:rsid w:val="000A5766"/>
    <w:rsid w:val="000A7BE0"/>
    <w:rsid w:val="000A7E6E"/>
    <w:rsid w:val="000B1899"/>
    <w:rsid w:val="000B19AB"/>
    <w:rsid w:val="000C09C4"/>
    <w:rsid w:val="000C4A02"/>
    <w:rsid w:val="000D1468"/>
    <w:rsid w:val="000D2D7C"/>
    <w:rsid w:val="000D4EA2"/>
    <w:rsid w:val="000D5AFE"/>
    <w:rsid w:val="000E0A6A"/>
    <w:rsid w:val="000E2FDB"/>
    <w:rsid w:val="000E47F2"/>
    <w:rsid w:val="000E5908"/>
    <w:rsid w:val="000E73FE"/>
    <w:rsid w:val="000E743B"/>
    <w:rsid w:val="000F0C37"/>
    <w:rsid w:val="000F3BF4"/>
    <w:rsid w:val="000F4770"/>
    <w:rsid w:val="000F55C8"/>
    <w:rsid w:val="000F55CB"/>
    <w:rsid w:val="000F6748"/>
    <w:rsid w:val="000F72E0"/>
    <w:rsid w:val="000F7802"/>
    <w:rsid w:val="00104915"/>
    <w:rsid w:val="00105E4F"/>
    <w:rsid w:val="00106DDB"/>
    <w:rsid w:val="00107A98"/>
    <w:rsid w:val="00110E92"/>
    <w:rsid w:val="00112D53"/>
    <w:rsid w:val="00113D0A"/>
    <w:rsid w:val="00113DB9"/>
    <w:rsid w:val="001209CE"/>
    <w:rsid w:val="001278F3"/>
    <w:rsid w:val="0013035B"/>
    <w:rsid w:val="00131BBB"/>
    <w:rsid w:val="0013380C"/>
    <w:rsid w:val="00133E48"/>
    <w:rsid w:val="00136571"/>
    <w:rsid w:val="00141350"/>
    <w:rsid w:val="0014227C"/>
    <w:rsid w:val="00142A91"/>
    <w:rsid w:val="00143BCB"/>
    <w:rsid w:val="001555C7"/>
    <w:rsid w:val="00156498"/>
    <w:rsid w:val="00156B5F"/>
    <w:rsid w:val="0015764C"/>
    <w:rsid w:val="00157B93"/>
    <w:rsid w:val="00157CA8"/>
    <w:rsid w:val="001601D2"/>
    <w:rsid w:val="001601FD"/>
    <w:rsid w:val="0016619E"/>
    <w:rsid w:val="00167E7A"/>
    <w:rsid w:val="00167FC2"/>
    <w:rsid w:val="001708D4"/>
    <w:rsid w:val="00171377"/>
    <w:rsid w:val="0017153A"/>
    <w:rsid w:val="00173043"/>
    <w:rsid w:val="001757BE"/>
    <w:rsid w:val="00175CBB"/>
    <w:rsid w:val="00177C66"/>
    <w:rsid w:val="00180A7C"/>
    <w:rsid w:val="00183438"/>
    <w:rsid w:val="00185340"/>
    <w:rsid w:val="00185E64"/>
    <w:rsid w:val="001878A0"/>
    <w:rsid w:val="00192182"/>
    <w:rsid w:val="00192FF9"/>
    <w:rsid w:val="00193A7B"/>
    <w:rsid w:val="001A27C2"/>
    <w:rsid w:val="001A5047"/>
    <w:rsid w:val="001A6002"/>
    <w:rsid w:val="001A7C27"/>
    <w:rsid w:val="001B07C3"/>
    <w:rsid w:val="001C14A1"/>
    <w:rsid w:val="001C3A13"/>
    <w:rsid w:val="001C4A29"/>
    <w:rsid w:val="001C4DCC"/>
    <w:rsid w:val="001D4892"/>
    <w:rsid w:val="001D7067"/>
    <w:rsid w:val="001E2605"/>
    <w:rsid w:val="001E7CC1"/>
    <w:rsid w:val="001F05C8"/>
    <w:rsid w:val="001F06F1"/>
    <w:rsid w:val="001F14F0"/>
    <w:rsid w:val="001F1C8E"/>
    <w:rsid w:val="001F6351"/>
    <w:rsid w:val="0020059B"/>
    <w:rsid w:val="002029E0"/>
    <w:rsid w:val="00215FA1"/>
    <w:rsid w:val="002167FD"/>
    <w:rsid w:val="002170E9"/>
    <w:rsid w:val="0021759D"/>
    <w:rsid w:val="00221077"/>
    <w:rsid w:val="00222A09"/>
    <w:rsid w:val="00224336"/>
    <w:rsid w:val="002254EC"/>
    <w:rsid w:val="00225B06"/>
    <w:rsid w:val="00226A0C"/>
    <w:rsid w:val="00226A5C"/>
    <w:rsid w:val="00227440"/>
    <w:rsid w:val="00227834"/>
    <w:rsid w:val="00240941"/>
    <w:rsid w:val="00244483"/>
    <w:rsid w:val="00247096"/>
    <w:rsid w:val="00252099"/>
    <w:rsid w:val="00254D13"/>
    <w:rsid w:val="0025538A"/>
    <w:rsid w:val="002573C4"/>
    <w:rsid w:val="002601A3"/>
    <w:rsid w:val="002608B7"/>
    <w:rsid w:val="0026196E"/>
    <w:rsid w:val="0026352D"/>
    <w:rsid w:val="00264BAD"/>
    <w:rsid w:val="00266D96"/>
    <w:rsid w:val="00267422"/>
    <w:rsid w:val="002722C8"/>
    <w:rsid w:val="002744BD"/>
    <w:rsid w:val="00274774"/>
    <w:rsid w:val="002761A4"/>
    <w:rsid w:val="00282498"/>
    <w:rsid w:val="002828D1"/>
    <w:rsid w:val="00283B71"/>
    <w:rsid w:val="0028758C"/>
    <w:rsid w:val="0028779E"/>
    <w:rsid w:val="00287EE2"/>
    <w:rsid w:val="00296859"/>
    <w:rsid w:val="002A4F18"/>
    <w:rsid w:val="002A5C65"/>
    <w:rsid w:val="002A62C9"/>
    <w:rsid w:val="002A66F1"/>
    <w:rsid w:val="002B5918"/>
    <w:rsid w:val="002B7764"/>
    <w:rsid w:val="002B7C1F"/>
    <w:rsid w:val="002C174D"/>
    <w:rsid w:val="002C1FE9"/>
    <w:rsid w:val="002C3370"/>
    <w:rsid w:val="002C53EF"/>
    <w:rsid w:val="002D3C1B"/>
    <w:rsid w:val="002E1F29"/>
    <w:rsid w:val="002E3FA5"/>
    <w:rsid w:val="002F4F3B"/>
    <w:rsid w:val="002F7A16"/>
    <w:rsid w:val="00301A7E"/>
    <w:rsid w:val="003051F2"/>
    <w:rsid w:val="0031207A"/>
    <w:rsid w:val="003126E4"/>
    <w:rsid w:val="00312EFC"/>
    <w:rsid w:val="003141E2"/>
    <w:rsid w:val="00321F3B"/>
    <w:rsid w:val="0032549D"/>
    <w:rsid w:val="00325ED7"/>
    <w:rsid w:val="00325F0D"/>
    <w:rsid w:val="0032672B"/>
    <w:rsid w:val="003269BB"/>
    <w:rsid w:val="00327EA5"/>
    <w:rsid w:val="00331435"/>
    <w:rsid w:val="003322B0"/>
    <w:rsid w:val="00334E63"/>
    <w:rsid w:val="003351FE"/>
    <w:rsid w:val="00335BD5"/>
    <w:rsid w:val="0034254C"/>
    <w:rsid w:val="00342FD8"/>
    <w:rsid w:val="00343394"/>
    <w:rsid w:val="00344579"/>
    <w:rsid w:val="00345317"/>
    <w:rsid w:val="003463E1"/>
    <w:rsid w:val="00346F3C"/>
    <w:rsid w:val="00350DCE"/>
    <w:rsid w:val="003517DD"/>
    <w:rsid w:val="00352CE2"/>
    <w:rsid w:val="0035359C"/>
    <w:rsid w:val="00353D22"/>
    <w:rsid w:val="00354DFE"/>
    <w:rsid w:val="00356165"/>
    <w:rsid w:val="0036108F"/>
    <w:rsid w:val="00361325"/>
    <w:rsid w:val="00362A47"/>
    <w:rsid w:val="00363F31"/>
    <w:rsid w:val="003651E0"/>
    <w:rsid w:val="00365661"/>
    <w:rsid w:val="00365D96"/>
    <w:rsid w:val="003669FA"/>
    <w:rsid w:val="003702F1"/>
    <w:rsid w:val="00370A98"/>
    <w:rsid w:val="0037196A"/>
    <w:rsid w:val="00372247"/>
    <w:rsid w:val="00374F32"/>
    <w:rsid w:val="00376C7D"/>
    <w:rsid w:val="00377249"/>
    <w:rsid w:val="00382DE9"/>
    <w:rsid w:val="0038525A"/>
    <w:rsid w:val="00385A1D"/>
    <w:rsid w:val="00385ADF"/>
    <w:rsid w:val="00386293"/>
    <w:rsid w:val="0038681E"/>
    <w:rsid w:val="00390A25"/>
    <w:rsid w:val="00394822"/>
    <w:rsid w:val="003A2063"/>
    <w:rsid w:val="003A31B1"/>
    <w:rsid w:val="003A417F"/>
    <w:rsid w:val="003A4C2D"/>
    <w:rsid w:val="003A75BF"/>
    <w:rsid w:val="003B015F"/>
    <w:rsid w:val="003B1D53"/>
    <w:rsid w:val="003B2547"/>
    <w:rsid w:val="003C217D"/>
    <w:rsid w:val="003D146D"/>
    <w:rsid w:val="003D40C7"/>
    <w:rsid w:val="003D6714"/>
    <w:rsid w:val="003E1C5A"/>
    <w:rsid w:val="003F045D"/>
    <w:rsid w:val="003F1014"/>
    <w:rsid w:val="003F231B"/>
    <w:rsid w:val="003F4D6A"/>
    <w:rsid w:val="003F6E37"/>
    <w:rsid w:val="003F7FFC"/>
    <w:rsid w:val="004008E2"/>
    <w:rsid w:val="00400DCB"/>
    <w:rsid w:val="004028C2"/>
    <w:rsid w:val="004038FC"/>
    <w:rsid w:val="004049FE"/>
    <w:rsid w:val="004054EE"/>
    <w:rsid w:val="00407382"/>
    <w:rsid w:val="0041335A"/>
    <w:rsid w:val="00416176"/>
    <w:rsid w:val="00422C83"/>
    <w:rsid w:val="00423353"/>
    <w:rsid w:val="004270E0"/>
    <w:rsid w:val="004345B1"/>
    <w:rsid w:val="0043483B"/>
    <w:rsid w:val="0043517B"/>
    <w:rsid w:val="00441639"/>
    <w:rsid w:val="00441BA0"/>
    <w:rsid w:val="00453C59"/>
    <w:rsid w:val="00453FED"/>
    <w:rsid w:val="00460094"/>
    <w:rsid w:val="00461758"/>
    <w:rsid w:val="004653F9"/>
    <w:rsid w:val="004766B2"/>
    <w:rsid w:val="004768F6"/>
    <w:rsid w:val="00477622"/>
    <w:rsid w:val="00480876"/>
    <w:rsid w:val="004818DC"/>
    <w:rsid w:val="004836A7"/>
    <w:rsid w:val="00484790"/>
    <w:rsid w:val="00485887"/>
    <w:rsid w:val="0048771E"/>
    <w:rsid w:val="004901C3"/>
    <w:rsid w:val="00490CB6"/>
    <w:rsid w:val="0049102E"/>
    <w:rsid w:val="00493CB8"/>
    <w:rsid w:val="004A135A"/>
    <w:rsid w:val="004A3160"/>
    <w:rsid w:val="004A3581"/>
    <w:rsid w:val="004A39E1"/>
    <w:rsid w:val="004A7150"/>
    <w:rsid w:val="004A7B2F"/>
    <w:rsid w:val="004B0E25"/>
    <w:rsid w:val="004B1D8A"/>
    <w:rsid w:val="004B3444"/>
    <w:rsid w:val="004B3B68"/>
    <w:rsid w:val="004B3D82"/>
    <w:rsid w:val="004B5883"/>
    <w:rsid w:val="004B6664"/>
    <w:rsid w:val="004C013B"/>
    <w:rsid w:val="004C02D9"/>
    <w:rsid w:val="004C5518"/>
    <w:rsid w:val="004D1FB7"/>
    <w:rsid w:val="004D29D5"/>
    <w:rsid w:val="004D2F6E"/>
    <w:rsid w:val="004D7493"/>
    <w:rsid w:val="004D7E89"/>
    <w:rsid w:val="004E2FC6"/>
    <w:rsid w:val="004E5CE9"/>
    <w:rsid w:val="004F2D58"/>
    <w:rsid w:val="004F613B"/>
    <w:rsid w:val="004F7797"/>
    <w:rsid w:val="004F7FAA"/>
    <w:rsid w:val="005015E5"/>
    <w:rsid w:val="00504397"/>
    <w:rsid w:val="00504460"/>
    <w:rsid w:val="005065C3"/>
    <w:rsid w:val="0051036E"/>
    <w:rsid w:val="00514165"/>
    <w:rsid w:val="00514B43"/>
    <w:rsid w:val="00514BA4"/>
    <w:rsid w:val="00515CA5"/>
    <w:rsid w:val="005170BB"/>
    <w:rsid w:val="00521DDD"/>
    <w:rsid w:val="00524789"/>
    <w:rsid w:val="00524919"/>
    <w:rsid w:val="00527462"/>
    <w:rsid w:val="0053017E"/>
    <w:rsid w:val="005313BC"/>
    <w:rsid w:val="00531A3D"/>
    <w:rsid w:val="00531C5B"/>
    <w:rsid w:val="005370A9"/>
    <w:rsid w:val="0054303E"/>
    <w:rsid w:val="005445B7"/>
    <w:rsid w:val="00544CCE"/>
    <w:rsid w:val="00550E68"/>
    <w:rsid w:val="00552295"/>
    <w:rsid w:val="00552C37"/>
    <w:rsid w:val="00554CC2"/>
    <w:rsid w:val="00554F0C"/>
    <w:rsid w:val="005557B8"/>
    <w:rsid w:val="00555D91"/>
    <w:rsid w:val="0056061D"/>
    <w:rsid w:val="0056219E"/>
    <w:rsid w:val="0056323F"/>
    <w:rsid w:val="0056690B"/>
    <w:rsid w:val="00572536"/>
    <w:rsid w:val="005732B8"/>
    <w:rsid w:val="00575AC0"/>
    <w:rsid w:val="00580229"/>
    <w:rsid w:val="005810DD"/>
    <w:rsid w:val="00583A59"/>
    <w:rsid w:val="00584F03"/>
    <w:rsid w:val="005940B3"/>
    <w:rsid w:val="005945C1"/>
    <w:rsid w:val="005A3A33"/>
    <w:rsid w:val="005A64FA"/>
    <w:rsid w:val="005A7FF4"/>
    <w:rsid w:val="005B13A8"/>
    <w:rsid w:val="005B1449"/>
    <w:rsid w:val="005B265B"/>
    <w:rsid w:val="005B2661"/>
    <w:rsid w:val="005B3AD9"/>
    <w:rsid w:val="005B526F"/>
    <w:rsid w:val="005B70F3"/>
    <w:rsid w:val="005B7775"/>
    <w:rsid w:val="005B7D2F"/>
    <w:rsid w:val="005C3C24"/>
    <w:rsid w:val="005C4EC1"/>
    <w:rsid w:val="005D1C6D"/>
    <w:rsid w:val="005D30CF"/>
    <w:rsid w:val="005D52CE"/>
    <w:rsid w:val="005D54CE"/>
    <w:rsid w:val="005D563B"/>
    <w:rsid w:val="005D61F3"/>
    <w:rsid w:val="005D6ECC"/>
    <w:rsid w:val="005E0567"/>
    <w:rsid w:val="005E4095"/>
    <w:rsid w:val="005E4A69"/>
    <w:rsid w:val="005E5391"/>
    <w:rsid w:val="005E547E"/>
    <w:rsid w:val="005E6437"/>
    <w:rsid w:val="005E751D"/>
    <w:rsid w:val="005E78B2"/>
    <w:rsid w:val="005F30EC"/>
    <w:rsid w:val="005F323A"/>
    <w:rsid w:val="006065EB"/>
    <w:rsid w:val="00610535"/>
    <w:rsid w:val="006146AE"/>
    <w:rsid w:val="00615BAD"/>
    <w:rsid w:val="00617678"/>
    <w:rsid w:val="00621496"/>
    <w:rsid w:val="00622A04"/>
    <w:rsid w:val="006233F4"/>
    <w:rsid w:val="0062388F"/>
    <w:rsid w:val="006240A8"/>
    <w:rsid w:val="0062513E"/>
    <w:rsid w:val="00626B58"/>
    <w:rsid w:val="0063273C"/>
    <w:rsid w:val="00633E27"/>
    <w:rsid w:val="00636861"/>
    <w:rsid w:val="00637176"/>
    <w:rsid w:val="00640CE6"/>
    <w:rsid w:val="00641A12"/>
    <w:rsid w:val="00647808"/>
    <w:rsid w:val="006479AE"/>
    <w:rsid w:val="00651CD6"/>
    <w:rsid w:val="00652978"/>
    <w:rsid w:val="0065447D"/>
    <w:rsid w:val="006564E8"/>
    <w:rsid w:val="00660761"/>
    <w:rsid w:val="0066603F"/>
    <w:rsid w:val="0066775E"/>
    <w:rsid w:val="00670DAD"/>
    <w:rsid w:val="00671444"/>
    <w:rsid w:val="0067186C"/>
    <w:rsid w:val="006743BA"/>
    <w:rsid w:val="00675945"/>
    <w:rsid w:val="00676BD7"/>
    <w:rsid w:val="00680B33"/>
    <w:rsid w:val="006811A6"/>
    <w:rsid w:val="00681F73"/>
    <w:rsid w:val="00683AA2"/>
    <w:rsid w:val="00684896"/>
    <w:rsid w:val="00684B8F"/>
    <w:rsid w:val="00685109"/>
    <w:rsid w:val="00687231"/>
    <w:rsid w:val="00690400"/>
    <w:rsid w:val="00693820"/>
    <w:rsid w:val="00693FF9"/>
    <w:rsid w:val="006949C4"/>
    <w:rsid w:val="00695A4E"/>
    <w:rsid w:val="006966CB"/>
    <w:rsid w:val="006A1989"/>
    <w:rsid w:val="006A2AAB"/>
    <w:rsid w:val="006A69F8"/>
    <w:rsid w:val="006A715A"/>
    <w:rsid w:val="006B029E"/>
    <w:rsid w:val="006B12DB"/>
    <w:rsid w:val="006B1C3C"/>
    <w:rsid w:val="006B2F53"/>
    <w:rsid w:val="006B7392"/>
    <w:rsid w:val="006B7590"/>
    <w:rsid w:val="006C043F"/>
    <w:rsid w:val="006C3C87"/>
    <w:rsid w:val="006C567A"/>
    <w:rsid w:val="006C7952"/>
    <w:rsid w:val="006D5442"/>
    <w:rsid w:val="006D5CF5"/>
    <w:rsid w:val="006D5F81"/>
    <w:rsid w:val="006E01B9"/>
    <w:rsid w:val="006E0237"/>
    <w:rsid w:val="006E1273"/>
    <w:rsid w:val="006E19E8"/>
    <w:rsid w:val="006E7CA4"/>
    <w:rsid w:val="006F06CE"/>
    <w:rsid w:val="006F3969"/>
    <w:rsid w:val="006F6493"/>
    <w:rsid w:val="0070062C"/>
    <w:rsid w:val="00702D97"/>
    <w:rsid w:val="00703C70"/>
    <w:rsid w:val="00704E71"/>
    <w:rsid w:val="00705735"/>
    <w:rsid w:val="00705A6E"/>
    <w:rsid w:val="007121FA"/>
    <w:rsid w:val="00723434"/>
    <w:rsid w:val="00725A72"/>
    <w:rsid w:val="00727242"/>
    <w:rsid w:val="0072783D"/>
    <w:rsid w:val="00731A68"/>
    <w:rsid w:val="007362CD"/>
    <w:rsid w:val="0073698A"/>
    <w:rsid w:val="00736A0B"/>
    <w:rsid w:val="007374C5"/>
    <w:rsid w:val="00737C60"/>
    <w:rsid w:val="00742E17"/>
    <w:rsid w:val="00744C3B"/>
    <w:rsid w:val="00745D06"/>
    <w:rsid w:val="00746DB0"/>
    <w:rsid w:val="0075047F"/>
    <w:rsid w:val="007526E0"/>
    <w:rsid w:val="00756EC8"/>
    <w:rsid w:val="00760E37"/>
    <w:rsid w:val="007610F3"/>
    <w:rsid w:val="00761AFC"/>
    <w:rsid w:val="00763870"/>
    <w:rsid w:val="00765F6F"/>
    <w:rsid w:val="007669C4"/>
    <w:rsid w:val="0077472A"/>
    <w:rsid w:val="00776069"/>
    <w:rsid w:val="0078059B"/>
    <w:rsid w:val="00781F65"/>
    <w:rsid w:val="007827EA"/>
    <w:rsid w:val="007831CB"/>
    <w:rsid w:val="00783F71"/>
    <w:rsid w:val="0079029C"/>
    <w:rsid w:val="00790C57"/>
    <w:rsid w:val="00791E4E"/>
    <w:rsid w:val="00794CAC"/>
    <w:rsid w:val="007A359B"/>
    <w:rsid w:val="007B17DC"/>
    <w:rsid w:val="007B7ADC"/>
    <w:rsid w:val="007C09BA"/>
    <w:rsid w:val="007C1E5A"/>
    <w:rsid w:val="007C51AA"/>
    <w:rsid w:val="007C711E"/>
    <w:rsid w:val="007C7FE3"/>
    <w:rsid w:val="007D0F95"/>
    <w:rsid w:val="007D12A2"/>
    <w:rsid w:val="007D3ED8"/>
    <w:rsid w:val="007D50A0"/>
    <w:rsid w:val="007D6180"/>
    <w:rsid w:val="007E2701"/>
    <w:rsid w:val="007E3BFA"/>
    <w:rsid w:val="007F33D2"/>
    <w:rsid w:val="007F73E8"/>
    <w:rsid w:val="0080087C"/>
    <w:rsid w:val="00804F3F"/>
    <w:rsid w:val="00805961"/>
    <w:rsid w:val="00807632"/>
    <w:rsid w:val="008078BC"/>
    <w:rsid w:val="00810928"/>
    <w:rsid w:val="00817C3A"/>
    <w:rsid w:val="00820435"/>
    <w:rsid w:val="0082238E"/>
    <w:rsid w:val="00825948"/>
    <w:rsid w:val="008303D2"/>
    <w:rsid w:val="00830EE5"/>
    <w:rsid w:val="00832860"/>
    <w:rsid w:val="00832F4D"/>
    <w:rsid w:val="00835904"/>
    <w:rsid w:val="00835B77"/>
    <w:rsid w:val="008369B1"/>
    <w:rsid w:val="008377D0"/>
    <w:rsid w:val="008379AF"/>
    <w:rsid w:val="00837AA8"/>
    <w:rsid w:val="00840A9E"/>
    <w:rsid w:val="00845914"/>
    <w:rsid w:val="00847158"/>
    <w:rsid w:val="008473B3"/>
    <w:rsid w:val="00847DD2"/>
    <w:rsid w:val="0085276E"/>
    <w:rsid w:val="0086269C"/>
    <w:rsid w:val="00863F57"/>
    <w:rsid w:val="008648F7"/>
    <w:rsid w:val="008666A2"/>
    <w:rsid w:val="008733F3"/>
    <w:rsid w:val="0087403B"/>
    <w:rsid w:val="008741F4"/>
    <w:rsid w:val="00876AB2"/>
    <w:rsid w:val="00877C84"/>
    <w:rsid w:val="00880471"/>
    <w:rsid w:val="00881950"/>
    <w:rsid w:val="0088489D"/>
    <w:rsid w:val="008863EC"/>
    <w:rsid w:val="00886C36"/>
    <w:rsid w:val="00890EEC"/>
    <w:rsid w:val="00891CEB"/>
    <w:rsid w:val="0089272B"/>
    <w:rsid w:val="00892F0B"/>
    <w:rsid w:val="00896326"/>
    <w:rsid w:val="008A0291"/>
    <w:rsid w:val="008A0BFC"/>
    <w:rsid w:val="008A31AB"/>
    <w:rsid w:val="008A783D"/>
    <w:rsid w:val="008B0A5E"/>
    <w:rsid w:val="008B2401"/>
    <w:rsid w:val="008B2E16"/>
    <w:rsid w:val="008B3617"/>
    <w:rsid w:val="008B38ED"/>
    <w:rsid w:val="008C4B6D"/>
    <w:rsid w:val="008C7D4A"/>
    <w:rsid w:val="008D01B6"/>
    <w:rsid w:val="008D0E12"/>
    <w:rsid w:val="008D2B28"/>
    <w:rsid w:val="008D7E8F"/>
    <w:rsid w:val="008E0058"/>
    <w:rsid w:val="008E14D1"/>
    <w:rsid w:val="008E6337"/>
    <w:rsid w:val="008E636C"/>
    <w:rsid w:val="008F1362"/>
    <w:rsid w:val="008F1B18"/>
    <w:rsid w:val="008F1BF6"/>
    <w:rsid w:val="008F4200"/>
    <w:rsid w:val="008F639D"/>
    <w:rsid w:val="008F6EFA"/>
    <w:rsid w:val="008F7216"/>
    <w:rsid w:val="008F7640"/>
    <w:rsid w:val="00901760"/>
    <w:rsid w:val="00903944"/>
    <w:rsid w:val="00903AF2"/>
    <w:rsid w:val="00904EE0"/>
    <w:rsid w:val="00906D0C"/>
    <w:rsid w:val="009074CC"/>
    <w:rsid w:val="0091419E"/>
    <w:rsid w:val="0092640E"/>
    <w:rsid w:val="0092689A"/>
    <w:rsid w:val="00927560"/>
    <w:rsid w:val="00934962"/>
    <w:rsid w:val="00935132"/>
    <w:rsid w:val="0094032E"/>
    <w:rsid w:val="009411D4"/>
    <w:rsid w:val="009420D6"/>
    <w:rsid w:val="00947090"/>
    <w:rsid w:val="00950B95"/>
    <w:rsid w:val="00951C59"/>
    <w:rsid w:val="00955077"/>
    <w:rsid w:val="00955FF2"/>
    <w:rsid w:val="0095709A"/>
    <w:rsid w:val="009633AC"/>
    <w:rsid w:val="00963ED0"/>
    <w:rsid w:val="00965B96"/>
    <w:rsid w:val="00970FB7"/>
    <w:rsid w:val="00972F22"/>
    <w:rsid w:val="0098071A"/>
    <w:rsid w:val="0098686B"/>
    <w:rsid w:val="00987806"/>
    <w:rsid w:val="00987C90"/>
    <w:rsid w:val="00994189"/>
    <w:rsid w:val="00996EBC"/>
    <w:rsid w:val="0099709A"/>
    <w:rsid w:val="009A0176"/>
    <w:rsid w:val="009A13AE"/>
    <w:rsid w:val="009A2994"/>
    <w:rsid w:val="009A2E98"/>
    <w:rsid w:val="009A5081"/>
    <w:rsid w:val="009A51ED"/>
    <w:rsid w:val="009A6E6B"/>
    <w:rsid w:val="009B0422"/>
    <w:rsid w:val="009B0C99"/>
    <w:rsid w:val="009B235C"/>
    <w:rsid w:val="009B2669"/>
    <w:rsid w:val="009B4210"/>
    <w:rsid w:val="009C077F"/>
    <w:rsid w:val="009C1C2D"/>
    <w:rsid w:val="009C1D11"/>
    <w:rsid w:val="009D2444"/>
    <w:rsid w:val="009D344B"/>
    <w:rsid w:val="009D6524"/>
    <w:rsid w:val="009E5D84"/>
    <w:rsid w:val="009E6699"/>
    <w:rsid w:val="009E66DC"/>
    <w:rsid w:val="009E66F0"/>
    <w:rsid w:val="009F0EF6"/>
    <w:rsid w:val="009F1A80"/>
    <w:rsid w:val="009F4F10"/>
    <w:rsid w:val="00A00CD3"/>
    <w:rsid w:val="00A06700"/>
    <w:rsid w:val="00A1360C"/>
    <w:rsid w:val="00A14742"/>
    <w:rsid w:val="00A16D80"/>
    <w:rsid w:val="00A17FED"/>
    <w:rsid w:val="00A20CE7"/>
    <w:rsid w:val="00A21F8B"/>
    <w:rsid w:val="00A24717"/>
    <w:rsid w:val="00A25592"/>
    <w:rsid w:val="00A25B93"/>
    <w:rsid w:val="00A26749"/>
    <w:rsid w:val="00A27D6E"/>
    <w:rsid w:val="00A31105"/>
    <w:rsid w:val="00A31643"/>
    <w:rsid w:val="00A329C8"/>
    <w:rsid w:val="00A34E7B"/>
    <w:rsid w:val="00A40ADA"/>
    <w:rsid w:val="00A42337"/>
    <w:rsid w:val="00A42AE4"/>
    <w:rsid w:val="00A4374D"/>
    <w:rsid w:val="00A470A9"/>
    <w:rsid w:val="00A51236"/>
    <w:rsid w:val="00A53FE8"/>
    <w:rsid w:val="00A64973"/>
    <w:rsid w:val="00A65097"/>
    <w:rsid w:val="00A676CF"/>
    <w:rsid w:val="00A67D96"/>
    <w:rsid w:val="00A71FD2"/>
    <w:rsid w:val="00A73226"/>
    <w:rsid w:val="00A73A65"/>
    <w:rsid w:val="00A767D7"/>
    <w:rsid w:val="00A8014C"/>
    <w:rsid w:val="00A81777"/>
    <w:rsid w:val="00A818F6"/>
    <w:rsid w:val="00A825F6"/>
    <w:rsid w:val="00A82F4E"/>
    <w:rsid w:val="00A833FA"/>
    <w:rsid w:val="00A85E68"/>
    <w:rsid w:val="00A90838"/>
    <w:rsid w:val="00A93E53"/>
    <w:rsid w:val="00A94BB2"/>
    <w:rsid w:val="00A963DB"/>
    <w:rsid w:val="00AA118A"/>
    <w:rsid w:val="00AA25B4"/>
    <w:rsid w:val="00AA7289"/>
    <w:rsid w:val="00AB1BA0"/>
    <w:rsid w:val="00AB23D0"/>
    <w:rsid w:val="00AB462E"/>
    <w:rsid w:val="00AB5331"/>
    <w:rsid w:val="00AB7BBD"/>
    <w:rsid w:val="00AC0BCD"/>
    <w:rsid w:val="00AC0F37"/>
    <w:rsid w:val="00AC2A50"/>
    <w:rsid w:val="00AC2E7F"/>
    <w:rsid w:val="00AC5129"/>
    <w:rsid w:val="00AC56A9"/>
    <w:rsid w:val="00AC6794"/>
    <w:rsid w:val="00AD0F55"/>
    <w:rsid w:val="00AD1D2E"/>
    <w:rsid w:val="00AD2DEB"/>
    <w:rsid w:val="00AD355F"/>
    <w:rsid w:val="00AD36E7"/>
    <w:rsid w:val="00AD38CE"/>
    <w:rsid w:val="00AD41CE"/>
    <w:rsid w:val="00AE11EF"/>
    <w:rsid w:val="00AE1F84"/>
    <w:rsid w:val="00AE21F4"/>
    <w:rsid w:val="00AF0955"/>
    <w:rsid w:val="00AF0FC3"/>
    <w:rsid w:val="00AF15BA"/>
    <w:rsid w:val="00AF211A"/>
    <w:rsid w:val="00AF2C07"/>
    <w:rsid w:val="00AF3BA5"/>
    <w:rsid w:val="00B01688"/>
    <w:rsid w:val="00B01A34"/>
    <w:rsid w:val="00B11C44"/>
    <w:rsid w:val="00B11F56"/>
    <w:rsid w:val="00B138D3"/>
    <w:rsid w:val="00B14133"/>
    <w:rsid w:val="00B20516"/>
    <w:rsid w:val="00B205BD"/>
    <w:rsid w:val="00B218A2"/>
    <w:rsid w:val="00B224A2"/>
    <w:rsid w:val="00B230E9"/>
    <w:rsid w:val="00B24528"/>
    <w:rsid w:val="00B25085"/>
    <w:rsid w:val="00B25649"/>
    <w:rsid w:val="00B27D5E"/>
    <w:rsid w:val="00B3067A"/>
    <w:rsid w:val="00B3182E"/>
    <w:rsid w:val="00B331AC"/>
    <w:rsid w:val="00B33BC6"/>
    <w:rsid w:val="00B415C5"/>
    <w:rsid w:val="00B41ED4"/>
    <w:rsid w:val="00B4459A"/>
    <w:rsid w:val="00B47635"/>
    <w:rsid w:val="00B47BAC"/>
    <w:rsid w:val="00B51F9D"/>
    <w:rsid w:val="00B54D7B"/>
    <w:rsid w:val="00B54F06"/>
    <w:rsid w:val="00B57231"/>
    <w:rsid w:val="00B616B7"/>
    <w:rsid w:val="00B6198F"/>
    <w:rsid w:val="00B62FF5"/>
    <w:rsid w:val="00B636E9"/>
    <w:rsid w:val="00B64C39"/>
    <w:rsid w:val="00B6556A"/>
    <w:rsid w:val="00B655F9"/>
    <w:rsid w:val="00B67BF0"/>
    <w:rsid w:val="00B7172E"/>
    <w:rsid w:val="00B72247"/>
    <w:rsid w:val="00B72ABD"/>
    <w:rsid w:val="00B76BAB"/>
    <w:rsid w:val="00B76FA5"/>
    <w:rsid w:val="00B8176E"/>
    <w:rsid w:val="00B818F7"/>
    <w:rsid w:val="00B840C6"/>
    <w:rsid w:val="00B859E2"/>
    <w:rsid w:val="00B86B1B"/>
    <w:rsid w:val="00B86E27"/>
    <w:rsid w:val="00B903D0"/>
    <w:rsid w:val="00B921A3"/>
    <w:rsid w:val="00B94336"/>
    <w:rsid w:val="00B95596"/>
    <w:rsid w:val="00B96AD5"/>
    <w:rsid w:val="00B97DC5"/>
    <w:rsid w:val="00BA0827"/>
    <w:rsid w:val="00BA155C"/>
    <w:rsid w:val="00BA3506"/>
    <w:rsid w:val="00BA48D9"/>
    <w:rsid w:val="00BA5031"/>
    <w:rsid w:val="00BB01FF"/>
    <w:rsid w:val="00BB3487"/>
    <w:rsid w:val="00BB4668"/>
    <w:rsid w:val="00BB5099"/>
    <w:rsid w:val="00BB624D"/>
    <w:rsid w:val="00BC04AC"/>
    <w:rsid w:val="00BC1908"/>
    <w:rsid w:val="00BC1C2E"/>
    <w:rsid w:val="00BC3CE3"/>
    <w:rsid w:val="00BC7CC1"/>
    <w:rsid w:val="00BD0897"/>
    <w:rsid w:val="00BD097C"/>
    <w:rsid w:val="00BD2982"/>
    <w:rsid w:val="00BD4CC1"/>
    <w:rsid w:val="00BD69F8"/>
    <w:rsid w:val="00BD7563"/>
    <w:rsid w:val="00BE03F7"/>
    <w:rsid w:val="00BE041A"/>
    <w:rsid w:val="00BE0E3C"/>
    <w:rsid w:val="00BE1F75"/>
    <w:rsid w:val="00BE2C32"/>
    <w:rsid w:val="00BE5A48"/>
    <w:rsid w:val="00BE7694"/>
    <w:rsid w:val="00BE7855"/>
    <w:rsid w:val="00BE7A9B"/>
    <w:rsid w:val="00BF582E"/>
    <w:rsid w:val="00BF5BA1"/>
    <w:rsid w:val="00BF70B9"/>
    <w:rsid w:val="00C0115E"/>
    <w:rsid w:val="00C01D1D"/>
    <w:rsid w:val="00C0787B"/>
    <w:rsid w:val="00C117E1"/>
    <w:rsid w:val="00C123C5"/>
    <w:rsid w:val="00C14525"/>
    <w:rsid w:val="00C17B7A"/>
    <w:rsid w:val="00C2044D"/>
    <w:rsid w:val="00C21DB1"/>
    <w:rsid w:val="00C25242"/>
    <w:rsid w:val="00C276DA"/>
    <w:rsid w:val="00C27CD4"/>
    <w:rsid w:val="00C3030F"/>
    <w:rsid w:val="00C33BC6"/>
    <w:rsid w:val="00C33FBB"/>
    <w:rsid w:val="00C36FD7"/>
    <w:rsid w:val="00C371E0"/>
    <w:rsid w:val="00C40F19"/>
    <w:rsid w:val="00C44328"/>
    <w:rsid w:val="00C46ABE"/>
    <w:rsid w:val="00C51A07"/>
    <w:rsid w:val="00C51A98"/>
    <w:rsid w:val="00C52C42"/>
    <w:rsid w:val="00C5462E"/>
    <w:rsid w:val="00C54F8B"/>
    <w:rsid w:val="00C56F16"/>
    <w:rsid w:val="00C621E2"/>
    <w:rsid w:val="00C63E7E"/>
    <w:rsid w:val="00C65C53"/>
    <w:rsid w:val="00C72194"/>
    <w:rsid w:val="00C7375E"/>
    <w:rsid w:val="00C803EF"/>
    <w:rsid w:val="00C8105F"/>
    <w:rsid w:val="00C819E8"/>
    <w:rsid w:val="00C83363"/>
    <w:rsid w:val="00C8478A"/>
    <w:rsid w:val="00C92793"/>
    <w:rsid w:val="00C92BA8"/>
    <w:rsid w:val="00C93D09"/>
    <w:rsid w:val="00C94F6C"/>
    <w:rsid w:val="00C96CC1"/>
    <w:rsid w:val="00CA447A"/>
    <w:rsid w:val="00CA4862"/>
    <w:rsid w:val="00CA5B86"/>
    <w:rsid w:val="00CA76A0"/>
    <w:rsid w:val="00CB39FB"/>
    <w:rsid w:val="00CC326F"/>
    <w:rsid w:val="00CC675F"/>
    <w:rsid w:val="00CD048A"/>
    <w:rsid w:val="00CD0A1B"/>
    <w:rsid w:val="00CD0EEF"/>
    <w:rsid w:val="00CD3A7E"/>
    <w:rsid w:val="00CE128C"/>
    <w:rsid w:val="00CE3418"/>
    <w:rsid w:val="00CE4315"/>
    <w:rsid w:val="00CE48D1"/>
    <w:rsid w:val="00CE50F0"/>
    <w:rsid w:val="00CE55BA"/>
    <w:rsid w:val="00CE60D1"/>
    <w:rsid w:val="00CE6AE7"/>
    <w:rsid w:val="00CF2ACE"/>
    <w:rsid w:val="00D00BF6"/>
    <w:rsid w:val="00D00E2A"/>
    <w:rsid w:val="00D01F73"/>
    <w:rsid w:val="00D02D6C"/>
    <w:rsid w:val="00D03536"/>
    <w:rsid w:val="00D05082"/>
    <w:rsid w:val="00D077C1"/>
    <w:rsid w:val="00D10F20"/>
    <w:rsid w:val="00D14F96"/>
    <w:rsid w:val="00D150D6"/>
    <w:rsid w:val="00D240FE"/>
    <w:rsid w:val="00D2412C"/>
    <w:rsid w:val="00D243B9"/>
    <w:rsid w:val="00D25873"/>
    <w:rsid w:val="00D25FC3"/>
    <w:rsid w:val="00D27AC8"/>
    <w:rsid w:val="00D332E3"/>
    <w:rsid w:val="00D35012"/>
    <w:rsid w:val="00D41912"/>
    <w:rsid w:val="00D45819"/>
    <w:rsid w:val="00D45E04"/>
    <w:rsid w:val="00D45FB5"/>
    <w:rsid w:val="00D506FA"/>
    <w:rsid w:val="00D514A9"/>
    <w:rsid w:val="00D53182"/>
    <w:rsid w:val="00D547E5"/>
    <w:rsid w:val="00D5532B"/>
    <w:rsid w:val="00D60F35"/>
    <w:rsid w:val="00D6171B"/>
    <w:rsid w:val="00D6411C"/>
    <w:rsid w:val="00D67B45"/>
    <w:rsid w:val="00D700D5"/>
    <w:rsid w:val="00D73933"/>
    <w:rsid w:val="00D7551F"/>
    <w:rsid w:val="00D80CE8"/>
    <w:rsid w:val="00D86277"/>
    <w:rsid w:val="00D9145B"/>
    <w:rsid w:val="00D93151"/>
    <w:rsid w:val="00D96C11"/>
    <w:rsid w:val="00DA32AC"/>
    <w:rsid w:val="00DA4394"/>
    <w:rsid w:val="00DA4974"/>
    <w:rsid w:val="00DA6FBE"/>
    <w:rsid w:val="00DB009F"/>
    <w:rsid w:val="00DB1A83"/>
    <w:rsid w:val="00DB3844"/>
    <w:rsid w:val="00DC164E"/>
    <w:rsid w:val="00DC2871"/>
    <w:rsid w:val="00DC500C"/>
    <w:rsid w:val="00DD1C76"/>
    <w:rsid w:val="00DD3A58"/>
    <w:rsid w:val="00DD3C2F"/>
    <w:rsid w:val="00DD528C"/>
    <w:rsid w:val="00DD52C8"/>
    <w:rsid w:val="00DE0D98"/>
    <w:rsid w:val="00DE130C"/>
    <w:rsid w:val="00DE4391"/>
    <w:rsid w:val="00DF5305"/>
    <w:rsid w:val="00DF5430"/>
    <w:rsid w:val="00DF5AC4"/>
    <w:rsid w:val="00DF60D2"/>
    <w:rsid w:val="00DF6ADE"/>
    <w:rsid w:val="00DF746B"/>
    <w:rsid w:val="00E00226"/>
    <w:rsid w:val="00E003F0"/>
    <w:rsid w:val="00E0248C"/>
    <w:rsid w:val="00E02A32"/>
    <w:rsid w:val="00E03600"/>
    <w:rsid w:val="00E03706"/>
    <w:rsid w:val="00E03D46"/>
    <w:rsid w:val="00E0662B"/>
    <w:rsid w:val="00E06CC2"/>
    <w:rsid w:val="00E11A57"/>
    <w:rsid w:val="00E17FBD"/>
    <w:rsid w:val="00E2245B"/>
    <w:rsid w:val="00E2546B"/>
    <w:rsid w:val="00E25573"/>
    <w:rsid w:val="00E25BA0"/>
    <w:rsid w:val="00E26D0A"/>
    <w:rsid w:val="00E32C7E"/>
    <w:rsid w:val="00E36A9A"/>
    <w:rsid w:val="00E37488"/>
    <w:rsid w:val="00E40542"/>
    <w:rsid w:val="00E42904"/>
    <w:rsid w:val="00E466B5"/>
    <w:rsid w:val="00E56A2A"/>
    <w:rsid w:val="00E572C4"/>
    <w:rsid w:val="00E617CE"/>
    <w:rsid w:val="00E62077"/>
    <w:rsid w:val="00E621F2"/>
    <w:rsid w:val="00E639BE"/>
    <w:rsid w:val="00E63A89"/>
    <w:rsid w:val="00E647CA"/>
    <w:rsid w:val="00E65BBE"/>
    <w:rsid w:val="00E70AC1"/>
    <w:rsid w:val="00E70DD5"/>
    <w:rsid w:val="00E71633"/>
    <w:rsid w:val="00E72582"/>
    <w:rsid w:val="00E73436"/>
    <w:rsid w:val="00E73932"/>
    <w:rsid w:val="00E82BD7"/>
    <w:rsid w:val="00E84458"/>
    <w:rsid w:val="00E86BDF"/>
    <w:rsid w:val="00E879FE"/>
    <w:rsid w:val="00E9245F"/>
    <w:rsid w:val="00E92BA8"/>
    <w:rsid w:val="00E9358E"/>
    <w:rsid w:val="00E93E6F"/>
    <w:rsid w:val="00E95645"/>
    <w:rsid w:val="00EA18B0"/>
    <w:rsid w:val="00EA4BB8"/>
    <w:rsid w:val="00EA75F2"/>
    <w:rsid w:val="00EA7A81"/>
    <w:rsid w:val="00EB022B"/>
    <w:rsid w:val="00EB1024"/>
    <w:rsid w:val="00EB104F"/>
    <w:rsid w:val="00EB162E"/>
    <w:rsid w:val="00EB350A"/>
    <w:rsid w:val="00EB3605"/>
    <w:rsid w:val="00EB3FBB"/>
    <w:rsid w:val="00EB469E"/>
    <w:rsid w:val="00EB51C8"/>
    <w:rsid w:val="00EC1A73"/>
    <w:rsid w:val="00EC391B"/>
    <w:rsid w:val="00EC6DF3"/>
    <w:rsid w:val="00ED38AE"/>
    <w:rsid w:val="00ED77D7"/>
    <w:rsid w:val="00EE0282"/>
    <w:rsid w:val="00EE07C1"/>
    <w:rsid w:val="00EE0963"/>
    <w:rsid w:val="00EE1553"/>
    <w:rsid w:val="00EE3880"/>
    <w:rsid w:val="00EE3F3F"/>
    <w:rsid w:val="00EF180B"/>
    <w:rsid w:val="00EF24ED"/>
    <w:rsid w:val="00F00471"/>
    <w:rsid w:val="00F01A92"/>
    <w:rsid w:val="00F0280A"/>
    <w:rsid w:val="00F0368D"/>
    <w:rsid w:val="00F03F95"/>
    <w:rsid w:val="00F05746"/>
    <w:rsid w:val="00F10B29"/>
    <w:rsid w:val="00F1568A"/>
    <w:rsid w:val="00F1589E"/>
    <w:rsid w:val="00F2256D"/>
    <w:rsid w:val="00F22CDC"/>
    <w:rsid w:val="00F24843"/>
    <w:rsid w:val="00F343EE"/>
    <w:rsid w:val="00F41E97"/>
    <w:rsid w:val="00F444AF"/>
    <w:rsid w:val="00F45B98"/>
    <w:rsid w:val="00F46595"/>
    <w:rsid w:val="00F4787A"/>
    <w:rsid w:val="00F5122C"/>
    <w:rsid w:val="00F54F41"/>
    <w:rsid w:val="00F57CDB"/>
    <w:rsid w:val="00F61028"/>
    <w:rsid w:val="00F65C97"/>
    <w:rsid w:val="00F6684C"/>
    <w:rsid w:val="00F671DF"/>
    <w:rsid w:val="00F71FDF"/>
    <w:rsid w:val="00F7344C"/>
    <w:rsid w:val="00F73D16"/>
    <w:rsid w:val="00F742AB"/>
    <w:rsid w:val="00F7507B"/>
    <w:rsid w:val="00F77CFC"/>
    <w:rsid w:val="00F8013E"/>
    <w:rsid w:val="00F80681"/>
    <w:rsid w:val="00F84344"/>
    <w:rsid w:val="00F85471"/>
    <w:rsid w:val="00F85BB3"/>
    <w:rsid w:val="00F86799"/>
    <w:rsid w:val="00F92AD5"/>
    <w:rsid w:val="00F940A9"/>
    <w:rsid w:val="00F95620"/>
    <w:rsid w:val="00F9594E"/>
    <w:rsid w:val="00F95C8A"/>
    <w:rsid w:val="00F978AC"/>
    <w:rsid w:val="00F97AB5"/>
    <w:rsid w:val="00FA5AD6"/>
    <w:rsid w:val="00FA6181"/>
    <w:rsid w:val="00FA66E4"/>
    <w:rsid w:val="00FA748A"/>
    <w:rsid w:val="00FA76F0"/>
    <w:rsid w:val="00FA7935"/>
    <w:rsid w:val="00FB47A7"/>
    <w:rsid w:val="00FB48A8"/>
    <w:rsid w:val="00FB4E7A"/>
    <w:rsid w:val="00FB4FFB"/>
    <w:rsid w:val="00FB64F9"/>
    <w:rsid w:val="00FB7CE2"/>
    <w:rsid w:val="00FC0897"/>
    <w:rsid w:val="00FC0DD5"/>
    <w:rsid w:val="00FD0440"/>
    <w:rsid w:val="00FD1B2A"/>
    <w:rsid w:val="00FD3A0D"/>
    <w:rsid w:val="00FD4564"/>
    <w:rsid w:val="00FD7930"/>
    <w:rsid w:val="00FE163C"/>
    <w:rsid w:val="00FE26AC"/>
    <w:rsid w:val="00FE45D6"/>
    <w:rsid w:val="00FE5DAA"/>
    <w:rsid w:val="00FE6209"/>
    <w:rsid w:val="00FE6B34"/>
    <w:rsid w:val="00FF4858"/>
    <w:rsid w:val="00FF632A"/>
    <w:rsid w:val="00FF748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B7DA59"/>
  <w15:docId w15:val="{B30287A4-B651-41C9-817F-C6E84A71A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CC1"/>
    <w:rPr>
      <w:sz w:val="24"/>
      <w:szCs w:val="24"/>
      <w:lang w:val="es-ES_tradnl" w:eastAsia="es-ES_tradnl"/>
    </w:rPr>
  </w:style>
  <w:style w:type="paragraph" w:styleId="Ttulo1">
    <w:name w:val="heading 1"/>
    <w:basedOn w:val="Normal"/>
    <w:next w:val="Normal"/>
    <w:link w:val="Ttulo1Car"/>
    <w:uiPriority w:val="9"/>
    <w:qFormat/>
    <w:rsid w:val="008D78CB"/>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BC7CC1"/>
    <w:pPr>
      <w:keepNext/>
      <w:widowControl w:val="0"/>
      <w:autoSpaceDE w:val="0"/>
      <w:autoSpaceDN w:val="0"/>
      <w:adjustRightInd w:val="0"/>
      <w:jc w:val="center"/>
      <w:outlineLvl w:val="1"/>
    </w:pPr>
    <w:rPr>
      <w:rFonts w:ascii="Arial" w:hAnsi="Arial" w:cs="Arial"/>
      <w:b/>
      <w:bCs/>
      <w:szCs w:val="22"/>
      <w:lang w:val="es-ES"/>
    </w:rPr>
  </w:style>
  <w:style w:type="paragraph" w:styleId="Ttulo4">
    <w:name w:val="heading 4"/>
    <w:basedOn w:val="Normal"/>
    <w:next w:val="Normal"/>
    <w:link w:val="Ttulo4Car"/>
    <w:qFormat/>
    <w:rsid w:val="007320F5"/>
    <w:pPr>
      <w:keepNext/>
      <w:spacing w:before="240" w:after="60"/>
      <w:outlineLvl w:val="3"/>
    </w:pPr>
    <w:rPr>
      <w:rFonts w:ascii="Calibri" w:hAnsi="Calibri"/>
      <w:b/>
      <w:bCs/>
      <w:sz w:val="28"/>
      <w:szCs w:val="28"/>
    </w:rPr>
  </w:style>
  <w:style w:type="paragraph" w:styleId="Ttulo5">
    <w:name w:val="heading 5"/>
    <w:basedOn w:val="Normal"/>
    <w:next w:val="Normal"/>
    <w:link w:val="Ttulo5Car"/>
    <w:unhideWhenUsed/>
    <w:qFormat/>
    <w:rsid w:val="00C36FD7"/>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qFormat/>
    <w:rsid w:val="00097D71"/>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BC7CC1"/>
    <w:pPr>
      <w:spacing w:before="100" w:beforeAutospacing="1" w:after="100" w:afterAutospacing="1"/>
    </w:pPr>
    <w:rPr>
      <w:lang w:val="es-ES" w:eastAsia="es-ES"/>
    </w:rPr>
  </w:style>
  <w:style w:type="paragraph" w:styleId="Textoindependiente2">
    <w:name w:val="Body Text 2"/>
    <w:basedOn w:val="Normal"/>
    <w:rsid w:val="00BC7CC1"/>
    <w:pPr>
      <w:widowControl w:val="0"/>
      <w:shd w:val="clear" w:color="auto" w:fill="FFFFFF"/>
      <w:autoSpaceDE w:val="0"/>
      <w:autoSpaceDN w:val="0"/>
      <w:adjustRightInd w:val="0"/>
      <w:jc w:val="both"/>
    </w:pPr>
    <w:rPr>
      <w:rFonts w:ascii="Arial" w:hAnsi="Arial" w:cs="Arial"/>
      <w:szCs w:val="22"/>
    </w:rPr>
  </w:style>
  <w:style w:type="paragraph" w:customStyle="1" w:styleId="Listavistosa-nfasis11">
    <w:name w:val="Lista vistosa - Énfasis 11"/>
    <w:basedOn w:val="Normal"/>
    <w:qFormat/>
    <w:rsid w:val="00BC7CC1"/>
    <w:pPr>
      <w:ind w:left="708"/>
    </w:pPr>
  </w:style>
  <w:style w:type="paragraph" w:styleId="Encabezado">
    <w:name w:val="header"/>
    <w:basedOn w:val="Normal"/>
    <w:link w:val="EncabezadoCar"/>
    <w:uiPriority w:val="99"/>
    <w:rsid w:val="0096026B"/>
    <w:pPr>
      <w:tabs>
        <w:tab w:val="center" w:pos="4419"/>
        <w:tab w:val="right" w:pos="8838"/>
      </w:tabs>
    </w:pPr>
  </w:style>
  <w:style w:type="character" w:customStyle="1" w:styleId="EncabezadoCar">
    <w:name w:val="Encabezado Car"/>
    <w:basedOn w:val="Fuentedeprrafopredeter"/>
    <w:link w:val="Encabezado"/>
    <w:uiPriority w:val="99"/>
    <w:rsid w:val="0096026B"/>
    <w:rPr>
      <w:sz w:val="24"/>
      <w:szCs w:val="24"/>
      <w:lang w:val="es-ES_tradnl" w:eastAsia="es-ES_tradnl"/>
    </w:rPr>
  </w:style>
  <w:style w:type="paragraph" w:styleId="Piedepgina">
    <w:name w:val="footer"/>
    <w:basedOn w:val="Normal"/>
    <w:link w:val="PiedepginaCar"/>
    <w:uiPriority w:val="99"/>
    <w:rsid w:val="0096026B"/>
    <w:pPr>
      <w:tabs>
        <w:tab w:val="center" w:pos="4419"/>
        <w:tab w:val="right" w:pos="8838"/>
      </w:tabs>
    </w:pPr>
  </w:style>
  <w:style w:type="character" w:customStyle="1" w:styleId="PiedepginaCar">
    <w:name w:val="Pie de página Car"/>
    <w:basedOn w:val="Fuentedeprrafopredeter"/>
    <w:link w:val="Piedepgina"/>
    <w:uiPriority w:val="99"/>
    <w:rsid w:val="0096026B"/>
    <w:rPr>
      <w:sz w:val="24"/>
      <w:szCs w:val="24"/>
      <w:lang w:val="es-ES_tradnl" w:eastAsia="es-ES_tradnl"/>
    </w:rPr>
  </w:style>
  <w:style w:type="character" w:styleId="Hipervnculo">
    <w:name w:val="Hyperlink"/>
    <w:basedOn w:val="Fuentedeprrafopredeter"/>
    <w:uiPriority w:val="99"/>
    <w:rsid w:val="00FB0D5A"/>
    <w:rPr>
      <w:color w:val="0000FF"/>
      <w:u w:val="single"/>
    </w:rPr>
  </w:style>
  <w:style w:type="paragraph" w:customStyle="1" w:styleId="Textoindependiente21">
    <w:name w:val="Texto independiente 21"/>
    <w:basedOn w:val="Normal"/>
    <w:rsid w:val="00DA7947"/>
    <w:pPr>
      <w:jc w:val="both"/>
    </w:pPr>
    <w:rPr>
      <w:rFonts w:ascii="Arial" w:hAnsi="Arial"/>
      <w:szCs w:val="20"/>
      <w:lang w:eastAsia="es-ES"/>
    </w:rPr>
  </w:style>
  <w:style w:type="character" w:styleId="Refdecomentario">
    <w:name w:val="annotation reference"/>
    <w:basedOn w:val="Fuentedeprrafopredeter"/>
    <w:uiPriority w:val="99"/>
    <w:rsid w:val="000243AB"/>
    <w:rPr>
      <w:sz w:val="16"/>
      <w:szCs w:val="16"/>
    </w:rPr>
  </w:style>
  <w:style w:type="paragraph" w:styleId="Textocomentario">
    <w:name w:val="annotation text"/>
    <w:basedOn w:val="Normal"/>
    <w:link w:val="TextocomentarioCar"/>
    <w:uiPriority w:val="99"/>
    <w:rsid w:val="000243AB"/>
    <w:rPr>
      <w:sz w:val="20"/>
      <w:szCs w:val="20"/>
    </w:rPr>
  </w:style>
  <w:style w:type="character" w:customStyle="1" w:styleId="TextocomentarioCar">
    <w:name w:val="Texto comentario Car"/>
    <w:basedOn w:val="Fuentedeprrafopredeter"/>
    <w:link w:val="Textocomentario"/>
    <w:uiPriority w:val="99"/>
    <w:rsid w:val="000243AB"/>
    <w:rPr>
      <w:lang w:val="es-ES_tradnl" w:eastAsia="es-ES_tradnl"/>
    </w:rPr>
  </w:style>
  <w:style w:type="paragraph" w:styleId="Asuntodelcomentario">
    <w:name w:val="annotation subject"/>
    <w:basedOn w:val="Textocomentario"/>
    <w:next w:val="Textocomentario"/>
    <w:link w:val="AsuntodelcomentarioCar"/>
    <w:uiPriority w:val="99"/>
    <w:rsid w:val="000243AB"/>
    <w:rPr>
      <w:b/>
      <w:bCs/>
    </w:rPr>
  </w:style>
  <w:style w:type="character" w:customStyle="1" w:styleId="AsuntodelcomentarioCar">
    <w:name w:val="Asunto del comentario Car"/>
    <w:basedOn w:val="TextocomentarioCar"/>
    <w:link w:val="Asuntodelcomentario"/>
    <w:uiPriority w:val="99"/>
    <w:rsid w:val="000243AB"/>
    <w:rPr>
      <w:b/>
      <w:bCs/>
      <w:lang w:val="es-ES_tradnl" w:eastAsia="es-ES_tradnl"/>
    </w:rPr>
  </w:style>
  <w:style w:type="paragraph" w:styleId="Textodeglobo">
    <w:name w:val="Balloon Text"/>
    <w:basedOn w:val="Normal"/>
    <w:link w:val="TextodegloboCar"/>
    <w:uiPriority w:val="99"/>
    <w:rsid w:val="000243AB"/>
    <w:rPr>
      <w:rFonts w:ascii="Tahoma" w:hAnsi="Tahoma" w:cs="Tahoma"/>
      <w:sz w:val="16"/>
      <w:szCs w:val="16"/>
    </w:rPr>
  </w:style>
  <w:style w:type="character" w:customStyle="1" w:styleId="TextodegloboCar">
    <w:name w:val="Texto de globo Car"/>
    <w:basedOn w:val="Fuentedeprrafopredeter"/>
    <w:link w:val="Textodeglobo"/>
    <w:uiPriority w:val="99"/>
    <w:rsid w:val="000243AB"/>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8D78CB"/>
    <w:rPr>
      <w:rFonts w:ascii="Cambria" w:eastAsia="Times New Roman" w:hAnsi="Cambria" w:cs="Times New Roman"/>
      <w:b/>
      <w:bCs/>
      <w:kern w:val="32"/>
      <w:sz w:val="32"/>
      <w:szCs w:val="32"/>
      <w:lang w:val="es-ES_tradnl" w:eastAsia="es-ES_tradnl"/>
    </w:rPr>
  </w:style>
  <w:style w:type="paragraph" w:styleId="Textonotapie">
    <w:name w:val="footnote text"/>
    <w:basedOn w:val="Normal"/>
    <w:link w:val="TextonotapieCar"/>
    <w:rsid w:val="00B47047"/>
    <w:rPr>
      <w:rFonts w:ascii="Arial" w:hAnsi="Arial"/>
      <w:sz w:val="20"/>
      <w:szCs w:val="20"/>
      <w:lang w:val="es-MX" w:eastAsia="es-ES"/>
    </w:rPr>
  </w:style>
  <w:style w:type="character" w:customStyle="1" w:styleId="TextonotapieCar">
    <w:name w:val="Texto nota pie Car"/>
    <w:basedOn w:val="Fuentedeprrafopredeter"/>
    <w:link w:val="Textonotapie"/>
    <w:rsid w:val="00B47047"/>
    <w:rPr>
      <w:rFonts w:ascii="Arial" w:hAnsi="Arial"/>
      <w:lang w:val="es-MX"/>
    </w:rPr>
  </w:style>
  <w:style w:type="character" w:styleId="Refdenotaalpie">
    <w:name w:val="footnote reference"/>
    <w:basedOn w:val="Fuentedeprrafopredeter"/>
    <w:rsid w:val="00B47047"/>
    <w:rPr>
      <w:vertAlign w:val="superscript"/>
    </w:rPr>
  </w:style>
  <w:style w:type="character" w:customStyle="1" w:styleId="Ttulo4Car">
    <w:name w:val="Título 4 Car"/>
    <w:basedOn w:val="Fuentedeprrafopredeter"/>
    <w:link w:val="Ttulo4"/>
    <w:semiHidden/>
    <w:rsid w:val="007320F5"/>
    <w:rPr>
      <w:rFonts w:ascii="Calibri" w:eastAsia="Times New Roman" w:hAnsi="Calibri" w:cs="Times New Roman"/>
      <w:b/>
      <w:bCs/>
      <w:sz w:val="28"/>
      <w:szCs w:val="28"/>
      <w:lang w:val="es-ES_tradnl" w:eastAsia="es-ES_tradnl"/>
    </w:rPr>
  </w:style>
  <w:style w:type="paragraph" w:styleId="Sangra3detindependiente">
    <w:name w:val="Body Text Indent 3"/>
    <w:basedOn w:val="Normal"/>
    <w:link w:val="Sangra3detindependienteCar"/>
    <w:uiPriority w:val="99"/>
    <w:unhideWhenUsed/>
    <w:rsid w:val="007320F5"/>
    <w:pPr>
      <w:spacing w:after="120" w:line="276" w:lineRule="auto"/>
      <w:ind w:left="283"/>
    </w:pPr>
    <w:rPr>
      <w:rFonts w:ascii="Calibri" w:eastAsia="Calibri" w:hAnsi="Calibri"/>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7320F5"/>
    <w:rPr>
      <w:rFonts w:ascii="Calibri" w:eastAsia="Calibri" w:hAnsi="Calibri"/>
      <w:sz w:val="16"/>
      <w:szCs w:val="16"/>
    </w:rPr>
  </w:style>
  <w:style w:type="character" w:customStyle="1" w:styleId="Ttulo6Car">
    <w:name w:val="Título 6 Car"/>
    <w:basedOn w:val="Fuentedeprrafopredeter"/>
    <w:link w:val="Ttulo6"/>
    <w:semiHidden/>
    <w:rsid w:val="00097D71"/>
    <w:rPr>
      <w:rFonts w:ascii="Calibri" w:eastAsia="Times New Roman" w:hAnsi="Calibri" w:cs="Times New Roman"/>
      <w:b/>
      <w:bCs/>
      <w:sz w:val="22"/>
      <w:szCs w:val="22"/>
      <w:lang w:val="es-ES_tradnl" w:eastAsia="es-ES_tradnl"/>
    </w:rPr>
  </w:style>
  <w:style w:type="paragraph" w:styleId="Saludo">
    <w:name w:val="Salutation"/>
    <w:basedOn w:val="Normal"/>
    <w:next w:val="Normal"/>
    <w:link w:val="SaludoCar"/>
    <w:rsid w:val="00660685"/>
  </w:style>
  <w:style w:type="character" w:customStyle="1" w:styleId="SaludoCar">
    <w:name w:val="Saludo Car"/>
    <w:basedOn w:val="Fuentedeprrafopredeter"/>
    <w:link w:val="Saludo"/>
    <w:rsid w:val="00660685"/>
    <w:rPr>
      <w:sz w:val="24"/>
      <w:szCs w:val="24"/>
      <w:lang w:val="es-ES_tradnl" w:eastAsia="es-ES_tradnl"/>
    </w:rPr>
  </w:style>
  <w:style w:type="paragraph" w:styleId="Textoindependiente">
    <w:name w:val="Body Text"/>
    <w:basedOn w:val="Normal"/>
    <w:link w:val="TextoindependienteCar"/>
    <w:rsid w:val="00660685"/>
    <w:pPr>
      <w:spacing w:after="120"/>
    </w:pPr>
  </w:style>
  <w:style w:type="character" w:customStyle="1" w:styleId="TextoindependienteCar">
    <w:name w:val="Texto independiente Car"/>
    <w:basedOn w:val="Fuentedeprrafopredeter"/>
    <w:link w:val="Textoindependiente"/>
    <w:rsid w:val="00660685"/>
    <w:rPr>
      <w:sz w:val="24"/>
      <w:szCs w:val="24"/>
      <w:lang w:val="es-ES_tradnl" w:eastAsia="es-ES_tradnl"/>
    </w:rPr>
  </w:style>
  <w:style w:type="paragraph" w:styleId="Textoindependienteprimerasangra">
    <w:name w:val="Body Text First Indent"/>
    <w:basedOn w:val="Textoindependiente"/>
    <w:link w:val="TextoindependienteprimerasangraCar"/>
    <w:rsid w:val="00660685"/>
    <w:pPr>
      <w:spacing w:after="0"/>
      <w:ind w:firstLine="360"/>
    </w:pPr>
  </w:style>
  <w:style w:type="character" w:customStyle="1" w:styleId="TextoindependienteprimerasangraCar">
    <w:name w:val="Texto independiente primera sangría Car"/>
    <w:basedOn w:val="TextoindependienteCar"/>
    <w:link w:val="Textoindependienteprimerasangra"/>
    <w:rsid w:val="00660685"/>
    <w:rPr>
      <w:sz w:val="24"/>
      <w:szCs w:val="24"/>
      <w:lang w:val="es-ES_tradnl" w:eastAsia="es-ES_tradnl"/>
    </w:rPr>
  </w:style>
  <w:style w:type="paragraph" w:customStyle="1" w:styleId="Sinespaciado1">
    <w:name w:val="Sin espaciado1"/>
    <w:uiPriority w:val="1"/>
    <w:qFormat/>
    <w:rsid w:val="00131920"/>
    <w:rPr>
      <w:rFonts w:ascii="Calibri" w:hAnsi="Calibri"/>
      <w:sz w:val="22"/>
      <w:szCs w:val="22"/>
    </w:rPr>
  </w:style>
  <w:style w:type="paragraph" w:customStyle="1" w:styleId="Default">
    <w:name w:val="Default"/>
    <w:rsid w:val="0068594B"/>
    <w:pPr>
      <w:autoSpaceDE w:val="0"/>
      <w:autoSpaceDN w:val="0"/>
      <w:adjustRightInd w:val="0"/>
    </w:pPr>
    <w:rPr>
      <w:color w:val="000000"/>
      <w:sz w:val="24"/>
      <w:szCs w:val="24"/>
      <w:lang w:val="es-ES" w:eastAsia="es-ES"/>
    </w:rPr>
  </w:style>
  <w:style w:type="character" w:styleId="Nmerodepgina">
    <w:name w:val="page number"/>
    <w:basedOn w:val="Fuentedeprrafopredeter"/>
    <w:uiPriority w:val="99"/>
    <w:rsid w:val="000F1792"/>
  </w:style>
  <w:style w:type="paragraph" w:styleId="Prrafodelista">
    <w:name w:val="List Paragraph"/>
    <w:basedOn w:val="Normal"/>
    <w:uiPriority w:val="34"/>
    <w:qFormat/>
    <w:rsid w:val="00FC0897"/>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Estilo3">
    <w:name w:val="Estilo3"/>
    <w:basedOn w:val="Normal"/>
    <w:next w:val="Normal"/>
    <w:link w:val="Estilo3Car"/>
    <w:qFormat/>
    <w:rsid w:val="00FC0897"/>
    <w:pPr>
      <w:tabs>
        <w:tab w:val="left" w:pos="6810"/>
      </w:tabs>
    </w:pPr>
    <w:rPr>
      <w:rFonts w:asciiTheme="minorHAnsi" w:eastAsiaTheme="minorHAnsi" w:hAnsiTheme="minorHAnsi" w:cs="EYInterstate-Light"/>
      <w:b/>
      <w:smallCaps/>
      <w:sz w:val="22"/>
      <w:szCs w:val="44"/>
      <w:lang w:val="es-MX" w:eastAsia="en-US"/>
    </w:rPr>
  </w:style>
  <w:style w:type="character" w:customStyle="1" w:styleId="Estilo3Car">
    <w:name w:val="Estilo3 Car"/>
    <w:basedOn w:val="Fuentedeprrafopredeter"/>
    <w:link w:val="Estilo3"/>
    <w:rsid w:val="00FC0897"/>
    <w:rPr>
      <w:rFonts w:asciiTheme="minorHAnsi" w:eastAsiaTheme="minorHAnsi" w:hAnsiTheme="minorHAnsi" w:cs="EYInterstate-Light"/>
      <w:b/>
      <w:smallCaps/>
      <w:sz w:val="22"/>
      <w:szCs w:val="44"/>
      <w:lang w:eastAsia="en-US"/>
    </w:rPr>
  </w:style>
  <w:style w:type="paragraph" w:styleId="Textosinformato">
    <w:name w:val="Plain Text"/>
    <w:basedOn w:val="Normal"/>
    <w:link w:val="TextosinformatoCar"/>
    <w:uiPriority w:val="99"/>
    <w:unhideWhenUsed/>
    <w:rsid w:val="00901760"/>
    <w:pPr>
      <w:jc w:val="both"/>
    </w:pPr>
    <w:rPr>
      <w:rFonts w:ascii="Consolas" w:hAnsi="Consolas"/>
      <w:sz w:val="21"/>
      <w:szCs w:val="21"/>
      <w:lang w:eastAsia="es-ES"/>
    </w:rPr>
  </w:style>
  <w:style w:type="character" w:customStyle="1" w:styleId="TextosinformatoCar">
    <w:name w:val="Texto sin formato Car"/>
    <w:basedOn w:val="Fuentedeprrafopredeter"/>
    <w:link w:val="Textosinformato"/>
    <w:uiPriority w:val="99"/>
    <w:rsid w:val="00901760"/>
    <w:rPr>
      <w:rFonts w:ascii="Consolas" w:hAnsi="Consolas"/>
      <w:sz w:val="21"/>
      <w:szCs w:val="21"/>
      <w:lang w:val="es-ES_tradnl" w:eastAsia="es-ES"/>
    </w:rPr>
  </w:style>
  <w:style w:type="table" w:styleId="Tablaconcuadrcula">
    <w:name w:val="Table Grid"/>
    <w:basedOn w:val="Tablanormal"/>
    <w:uiPriority w:val="39"/>
    <w:rsid w:val="00B47B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817C3A"/>
    <w:rPr>
      <w:sz w:val="24"/>
      <w:szCs w:val="24"/>
      <w:lang w:val="es-ES_tradnl" w:eastAsia="es-ES_tradnl"/>
    </w:rPr>
  </w:style>
  <w:style w:type="character" w:styleId="Hipervnculovisitado">
    <w:name w:val="FollowedHyperlink"/>
    <w:basedOn w:val="Fuentedeprrafopredeter"/>
    <w:uiPriority w:val="99"/>
    <w:semiHidden/>
    <w:unhideWhenUsed/>
    <w:rsid w:val="00D53182"/>
    <w:rPr>
      <w:color w:val="954F72"/>
      <w:u w:val="single"/>
    </w:rPr>
  </w:style>
  <w:style w:type="paragraph" w:customStyle="1" w:styleId="xl74">
    <w:name w:val="xl74"/>
    <w:basedOn w:val="Normal"/>
    <w:rsid w:val="00D53182"/>
    <w:pPr>
      <w:spacing w:before="100" w:beforeAutospacing="1" w:after="100" w:afterAutospacing="1"/>
      <w:jc w:val="center"/>
    </w:pPr>
    <w:rPr>
      <w:lang w:val="es-MX" w:eastAsia="es-MX"/>
    </w:rPr>
  </w:style>
  <w:style w:type="paragraph" w:customStyle="1" w:styleId="xl75">
    <w:name w:val="xl75"/>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s-MX" w:eastAsia="es-MX"/>
    </w:rPr>
  </w:style>
  <w:style w:type="paragraph" w:customStyle="1" w:styleId="xl76">
    <w:name w:val="xl76"/>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pPr>
    <w:rPr>
      <w:lang w:val="es-MX" w:eastAsia="es-MX"/>
    </w:rPr>
  </w:style>
  <w:style w:type="paragraph" w:customStyle="1" w:styleId="xl77">
    <w:name w:val="xl77"/>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MX" w:eastAsia="es-MX"/>
    </w:rPr>
  </w:style>
  <w:style w:type="paragraph" w:customStyle="1" w:styleId="xl78">
    <w:name w:val="xl78"/>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s-MX" w:eastAsia="es-MX"/>
    </w:rPr>
  </w:style>
  <w:style w:type="paragraph" w:customStyle="1" w:styleId="xl79">
    <w:name w:val="xl79"/>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MX" w:eastAsia="es-MX"/>
    </w:rPr>
  </w:style>
  <w:style w:type="paragraph" w:customStyle="1" w:styleId="xl80">
    <w:name w:val="xl80"/>
    <w:basedOn w:val="Normal"/>
    <w:rsid w:val="00D531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lang w:val="es-MX" w:eastAsia="es-MX"/>
    </w:rPr>
  </w:style>
  <w:style w:type="paragraph" w:customStyle="1" w:styleId="xl81">
    <w:name w:val="xl81"/>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s-MX" w:eastAsia="es-MX"/>
    </w:rPr>
  </w:style>
  <w:style w:type="paragraph" w:customStyle="1" w:styleId="xl82">
    <w:name w:val="xl82"/>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s-MX" w:eastAsia="es-MX"/>
    </w:rPr>
  </w:style>
  <w:style w:type="paragraph" w:customStyle="1" w:styleId="xl83">
    <w:name w:val="xl83"/>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pPr>
    <w:rPr>
      <w:lang w:val="es-MX" w:eastAsia="es-MX"/>
    </w:rPr>
  </w:style>
  <w:style w:type="character" w:customStyle="1" w:styleId="Ttulo5Car">
    <w:name w:val="Título 5 Car"/>
    <w:basedOn w:val="Fuentedeprrafopredeter"/>
    <w:link w:val="Ttulo5"/>
    <w:rsid w:val="00C36FD7"/>
    <w:rPr>
      <w:rFonts w:asciiTheme="majorHAnsi" w:eastAsiaTheme="majorEastAsia" w:hAnsiTheme="majorHAnsi" w:cstheme="majorBidi"/>
      <w:color w:val="365F91" w:themeColor="accent1" w:themeShade="BF"/>
      <w:sz w:val="24"/>
      <w:szCs w:val="24"/>
      <w:lang w:val="es-ES_tradnl" w:eastAsia="es-ES_tradnl"/>
    </w:rPr>
  </w:style>
  <w:style w:type="character" w:customStyle="1" w:styleId="apple-converted-space">
    <w:name w:val="apple-converted-space"/>
    <w:basedOn w:val="Fuentedeprrafopredeter"/>
    <w:rsid w:val="00C36FD7"/>
  </w:style>
  <w:style w:type="character" w:customStyle="1" w:styleId="Ttulo2Car">
    <w:name w:val="Título 2 Car"/>
    <w:basedOn w:val="Fuentedeprrafopredeter"/>
    <w:link w:val="Ttulo2"/>
    <w:rsid w:val="00AD38CE"/>
    <w:rPr>
      <w:rFonts w:ascii="Arial" w:hAnsi="Arial" w:cs="Arial"/>
      <w:b/>
      <w:bCs/>
      <w:sz w:val="24"/>
      <w:szCs w:val="22"/>
      <w:lang w:val="es-ES" w:eastAsia="es-ES_tradnl"/>
    </w:rPr>
  </w:style>
  <w:style w:type="character" w:customStyle="1" w:styleId="hps">
    <w:name w:val="hps"/>
    <w:rsid w:val="000F72E0"/>
  </w:style>
  <w:style w:type="paragraph" w:styleId="Sinespaciado">
    <w:name w:val="No Spacing"/>
    <w:uiPriority w:val="1"/>
    <w:qFormat/>
    <w:rsid w:val="000F72E0"/>
    <w:rPr>
      <w:rFonts w:ascii="Calibri" w:eastAsia="Calibri" w:hAnsi="Calibri"/>
      <w:sz w:val="22"/>
      <w:szCs w:val="22"/>
      <w:lang w:eastAsia="en-US"/>
    </w:rPr>
  </w:style>
  <w:style w:type="character" w:customStyle="1" w:styleId="tgc">
    <w:name w:val="_tgc"/>
    <w:basedOn w:val="Fuentedeprrafopredeter"/>
    <w:rsid w:val="000F72E0"/>
  </w:style>
  <w:style w:type="character" w:customStyle="1" w:styleId="d8e">
    <w:name w:val="_d8e"/>
    <w:basedOn w:val="Fuentedeprrafopredeter"/>
    <w:rsid w:val="000F72E0"/>
  </w:style>
  <w:style w:type="paragraph" w:customStyle="1" w:styleId="Cuerpo">
    <w:name w:val="Cuerpo"/>
    <w:rsid w:val="000F72E0"/>
    <w:pPr>
      <w:pBdr>
        <w:top w:val="nil"/>
        <w:left w:val="nil"/>
        <w:bottom w:val="nil"/>
        <w:right w:val="nil"/>
        <w:between w:val="nil"/>
        <w:bar w:val="nil"/>
      </w:pBdr>
    </w:pPr>
    <w:rPr>
      <w:rFonts w:ascii="Cambria" w:eastAsia="Cambria" w:hAnsi="Cambria" w:cs="Cambria"/>
      <w:color w:val="000000"/>
      <w:sz w:val="24"/>
      <w:szCs w:val="24"/>
      <w:u w:color="000000"/>
      <w:bdr w:val="nil"/>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52657">
      <w:bodyDiv w:val="1"/>
      <w:marLeft w:val="0"/>
      <w:marRight w:val="0"/>
      <w:marTop w:val="0"/>
      <w:marBottom w:val="0"/>
      <w:divBdr>
        <w:top w:val="none" w:sz="0" w:space="0" w:color="auto"/>
        <w:left w:val="none" w:sz="0" w:space="0" w:color="auto"/>
        <w:bottom w:val="none" w:sz="0" w:space="0" w:color="auto"/>
        <w:right w:val="none" w:sz="0" w:space="0" w:color="auto"/>
      </w:divBdr>
    </w:div>
    <w:div w:id="37093630">
      <w:bodyDiv w:val="1"/>
      <w:marLeft w:val="0"/>
      <w:marRight w:val="0"/>
      <w:marTop w:val="0"/>
      <w:marBottom w:val="0"/>
      <w:divBdr>
        <w:top w:val="none" w:sz="0" w:space="0" w:color="auto"/>
        <w:left w:val="none" w:sz="0" w:space="0" w:color="auto"/>
        <w:bottom w:val="none" w:sz="0" w:space="0" w:color="auto"/>
        <w:right w:val="none" w:sz="0" w:space="0" w:color="auto"/>
      </w:divBdr>
      <w:divsChild>
        <w:div w:id="714889419">
          <w:marLeft w:val="446"/>
          <w:marRight w:val="0"/>
          <w:marTop w:val="0"/>
          <w:marBottom w:val="0"/>
          <w:divBdr>
            <w:top w:val="none" w:sz="0" w:space="0" w:color="auto"/>
            <w:left w:val="none" w:sz="0" w:space="0" w:color="auto"/>
            <w:bottom w:val="none" w:sz="0" w:space="0" w:color="auto"/>
            <w:right w:val="none" w:sz="0" w:space="0" w:color="auto"/>
          </w:divBdr>
        </w:div>
        <w:div w:id="838425779">
          <w:marLeft w:val="446"/>
          <w:marRight w:val="0"/>
          <w:marTop w:val="0"/>
          <w:marBottom w:val="0"/>
          <w:divBdr>
            <w:top w:val="none" w:sz="0" w:space="0" w:color="auto"/>
            <w:left w:val="none" w:sz="0" w:space="0" w:color="auto"/>
            <w:bottom w:val="none" w:sz="0" w:space="0" w:color="auto"/>
            <w:right w:val="none" w:sz="0" w:space="0" w:color="auto"/>
          </w:divBdr>
        </w:div>
        <w:div w:id="1037122113">
          <w:marLeft w:val="446"/>
          <w:marRight w:val="0"/>
          <w:marTop w:val="0"/>
          <w:marBottom w:val="0"/>
          <w:divBdr>
            <w:top w:val="none" w:sz="0" w:space="0" w:color="auto"/>
            <w:left w:val="none" w:sz="0" w:space="0" w:color="auto"/>
            <w:bottom w:val="none" w:sz="0" w:space="0" w:color="auto"/>
            <w:right w:val="none" w:sz="0" w:space="0" w:color="auto"/>
          </w:divBdr>
        </w:div>
        <w:div w:id="860709267">
          <w:marLeft w:val="446"/>
          <w:marRight w:val="0"/>
          <w:marTop w:val="0"/>
          <w:marBottom w:val="0"/>
          <w:divBdr>
            <w:top w:val="none" w:sz="0" w:space="0" w:color="auto"/>
            <w:left w:val="none" w:sz="0" w:space="0" w:color="auto"/>
            <w:bottom w:val="none" w:sz="0" w:space="0" w:color="auto"/>
            <w:right w:val="none" w:sz="0" w:space="0" w:color="auto"/>
          </w:divBdr>
        </w:div>
        <w:div w:id="1228805999">
          <w:marLeft w:val="446"/>
          <w:marRight w:val="0"/>
          <w:marTop w:val="0"/>
          <w:marBottom w:val="0"/>
          <w:divBdr>
            <w:top w:val="none" w:sz="0" w:space="0" w:color="auto"/>
            <w:left w:val="none" w:sz="0" w:space="0" w:color="auto"/>
            <w:bottom w:val="none" w:sz="0" w:space="0" w:color="auto"/>
            <w:right w:val="none" w:sz="0" w:space="0" w:color="auto"/>
          </w:divBdr>
        </w:div>
      </w:divsChild>
    </w:div>
    <w:div w:id="219172400">
      <w:bodyDiv w:val="1"/>
      <w:marLeft w:val="0"/>
      <w:marRight w:val="0"/>
      <w:marTop w:val="0"/>
      <w:marBottom w:val="0"/>
      <w:divBdr>
        <w:top w:val="none" w:sz="0" w:space="0" w:color="auto"/>
        <w:left w:val="none" w:sz="0" w:space="0" w:color="auto"/>
        <w:bottom w:val="none" w:sz="0" w:space="0" w:color="auto"/>
        <w:right w:val="none" w:sz="0" w:space="0" w:color="auto"/>
      </w:divBdr>
    </w:div>
    <w:div w:id="231240869">
      <w:bodyDiv w:val="1"/>
      <w:marLeft w:val="0"/>
      <w:marRight w:val="0"/>
      <w:marTop w:val="0"/>
      <w:marBottom w:val="0"/>
      <w:divBdr>
        <w:top w:val="none" w:sz="0" w:space="0" w:color="auto"/>
        <w:left w:val="none" w:sz="0" w:space="0" w:color="auto"/>
        <w:bottom w:val="none" w:sz="0" w:space="0" w:color="auto"/>
        <w:right w:val="none" w:sz="0" w:space="0" w:color="auto"/>
      </w:divBdr>
    </w:div>
    <w:div w:id="340207597">
      <w:bodyDiv w:val="1"/>
      <w:marLeft w:val="0"/>
      <w:marRight w:val="0"/>
      <w:marTop w:val="0"/>
      <w:marBottom w:val="0"/>
      <w:divBdr>
        <w:top w:val="none" w:sz="0" w:space="0" w:color="auto"/>
        <w:left w:val="none" w:sz="0" w:space="0" w:color="auto"/>
        <w:bottom w:val="none" w:sz="0" w:space="0" w:color="auto"/>
        <w:right w:val="none" w:sz="0" w:space="0" w:color="auto"/>
      </w:divBdr>
    </w:div>
    <w:div w:id="345254951">
      <w:bodyDiv w:val="1"/>
      <w:marLeft w:val="0"/>
      <w:marRight w:val="0"/>
      <w:marTop w:val="0"/>
      <w:marBottom w:val="0"/>
      <w:divBdr>
        <w:top w:val="none" w:sz="0" w:space="0" w:color="auto"/>
        <w:left w:val="none" w:sz="0" w:space="0" w:color="auto"/>
        <w:bottom w:val="none" w:sz="0" w:space="0" w:color="auto"/>
        <w:right w:val="none" w:sz="0" w:space="0" w:color="auto"/>
      </w:divBdr>
    </w:div>
    <w:div w:id="352998725">
      <w:bodyDiv w:val="1"/>
      <w:marLeft w:val="0"/>
      <w:marRight w:val="0"/>
      <w:marTop w:val="0"/>
      <w:marBottom w:val="0"/>
      <w:divBdr>
        <w:top w:val="none" w:sz="0" w:space="0" w:color="auto"/>
        <w:left w:val="none" w:sz="0" w:space="0" w:color="auto"/>
        <w:bottom w:val="none" w:sz="0" w:space="0" w:color="auto"/>
        <w:right w:val="none" w:sz="0" w:space="0" w:color="auto"/>
      </w:divBdr>
    </w:div>
    <w:div w:id="486821692">
      <w:bodyDiv w:val="1"/>
      <w:marLeft w:val="0"/>
      <w:marRight w:val="0"/>
      <w:marTop w:val="0"/>
      <w:marBottom w:val="0"/>
      <w:divBdr>
        <w:top w:val="none" w:sz="0" w:space="0" w:color="auto"/>
        <w:left w:val="none" w:sz="0" w:space="0" w:color="auto"/>
        <w:bottom w:val="none" w:sz="0" w:space="0" w:color="auto"/>
        <w:right w:val="none" w:sz="0" w:space="0" w:color="auto"/>
      </w:divBdr>
      <w:divsChild>
        <w:div w:id="1005353540">
          <w:marLeft w:val="547"/>
          <w:marRight w:val="0"/>
          <w:marTop w:val="0"/>
          <w:marBottom w:val="0"/>
          <w:divBdr>
            <w:top w:val="none" w:sz="0" w:space="0" w:color="auto"/>
            <w:left w:val="none" w:sz="0" w:space="0" w:color="auto"/>
            <w:bottom w:val="none" w:sz="0" w:space="0" w:color="auto"/>
            <w:right w:val="none" w:sz="0" w:space="0" w:color="auto"/>
          </w:divBdr>
        </w:div>
      </w:divsChild>
    </w:div>
    <w:div w:id="499852004">
      <w:bodyDiv w:val="1"/>
      <w:marLeft w:val="0"/>
      <w:marRight w:val="0"/>
      <w:marTop w:val="0"/>
      <w:marBottom w:val="0"/>
      <w:divBdr>
        <w:top w:val="none" w:sz="0" w:space="0" w:color="auto"/>
        <w:left w:val="none" w:sz="0" w:space="0" w:color="auto"/>
        <w:bottom w:val="none" w:sz="0" w:space="0" w:color="auto"/>
        <w:right w:val="none" w:sz="0" w:space="0" w:color="auto"/>
      </w:divBdr>
      <w:divsChild>
        <w:div w:id="745617486">
          <w:marLeft w:val="0"/>
          <w:marRight w:val="0"/>
          <w:marTop w:val="0"/>
          <w:marBottom w:val="0"/>
          <w:divBdr>
            <w:top w:val="none" w:sz="0" w:space="0" w:color="auto"/>
            <w:left w:val="none" w:sz="0" w:space="0" w:color="auto"/>
            <w:bottom w:val="none" w:sz="0" w:space="0" w:color="auto"/>
            <w:right w:val="none" w:sz="0" w:space="0" w:color="auto"/>
          </w:divBdr>
        </w:div>
        <w:div w:id="924266587">
          <w:marLeft w:val="0"/>
          <w:marRight w:val="0"/>
          <w:marTop w:val="0"/>
          <w:marBottom w:val="0"/>
          <w:divBdr>
            <w:top w:val="none" w:sz="0" w:space="0" w:color="auto"/>
            <w:left w:val="none" w:sz="0" w:space="0" w:color="auto"/>
            <w:bottom w:val="none" w:sz="0" w:space="0" w:color="auto"/>
            <w:right w:val="none" w:sz="0" w:space="0" w:color="auto"/>
          </w:divBdr>
        </w:div>
        <w:div w:id="1004937905">
          <w:marLeft w:val="0"/>
          <w:marRight w:val="0"/>
          <w:marTop w:val="0"/>
          <w:marBottom w:val="0"/>
          <w:divBdr>
            <w:top w:val="none" w:sz="0" w:space="0" w:color="auto"/>
            <w:left w:val="none" w:sz="0" w:space="0" w:color="auto"/>
            <w:bottom w:val="none" w:sz="0" w:space="0" w:color="auto"/>
            <w:right w:val="none" w:sz="0" w:space="0" w:color="auto"/>
          </w:divBdr>
        </w:div>
        <w:div w:id="1680351592">
          <w:marLeft w:val="0"/>
          <w:marRight w:val="0"/>
          <w:marTop w:val="0"/>
          <w:marBottom w:val="0"/>
          <w:divBdr>
            <w:top w:val="none" w:sz="0" w:space="0" w:color="auto"/>
            <w:left w:val="none" w:sz="0" w:space="0" w:color="auto"/>
            <w:bottom w:val="none" w:sz="0" w:space="0" w:color="auto"/>
            <w:right w:val="none" w:sz="0" w:space="0" w:color="auto"/>
          </w:divBdr>
        </w:div>
      </w:divsChild>
    </w:div>
    <w:div w:id="541095604">
      <w:bodyDiv w:val="1"/>
      <w:marLeft w:val="0"/>
      <w:marRight w:val="0"/>
      <w:marTop w:val="0"/>
      <w:marBottom w:val="0"/>
      <w:divBdr>
        <w:top w:val="none" w:sz="0" w:space="0" w:color="auto"/>
        <w:left w:val="none" w:sz="0" w:space="0" w:color="auto"/>
        <w:bottom w:val="none" w:sz="0" w:space="0" w:color="auto"/>
        <w:right w:val="none" w:sz="0" w:space="0" w:color="auto"/>
      </w:divBdr>
      <w:divsChild>
        <w:div w:id="448356847">
          <w:marLeft w:val="547"/>
          <w:marRight w:val="0"/>
          <w:marTop w:val="0"/>
          <w:marBottom w:val="0"/>
          <w:divBdr>
            <w:top w:val="none" w:sz="0" w:space="0" w:color="auto"/>
            <w:left w:val="none" w:sz="0" w:space="0" w:color="auto"/>
            <w:bottom w:val="none" w:sz="0" w:space="0" w:color="auto"/>
            <w:right w:val="none" w:sz="0" w:space="0" w:color="auto"/>
          </w:divBdr>
        </w:div>
        <w:div w:id="1114321738">
          <w:marLeft w:val="547"/>
          <w:marRight w:val="0"/>
          <w:marTop w:val="0"/>
          <w:marBottom w:val="0"/>
          <w:divBdr>
            <w:top w:val="none" w:sz="0" w:space="0" w:color="auto"/>
            <w:left w:val="none" w:sz="0" w:space="0" w:color="auto"/>
            <w:bottom w:val="none" w:sz="0" w:space="0" w:color="auto"/>
            <w:right w:val="none" w:sz="0" w:space="0" w:color="auto"/>
          </w:divBdr>
        </w:div>
      </w:divsChild>
    </w:div>
    <w:div w:id="564951012">
      <w:bodyDiv w:val="1"/>
      <w:marLeft w:val="0"/>
      <w:marRight w:val="0"/>
      <w:marTop w:val="0"/>
      <w:marBottom w:val="0"/>
      <w:divBdr>
        <w:top w:val="none" w:sz="0" w:space="0" w:color="auto"/>
        <w:left w:val="none" w:sz="0" w:space="0" w:color="auto"/>
        <w:bottom w:val="none" w:sz="0" w:space="0" w:color="auto"/>
        <w:right w:val="none" w:sz="0" w:space="0" w:color="auto"/>
      </w:divBdr>
    </w:div>
    <w:div w:id="579949892">
      <w:bodyDiv w:val="1"/>
      <w:marLeft w:val="0"/>
      <w:marRight w:val="0"/>
      <w:marTop w:val="0"/>
      <w:marBottom w:val="0"/>
      <w:divBdr>
        <w:top w:val="none" w:sz="0" w:space="0" w:color="auto"/>
        <w:left w:val="none" w:sz="0" w:space="0" w:color="auto"/>
        <w:bottom w:val="none" w:sz="0" w:space="0" w:color="auto"/>
        <w:right w:val="none" w:sz="0" w:space="0" w:color="auto"/>
      </w:divBdr>
      <w:divsChild>
        <w:div w:id="1759866476">
          <w:marLeft w:val="446"/>
          <w:marRight w:val="0"/>
          <w:marTop w:val="0"/>
          <w:marBottom w:val="0"/>
          <w:divBdr>
            <w:top w:val="none" w:sz="0" w:space="0" w:color="auto"/>
            <w:left w:val="none" w:sz="0" w:space="0" w:color="auto"/>
            <w:bottom w:val="none" w:sz="0" w:space="0" w:color="auto"/>
            <w:right w:val="none" w:sz="0" w:space="0" w:color="auto"/>
          </w:divBdr>
        </w:div>
        <w:div w:id="1546746540">
          <w:marLeft w:val="446"/>
          <w:marRight w:val="0"/>
          <w:marTop w:val="0"/>
          <w:marBottom w:val="0"/>
          <w:divBdr>
            <w:top w:val="none" w:sz="0" w:space="0" w:color="auto"/>
            <w:left w:val="none" w:sz="0" w:space="0" w:color="auto"/>
            <w:bottom w:val="none" w:sz="0" w:space="0" w:color="auto"/>
            <w:right w:val="none" w:sz="0" w:space="0" w:color="auto"/>
          </w:divBdr>
        </w:div>
        <w:div w:id="113447705">
          <w:marLeft w:val="446"/>
          <w:marRight w:val="0"/>
          <w:marTop w:val="0"/>
          <w:marBottom w:val="0"/>
          <w:divBdr>
            <w:top w:val="none" w:sz="0" w:space="0" w:color="auto"/>
            <w:left w:val="none" w:sz="0" w:space="0" w:color="auto"/>
            <w:bottom w:val="none" w:sz="0" w:space="0" w:color="auto"/>
            <w:right w:val="none" w:sz="0" w:space="0" w:color="auto"/>
          </w:divBdr>
        </w:div>
      </w:divsChild>
    </w:div>
    <w:div w:id="654190602">
      <w:bodyDiv w:val="1"/>
      <w:marLeft w:val="0"/>
      <w:marRight w:val="0"/>
      <w:marTop w:val="0"/>
      <w:marBottom w:val="0"/>
      <w:divBdr>
        <w:top w:val="none" w:sz="0" w:space="0" w:color="auto"/>
        <w:left w:val="none" w:sz="0" w:space="0" w:color="auto"/>
        <w:bottom w:val="none" w:sz="0" w:space="0" w:color="auto"/>
        <w:right w:val="none" w:sz="0" w:space="0" w:color="auto"/>
      </w:divBdr>
    </w:div>
    <w:div w:id="698434456">
      <w:bodyDiv w:val="1"/>
      <w:marLeft w:val="0"/>
      <w:marRight w:val="0"/>
      <w:marTop w:val="0"/>
      <w:marBottom w:val="0"/>
      <w:divBdr>
        <w:top w:val="none" w:sz="0" w:space="0" w:color="auto"/>
        <w:left w:val="none" w:sz="0" w:space="0" w:color="auto"/>
        <w:bottom w:val="none" w:sz="0" w:space="0" w:color="auto"/>
        <w:right w:val="none" w:sz="0" w:space="0" w:color="auto"/>
      </w:divBdr>
    </w:div>
    <w:div w:id="709257875">
      <w:bodyDiv w:val="1"/>
      <w:marLeft w:val="0"/>
      <w:marRight w:val="0"/>
      <w:marTop w:val="0"/>
      <w:marBottom w:val="0"/>
      <w:divBdr>
        <w:top w:val="none" w:sz="0" w:space="0" w:color="auto"/>
        <w:left w:val="none" w:sz="0" w:space="0" w:color="auto"/>
        <w:bottom w:val="none" w:sz="0" w:space="0" w:color="auto"/>
        <w:right w:val="none" w:sz="0" w:space="0" w:color="auto"/>
      </w:divBdr>
    </w:div>
    <w:div w:id="728305032">
      <w:bodyDiv w:val="1"/>
      <w:marLeft w:val="0"/>
      <w:marRight w:val="0"/>
      <w:marTop w:val="0"/>
      <w:marBottom w:val="0"/>
      <w:divBdr>
        <w:top w:val="none" w:sz="0" w:space="0" w:color="auto"/>
        <w:left w:val="none" w:sz="0" w:space="0" w:color="auto"/>
        <w:bottom w:val="none" w:sz="0" w:space="0" w:color="auto"/>
        <w:right w:val="none" w:sz="0" w:space="0" w:color="auto"/>
      </w:divBdr>
    </w:div>
    <w:div w:id="855774488">
      <w:bodyDiv w:val="1"/>
      <w:marLeft w:val="0"/>
      <w:marRight w:val="0"/>
      <w:marTop w:val="0"/>
      <w:marBottom w:val="0"/>
      <w:divBdr>
        <w:top w:val="none" w:sz="0" w:space="0" w:color="auto"/>
        <w:left w:val="none" w:sz="0" w:space="0" w:color="auto"/>
        <w:bottom w:val="none" w:sz="0" w:space="0" w:color="auto"/>
        <w:right w:val="none" w:sz="0" w:space="0" w:color="auto"/>
      </w:divBdr>
    </w:div>
    <w:div w:id="860775621">
      <w:bodyDiv w:val="1"/>
      <w:marLeft w:val="0"/>
      <w:marRight w:val="0"/>
      <w:marTop w:val="0"/>
      <w:marBottom w:val="0"/>
      <w:divBdr>
        <w:top w:val="none" w:sz="0" w:space="0" w:color="auto"/>
        <w:left w:val="none" w:sz="0" w:space="0" w:color="auto"/>
        <w:bottom w:val="none" w:sz="0" w:space="0" w:color="auto"/>
        <w:right w:val="none" w:sz="0" w:space="0" w:color="auto"/>
      </w:divBdr>
      <w:divsChild>
        <w:div w:id="543905186">
          <w:marLeft w:val="446"/>
          <w:marRight w:val="0"/>
          <w:marTop w:val="0"/>
          <w:marBottom w:val="0"/>
          <w:divBdr>
            <w:top w:val="none" w:sz="0" w:space="0" w:color="auto"/>
            <w:left w:val="none" w:sz="0" w:space="0" w:color="auto"/>
            <w:bottom w:val="none" w:sz="0" w:space="0" w:color="auto"/>
            <w:right w:val="none" w:sz="0" w:space="0" w:color="auto"/>
          </w:divBdr>
        </w:div>
        <w:div w:id="824200470">
          <w:marLeft w:val="446"/>
          <w:marRight w:val="0"/>
          <w:marTop w:val="0"/>
          <w:marBottom w:val="0"/>
          <w:divBdr>
            <w:top w:val="none" w:sz="0" w:space="0" w:color="auto"/>
            <w:left w:val="none" w:sz="0" w:space="0" w:color="auto"/>
            <w:bottom w:val="none" w:sz="0" w:space="0" w:color="auto"/>
            <w:right w:val="none" w:sz="0" w:space="0" w:color="auto"/>
          </w:divBdr>
        </w:div>
        <w:div w:id="2076315203">
          <w:marLeft w:val="446"/>
          <w:marRight w:val="0"/>
          <w:marTop w:val="0"/>
          <w:marBottom w:val="0"/>
          <w:divBdr>
            <w:top w:val="none" w:sz="0" w:space="0" w:color="auto"/>
            <w:left w:val="none" w:sz="0" w:space="0" w:color="auto"/>
            <w:bottom w:val="none" w:sz="0" w:space="0" w:color="auto"/>
            <w:right w:val="none" w:sz="0" w:space="0" w:color="auto"/>
          </w:divBdr>
        </w:div>
      </w:divsChild>
    </w:div>
    <w:div w:id="889926279">
      <w:bodyDiv w:val="1"/>
      <w:marLeft w:val="0"/>
      <w:marRight w:val="0"/>
      <w:marTop w:val="0"/>
      <w:marBottom w:val="0"/>
      <w:divBdr>
        <w:top w:val="none" w:sz="0" w:space="0" w:color="auto"/>
        <w:left w:val="none" w:sz="0" w:space="0" w:color="auto"/>
        <w:bottom w:val="none" w:sz="0" w:space="0" w:color="auto"/>
        <w:right w:val="none" w:sz="0" w:space="0" w:color="auto"/>
      </w:divBdr>
      <w:divsChild>
        <w:div w:id="1462112198">
          <w:marLeft w:val="446"/>
          <w:marRight w:val="0"/>
          <w:marTop w:val="0"/>
          <w:marBottom w:val="0"/>
          <w:divBdr>
            <w:top w:val="none" w:sz="0" w:space="0" w:color="auto"/>
            <w:left w:val="none" w:sz="0" w:space="0" w:color="auto"/>
            <w:bottom w:val="none" w:sz="0" w:space="0" w:color="auto"/>
            <w:right w:val="none" w:sz="0" w:space="0" w:color="auto"/>
          </w:divBdr>
        </w:div>
      </w:divsChild>
    </w:div>
    <w:div w:id="894505321">
      <w:bodyDiv w:val="1"/>
      <w:marLeft w:val="0"/>
      <w:marRight w:val="0"/>
      <w:marTop w:val="0"/>
      <w:marBottom w:val="0"/>
      <w:divBdr>
        <w:top w:val="none" w:sz="0" w:space="0" w:color="auto"/>
        <w:left w:val="none" w:sz="0" w:space="0" w:color="auto"/>
        <w:bottom w:val="none" w:sz="0" w:space="0" w:color="auto"/>
        <w:right w:val="none" w:sz="0" w:space="0" w:color="auto"/>
      </w:divBdr>
    </w:div>
    <w:div w:id="1117984794">
      <w:bodyDiv w:val="1"/>
      <w:marLeft w:val="0"/>
      <w:marRight w:val="0"/>
      <w:marTop w:val="0"/>
      <w:marBottom w:val="0"/>
      <w:divBdr>
        <w:top w:val="none" w:sz="0" w:space="0" w:color="auto"/>
        <w:left w:val="none" w:sz="0" w:space="0" w:color="auto"/>
        <w:bottom w:val="none" w:sz="0" w:space="0" w:color="auto"/>
        <w:right w:val="none" w:sz="0" w:space="0" w:color="auto"/>
      </w:divBdr>
    </w:div>
    <w:div w:id="1159736320">
      <w:bodyDiv w:val="1"/>
      <w:marLeft w:val="0"/>
      <w:marRight w:val="0"/>
      <w:marTop w:val="0"/>
      <w:marBottom w:val="0"/>
      <w:divBdr>
        <w:top w:val="none" w:sz="0" w:space="0" w:color="auto"/>
        <w:left w:val="none" w:sz="0" w:space="0" w:color="auto"/>
        <w:bottom w:val="none" w:sz="0" w:space="0" w:color="auto"/>
        <w:right w:val="none" w:sz="0" w:space="0" w:color="auto"/>
      </w:divBdr>
    </w:div>
    <w:div w:id="1239099958">
      <w:bodyDiv w:val="1"/>
      <w:marLeft w:val="0"/>
      <w:marRight w:val="0"/>
      <w:marTop w:val="0"/>
      <w:marBottom w:val="0"/>
      <w:divBdr>
        <w:top w:val="none" w:sz="0" w:space="0" w:color="auto"/>
        <w:left w:val="none" w:sz="0" w:space="0" w:color="auto"/>
        <w:bottom w:val="none" w:sz="0" w:space="0" w:color="auto"/>
        <w:right w:val="none" w:sz="0" w:space="0" w:color="auto"/>
      </w:divBdr>
    </w:div>
    <w:div w:id="1310330718">
      <w:bodyDiv w:val="1"/>
      <w:marLeft w:val="0"/>
      <w:marRight w:val="0"/>
      <w:marTop w:val="0"/>
      <w:marBottom w:val="0"/>
      <w:divBdr>
        <w:top w:val="none" w:sz="0" w:space="0" w:color="auto"/>
        <w:left w:val="none" w:sz="0" w:space="0" w:color="auto"/>
        <w:bottom w:val="none" w:sz="0" w:space="0" w:color="auto"/>
        <w:right w:val="none" w:sz="0" w:space="0" w:color="auto"/>
      </w:divBdr>
    </w:div>
    <w:div w:id="1334336085">
      <w:bodyDiv w:val="1"/>
      <w:marLeft w:val="0"/>
      <w:marRight w:val="0"/>
      <w:marTop w:val="0"/>
      <w:marBottom w:val="0"/>
      <w:divBdr>
        <w:top w:val="none" w:sz="0" w:space="0" w:color="auto"/>
        <w:left w:val="none" w:sz="0" w:space="0" w:color="auto"/>
        <w:bottom w:val="none" w:sz="0" w:space="0" w:color="auto"/>
        <w:right w:val="none" w:sz="0" w:space="0" w:color="auto"/>
      </w:divBdr>
    </w:div>
    <w:div w:id="1399136783">
      <w:bodyDiv w:val="1"/>
      <w:marLeft w:val="0"/>
      <w:marRight w:val="0"/>
      <w:marTop w:val="0"/>
      <w:marBottom w:val="0"/>
      <w:divBdr>
        <w:top w:val="none" w:sz="0" w:space="0" w:color="auto"/>
        <w:left w:val="none" w:sz="0" w:space="0" w:color="auto"/>
        <w:bottom w:val="none" w:sz="0" w:space="0" w:color="auto"/>
        <w:right w:val="none" w:sz="0" w:space="0" w:color="auto"/>
      </w:divBdr>
    </w:div>
    <w:div w:id="1400443070">
      <w:bodyDiv w:val="1"/>
      <w:marLeft w:val="0"/>
      <w:marRight w:val="0"/>
      <w:marTop w:val="0"/>
      <w:marBottom w:val="0"/>
      <w:divBdr>
        <w:top w:val="none" w:sz="0" w:space="0" w:color="auto"/>
        <w:left w:val="none" w:sz="0" w:space="0" w:color="auto"/>
        <w:bottom w:val="none" w:sz="0" w:space="0" w:color="auto"/>
        <w:right w:val="none" w:sz="0" w:space="0" w:color="auto"/>
      </w:divBdr>
      <w:divsChild>
        <w:div w:id="613177829">
          <w:marLeft w:val="446"/>
          <w:marRight w:val="0"/>
          <w:marTop w:val="0"/>
          <w:marBottom w:val="0"/>
          <w:divBdr>
            <w:top w:val="none" w:sz="0" w:space="0" w:color="auto"/>
            <w:left w:val="none" w:sz="0" w:space="0" w:color="auto"/>
            <w:bottom w:val="none" w:sz="0" w:space="0" w:color="auto"/>
            <w:right w:val="none" w:sz="0" w:space="0" w:color="auto"/>
          </w:divBdr>
        </w:div>
      </w:divsChild>
    </w:div>
    <w:div w:id="1409111476">
      <w:bodyDiv w:val="1"/>
      <w:marLeft w:val="0"/>
      <w:marRight w:val="0"/>
      <w:marTop w:val="0"/>
      <w:marBottom w:val="0"/>
      <w:divBdr>
        <w:top w:val="none" w:sz="0" w:space="0" w:color="auto"/>
        <w:left w:val="none" w:sz="0" w:space="0" w:color="auto"/>
        <w:bottom w:val="none" w:sz="0" w:space="0" w:color="auto"/>
        <w:right w:val="none" w:sz="0" w:space="0" w:color="auto"/>
      </w:divBdr>
      <w:divsChild>
        <w:div w:id="116486046">
          <w:marLeft w:val="446"/>
          <w:marRight w:val="0"/>
          <w:marTop w:val="0"/>
          <w:marBottom w:val="0"/>
          <w:divBdr>
            <w:top w:val="none" w:sz="0" w:space="0" w:color="auto"/>
            <w:left w:val="none" w:sz="0" w:space="0" w:color="auto"/>
            <w:bottom w:val="none" w:sz="0" w:space="0" w:color="auto"/>
            <w:right w:val="none" w:sz="0" w:space="0" w:color="auto"/>
          </w:divBdr>
        </w:div>
        <w:div w:id="1333028403">
          <w:marLeft w:val="446"/>
          <w:marRight w:val="0"/>
          <w:marTop w:val="0"/>
          <w:marBottom w:val="0"/>
          <w:divBdr>
            <w:top w:val="none" w:sz="0" w:space="0" w:color="auto"/>
            <w:left w:val="none" w:sz="0" w:space="0" w:color="auto"/>
            <w:bottom w:val="none" w:sz="0" w:space="0" w:color="auto"/>
            <w:right w:val="none" w:sz="0" w:space="0" w:color="auto"/>
          </w:divBdr>
        </w:div>
      </w:divsChild>
    </w:div>
    <w:div w:id="1783570430">
      <w:bodyDiv w:val="1"/>
      <w:marLeft w:val="0"/>
      <w:marRight w:val="0"/>
      <w:marTop w:val="0"/>
      <w:marBottom w:val="0"/>
      <w:divBdr>
        <w:top w:val="none" w:sz="0" w:space="0" w:color="auto"/>
        <w:left w:val="none" w:sz="0" w:space="0" w:color="auto"/>
        <w:bottom w:val="none" w:sz="0" w:space="0" w:color="auto"/>
        <w:right w:val="none" w:sz="0" w:space="0" w:color="auto"/>
      </w:divBdr>
    </w:div>
    <w:div w:id="1793815715">
      <w:bodyDiv w:val="1"/>
      <w:marLeft w:val="0"/>
      <w:marRight w:val="0"/>
      <w:marTop w:val="0"/>
      <w:marBottom w:val="0"/>
      <w:divBdr>
        <w:top w:val="none" w:sz="0" w:space="0" w:color="auto"/>
        <w:left w:val="none" w:sz="0" w:space="0" w:color="auto"/>
        <w:bottom w:val="none" w:sz="0" w:space="0" w:color="auto"/>
        <w:right w:val="none" w:sz="0" w:space="0" w:color="auto"/>
      </w:divBdr>
    </w:div>
    <w:div w:id="1813525542">
      <w:bodyDiv w:val="1"/>
      <w:marLeft w:val="0"/>
      <w:marRight w:val="0"/>
      <w:marTop w:val="0"/>
      <w:marBottom w:val="0"/>
      <w:divBdr>
        <w:top w:val="none" w:sz="0" w:space="0" w:color="auto"/>
        <w:left w:val="none" w:sz="0" w:space="0" w:color="auto"/>
        <w:bottom w:val="none" w:sz="0" w:space="0" w:color="auto"/>
        <w:right w:val="none" w:sz="0" w:space="0" w:color="auto"/>
      </w:divBdr>
      <w:divsChild>
        <w:div w:id="973412216">
          <w:marLeft w:val="446"/>
          <w:marRight w:val="0"/>
          <w:marTop w:val="0"/>
          <w:marBottom w:val="0"/>
          <w:divBdr>
            <w:top w:val="none" w:sz="0" w:space="0" w:color="auto"/>
            <w:left w:val="none" w:sz="0" w:space="0" w:color="auto"/>
            <w:bottom w:val="none" w:sz="0" w:space="0" w:color="auto"/>
            <w:right w:val="none" w:sz="0" w:space="0" w:color="auto"/>
          </w:divBdr>
        </w:div>
      </w:divsChild>
    </w:div>
    <w:div w:id="1860046674">
      <w:bodyDiv w:val="1"/>
      <w:marLeft w:val="0"/>
      <w:marRight w:val="0"/>
      <w:marTop w:val="0"/>
      <w:marBottom w:val="0"/>
      <w:divBdr>
        <w:top w:val="none" w:sz="0" w:space="0" w:color="auto"/>
        <w:left w:val="none" w:sz="0" w:space="0" w:color="auto"/>
        <w:bottom w:val="none" w:sz="0" w:space="0" w:color="auto"/>
        <w:right w:val="none" w:sz="0" w:space="0" w:color="auto"/>
      </w:divBdr>
    </w:div>
    <w:div w:id="1868791217">
      <w:bodyDiv w:val="1"/>
      <w:marLeft w:val="0"/>
      <w:marRight w:val="0"/>
      <w:marTop w:val="0"/>
      <w:marBottom w:val="0"/>
      <w:divBdr>
        <w:top w:val="none" w:sz="0" w:space="0" w:color="auto"/>
        <w:left w:val="none" w:sz="0" w:space="0" w:color="auto"/>
        <w:bottom w:val="none" w:sz="0" w:space="0" w:color="auto"/>
        <w:right w:val="none" w:sz="0" w:space="0" w:color="auto"/>
      </w:divBdr>
    </w:div>
    <w:div w:id="1882398997">
      <w:bodyDiv w:val="1"/>
      <w:marLeft w:val="0"/>
      <w:marRight w:val="0"/>
      <w:marTop w:val="0"/>
      <w:marBottom w:val="0"/>
      <w:divBdr>
        <w:top w:val="none" w:sz="0" w:space="0" w:color="auto"/>
        <w:left w:val="none" w:sz="0" w:space="0" w:color="auto"/>
        <w:bottom w:val="none" w:sz="0" w:space="0" w:color="auto"/>
        <w:right w:val="none" w:sz="0" w:space="0" w:color="auto"/>
      </w:divBdr>
    </w:div>
    <w:div w:id="2031445987">
      <w:bodyDiv w:val="1"/>
      <w:marLeft w:val="0"/>
      <w:marRight w:val="0"/>
      <w:marTop w:val="0"/>
      <w:marBottom w:val="0"/>
      <w:divBdr>
        <w:top w:val="none" w:sz="0" w:space="0" w:color="auto"/>
        <w:left w:val="none" w:sz="0" w:space="0" w:color="auto"/>
        <w:bottom w:val="none" w:sz="0" w:space="0" w:color="auto"/>
        <w:right w:val="none" w:sz="0" w:space="0" w:color="auto"/>
      </w:divBdr>
    </w:div>
    <w:div w:id="2056080126">
      <w:bodyDiv w:val="1"/>
      <w:marLeft w:val="0"/>
      <w:marRight w:val="0"/>
      <w:marTop w:val="0"/>
      <w:marBottom w:val="0"/>
      <w:divBdr>
        <w:top w:val="none" w:sz="0" w:space="0" w:color="auto"/>
        <w:left w:val="none" w:sz="0" w:space="0" w:color="auto"/>
        <w:bottom w:val="none" w:sz="0" w:space="0" w:color="auto"/>
        <w:right w:val="none" w:sz="0" w:space="0" w:color="auto"/>
      </w:divBdr>
    </w:div>
    <w:div w:id="2111509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5521D-025A-4BD5-94DF-2D778E3FC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81</Pages>
  <Words>20540</Words>
  <Characters>112976</Characters>
  <Application>Microsoft Office Word</Application>
  <DocSecurity>0</DocSecurity>
  <Lines>941</Lines>
  <Paragraphs>266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LOS TRES QUE QUEDARON PENDIENTES</vt:lpstr>
      <vt:lpstr>LOS TRES QUE QUEDARON PENDIENTES</vt:lpstr>
    </vt:vector>
  </TitlesOfParts>
  <Company>JURIDICO</Company>
  <LinksUpToDate>false</LinksUpToDate>
  <CharactersWithSpaces>133250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TRES QUE QUEDARON PENDIENTES</dc:title>
  <dc:creator>MAYTE CEPEDA</dc:creator>
  <cp:lastModifiedBy>Americo</cp:lastModifiedBy>
  <cp:revision>5</cp:revision>
  <cp:lastPrinted>2020-11-29T03:38:00Z</cp:lastPrinted>
  <dcterms:created xsi:type="dcterms:W3CDTF">2020-11-28T21:03:00Z</dcterms:created>
  <dcterms:modified xsi:type="dcterms:W3CDTF">2020-11-29T03:38:00Z</dcterms:modified>
</cp:coreProperties>
</file>